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B9F" w:rsidRDefault="001C1B9F" w:rsidP="008604FE">
      <w:pPr>
        <w:overflowPunct w:val="0"/>
        <w:autoSpaceDE w:val="0"/>
        <w:autoSpaceDN w:val="0"/>
        <w:adjustRightInd w:val="0"/>
        <w:jc w:val="center"/>
        <w:rPr>
          <w:rFonts w:ascii="Arial" w:hAnsi="Arial" w:cs="Arial"/>
          <w:b/>
          <w:bCs/>
          <w:sz w:val="22"/>
          <w:szCs w:val="22"/>
          <w:lang w:val="en-US"/>
        </w:rPr>
      </w:pPr>
      <w:r>
        <w:rPr>
          <w:rFonts w:ascii="Arial" w:hAnsi="Arial" w:cs="Arial"/>
          <w:b/>
          <w:bCs/>
          <w:sz w:val="22"/>
          <w:szCs w:val="22"/>
          <w:lang w:val="ru-RU"/>
        </w:rPr>
        <w:t>ЧАСТ  ВТОРА</w:t>
      </w:r>
    </w:p>
    <w:p w:rsidR="001C1B9F" w:rsidRPr="006D656F" w:rsidRDefault="001C1B9F" w:rsidP="0097012C">
      <w:pPr>
        <w:overflowPunct w:val="0"/>
        <w:autoSpaceDE w:val="0"/>
        <w:autoSpaceDN w:val="0"/>
        <w:adjustRightInd w:val="0"/>
        <w:ind w:firstLine="284"/>
        <w:jc w:val="center"/>
        <w:rPr>
          <w:rFonts w:ascii="Arial" w:hAnsi="Arial" w:cs="Arial"/>
          <w:b/>
          <w:bCs/>
          <w:sz w:val="22"/>
          <w:szCs w:val="22"/>
          <w:lang w:val="en-US"/>
        </w:rPr>
      </w:pPr>
    </w:p>
    <w:p w:rsidR="001C1B9F" w:rsidRPr="00A70080" w:rsidRDefault="001C1B9F" w:rsidP="0097012C">
      <w:pPr>
        <w:overflowPunct w:val="0"/>
        <w:autoSpaceDE w:val="0"/>
        <w:autoSpaceDN w:val="0"/>
        <w:adjustRightInd w:val="0"/>
        <w:ind w:firstLine="284"/>
        <w:jc w:val="center"/>
        <w:rPr>
          <w:rFonts w:ascii="Arial" w:hAnsi="Arial" w:cs="Arial"/>
          <w:b/>
          <w:bCs/>
          <w:sz w:val="22"/>
          <w:szCs w:val="22"/>
          <w:lang w:val="ru-RU"/>
        </w:rPr>
      </w:pPr>
      <w:r>
        <w:rPr>
          <w:rFonts w:ascii="Arial" w:hAnsi="Arial" w:cs="Arial"/>
          <w:b/>
          <w:bCs/>
          <w:sz w:val="22"/>
          <w:szCs w:val="22"/>
          <w:lang w:val="ru-RU"/>
        </w:rPr>
        <w:t>ГОРСКОСТОПАНСКИ ПЛАН НА  ТП ДЛ</w:t>
      </w:r>
      <w:r w:rsidRPr="00A70080">
        <w:rPr>
          <w:rFonts w:ascii="Arial" w:hAnsi="Arial" w:cs="Arial"/>
          <w:b/>
          <w:bCs/>
          <w:sz w:val="22"/>
          <w:szCs w:val="22"/>
          <w:lang w:val="ru-RU"/>
        </w:rPr>
        <w:t>С „ПРЕСЛАВ"</w:t>
      </w:r>
    </w:p>
    <w:p w:rsidR="001C1B9F" w:rsidRPr="00A70080" w:rsidRDefault="001C1B9F" w:rsidP="0097012C">
      <w:pPr>
        <w:widowControl w:val="0"/>
        <w:autoSpaceDE w:val="0"/>
        <w:autoSpaceDN w:val="0"/>
        <w:adjustRightInd w:val="0"/>
        <w:ind w:right="6"/>
        <w:jc w:val="center"/>
        <w:rPr>
          <w:rFonts w:ascii="Arial" w:hAnsi="Arial" w:cs="Arial"/>
          <w:b/>
          <w:bCs/>
          <w:sz w:val="22"/>
          <w:szCs w:val="22"/>
          <w:lang w:val="ru-RU"/>
        </w:rPr>
      </w:pPr>
    </w:p>
    <w:p w:rsidR="001C1B9F" w:rsidRPr="00A70080" w:rsidRDefault="001C1B9F" w:rsidP="0097012C">
      <w:pPr>
        <w:widowControl w:val="0"/>
        <w:autoSpaceDE w:val="0"/>
        <w:autoSpaceDN w:val="0"/>
        <w:adjustRightInd w:val="0"/>
        <w:ind w:right="6"/>
        <w:jc w:val="center"/>
        <w:rPr>
          <w:rFonts w:ascii="Arial" w:hAnsi="Arial" w:cs="Arial"/>
          <w:b/>
          <w:bCs/>
          <w:sz w:val="22"/>
          <w:szCs w:val="22"/>
          <w:lang w:val="ru-RU"/>
        </w:rPr>
      </w:pPr>
      <w:r w:rsidRPr="00A70080">
        <w:rPr>
          <w:rFonts w:ascii="Arial" w:hAnsi="Arial" w:cs="Arial"/>
          <w:b/>
          <w:bCs/>
          <w:sz w:val="22"/>
          <w:szCs w:val="22"/>
          <w:lang w:val="ru-RU"/>
        </w:rPr>
        <w:t>ГЛАВА IV</w:t>
      </w:r>
    </w:p>
    <w:p w:rsidR="001C1B9F" w:rsidRPr="00A70080" w:rsidRDefault="001C1B9F" w:rsidP="0097012C">
      <w:pPr>
        <w:widowControl w:val="0"/>
        <w:autoSpaceDE w:val="0"/>
        <w:autoSpaceDN w:val="0"/>
        <w:adjustRightInd w:val="0"/>
        <w:ind w:right="6"/>
        <w:jc w:val="center"/>
        <w:rPr>
          <w:rFonts w:ascii="Arial" w:hAnsi="Arial" w:cs="Arial"/>
          <w:b/>
          <w:bCs/>
          <w:sz w:val="22"/>
          <w:szCs w:val="22"/>
          <w:lang w:val="ru-RU"/>
        </w:rPr>
      </w:pPr>
      <w:r w:rsidRPr="00A70080">
        <w:rPr>
          <w:rFonts w:ascii="Arial" w:hAnsi="Arial" w:cs="Arial"/>
          <w:b/>
          <w:bCs/>
          <w:sz w:val="22"/>
          <w:szCs w:val="22"/>
          <w:lang w:val="ru-RU"/>
        </w:rPr>
        <w:t xml:space="preserve"> ДОСЕГАШНО СТОПАНИСВАНЕ</w:t>
      </w:r>
    </w:p>
    <w:p w:rsidR="001C1B9F" w:rsidRPr="00A70080" w:rsidRDefault="001C1B9F" w:rsidP="0097012C">
      <w:pPr>
        <w:overflowPunct w:val="0"/>
        <w:autoSpaceDE w:val="0"/>
        <w:autoSpaceDN w:val="0"/>
        <w:adjustRightInd w:val="0"/>
        <w:jc w:val="both"/>
        <w:rPr>
          <w:rFonts w:ascii="Courier New" w:hAnsi="Courier New" w:cs="Courier New"/>
          <w:b/>
          <w:bCs/>
          <w:sz w:val="22"/>
          <w:szCs w:val="22"/>
          <w:u w:val="single"/>
          <w:lang w:val="ru-RU"/>
        </w:rPr>
      </w:pPr>
    </w:p>
    <w:p w:rsidR="001C1B9F" w:rsidRPr="00A70080" w:rsidRDefault="001C1B9F" w:rsidP="00873468">
      <w:pPr>
        <w:overflowPunct w:val="0"/>
        <w:autoSpaceDE w:val="0"/>
        <w:autoSpaceDN w:val="0"/>
        <w:adjustRightInd w:val="0"/>
        <w:jc w:val="both"/>
        <w:rPr>
          <w:rFonts w:ascii="Arial" w:hAnsi="Arial" w:cs="Arial"/>
          <w:b/>
          <w:bCs/>
          <w:sz w:val="22"/>
          <w:szCs w:val="22"/>
          <w:u w:val="single"/>
          <w:lang w:val="ru-RU"/>
        </w:rPr>
      </w:pPr>
      <w:r w:rsidRPr="00A70080">
        <w:rPr>
          <w:rFonts w:ascii="Arial" w:hAnsi="Arial" w:cs="Arial"/>
          <w:b/>
          <w:bCs/>
          <w:sz w:val="22"/>
          <w:szCs w:val="22"/>
          <w:u w:val="single"/>
          <w:lang w:val="ru-RU"/>
        </w:rPr>
        <w:t>1. КРАТЪК ПРЕГЛЕД НА ДОСЕГАШНОТО СТОПАНИСВАНЕ И ДОСЕГАШНОТО ЛЕСОУСТРОЙСТВО</w:t>
      </w:r>
    </w:p>
    <w:p w:rsidR="001C1B9F" w:rsidRPr="00A70080" w:rsidRDefault="001C1B9F" w:rsidP="00A16DC4">
      <w:pPr>
        <w:overflowPunct w:val="0"/>
        <w:autoSpaceDE w:val="0"/>
        <w:autoSpaceDN w:val="0"/>
        <w:adjustRightInd w:val="0"/>
        <w:jc w:val="both"/>
        <w:rPr>
          <w:rFonts w:ascii="Arial" w:hAnsi="Arial" w:cs="Arial"/>
          <w:b/>
          <w:bCs/>
          <w:sz w:val="22"/>
          <w:szCs w:val="22"/>
        </w:rPr>
      </w:pPr>
    </w:p>
    <w:p w:rsidR="001C1B9F" w:rsidRPr="00A70080" w:rsidRDefault="001C1B9F" w:rsidP="00A16DC4">
      <w:pPr>
        <w:overflowPunct w:val="0"/>
        <w:autoSpaceDE w:val="0"/>
        <w:autoSpaceDN w:val="0"/>
        <w:adjustRightInd w:val="0"/>
        <w:jc w:val="center"/>
        <w:rPr>
          <w:rFonts w:ascii="Arial" w:hAnsi="Arial" w:cs="Arial"/>
          <w:b/>
          <w:bCs/>
          <w:sz w:val="22"/>
          <w:szCs w:val="22"/>
          <w:u w:val="single"/>
        </w:rPr>
      </w:pPr>
      <w:r w:rsidRPr="00A70080">
        <w:rPr>
          <w:rFonts w:ascii="Arial" w:hAnsi="Arial" w:cs="Arial"/>
          <w:b/>
          <w:bCs/>
          <w:sz w:val="22"/>
          <w:szCs w:val="22"/>
          <w:u w:val="single"/>
        </w:rPr>
        <w:t>Исторически бележки</w:t>
      </w:r>
    </w:p>
    <w:p w:rsidR="001C1B9F" w:rsidRPr="00335716" w:rsidRDefault="001C1B9F" w:rsidP="00A51EAA">
      <w:pPr>
        <w:spacing w:before="120"/>
        <w:ind w:firstLine="709"/>
        <w:jc w:val="both"/>
        <w:rPr>
          <w:rFonts w:ascii="Arial" w:hAnsi="Arial" w:cs="Arial"/>
          <w:sz w:val="22"/>
          <w:szCs w:val="22"/>
        </w:rPr>
      </w:pPr>
      <w:r w:rsidRPr="00335716">
        <w:rPr>
          <w:rFonts w:ascii="Arial" w:hAnsi="Arial" w:cs="Arial"/>
          <w:sz w:val="22"/>
          <w:szCs w:val="22"/>
        </w:rPr>
        <w:t>Държавно горско стопанство Преслав, обхваща в сегашните си граници бившите горскостопански единици Преславска и Патлейна, който през 1966 г. при извършената лесойстройствена ревизия са обособени в два технически участъка на ДГС Преслав.</w:t>
      </w:r>
    </w:p>
    <w:p w:rsidR="001C1B9F" w:rsidRPr="00335716" w:rsidRDefault="001C1B9F" w:rsidP="006509D5">
      <w:pPr>
        <w:ind w:firstLine="709"/>
        <w:jc w:val="both"/>
        <w:rPr>
          <w:rFonts w:ascii="Arial" w:hAnsi="Arial" w:cs="Arial"/>
          <w:sz w:val="22"/>
          <w:szCs w:val="22"/>
        </w:rPr>
      </w:pPr>
      <w:r w:rsidRPr="00335716">
        <w:rPr>
          <w:rFonts w:ascii="Arial" w:hAnsi="Arial" w:cs="Arial"/>
          <w:b/>
          <w:bCs/>
          <w:sz w:val="22"/>
          <w:szCs w:val="22"/>
        </w:rPr>
        <w:t>1.1.</w:t>
      </w:r>
      <w:r w:rsidRPr="00335716">
        <w:rPr>
          <w:rFonts w:ascii="Arial" w:hAnsi="Arial" w:cs="Arial"/>
          <w:sz w:val="22"/>
          <w:szCs w:val="22"/>
        </w:rPr>
        <w:t xml:space="preserve"> Горите на технически участък Преслав са устройвани през 1950, 1966, 1977, 1990, 2001 години. До 1950 г. горите на този участък са стопанисвани с годишни планове, като е водена изключително гола сеч. Част от бившата общинска гора на община Преслав е стопанисвана високостъблено, чрез водене на изборни сечи. През 1950 г. при извършеното лесоустройство са обособени три стопански класа високостъблен, с турнус на сеч 120 години, възобновителен, с турнус – 120 години и нискостъблен с турнус – 30 години.</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Тези на технически участък Патлейна са измерени за първи път през 1914 г. (производствен стопански план на държавна гора Драгоевско-Тушовска, утвърден за приложение от 1922 г.) и през 1935, 1945, 1955, 1966, 1977, 1990, 2001 години са устройвани многократно. До влизането в сила на стопанския план от 1922 г. горите на ТУ Патлейна са стопанисвани по годишни планове, като е водено високостъблено стопанисване с изборна сеч при турнус 100 години. Добивани са най-търсените на пазара сортименти (през 1896-1899 г. за нуждите на строящата се ж.п. линия Шумен-Варна са добити 50 000 траверси и други). В лесоустройствените планове от 1922 до 1965 г. са били залегнали следните основни положения:</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Производство на едра строителна дървесина с диаметър на тънкия край над 36 см за дъба и 30 см за бука.</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Обособени са два стопански класа, Дъбов с турнус на сеч 160 години и Буков с турнус на сеч 120 години. В Дъбовия са водени постепенно-осеменителна сеч, а в Буковия изборна сеч.</w:t>
      </w:r>
      <w:r w:rsidRPr="00335716">
        <w:rPr>
          <w:rFonts w:ascii="Arial" w:hAnsi="Arial" w:cs="Arial"/>
          <w:sz w:val="22"/>
          <w:szCs w:val="22"/>
        </w:rPr>
        <w:tab/>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През 1955 г. за Буковия стопански клас е възприет турнус на сеч 100 години, а за Дъбовия – 140 години, като са водени постепенни сечи и в двата стопански класа.</w:t>
      </w:r>
      <w:r w:rsidRPr="00335716">
        <w:rPr>
          <w:rFonts w:ascii="Arial" w:hAnsi="Arial" w:cs="Arial"/>
          <w:sz w:val="22"/>
          <w:szCs w:val="22"/>
        </w:rPr>
        <w:tab/>
      </w:r>
      <w:r w:rsidRPr="00335716">
        <w:rPr>
          <w:rFonts w:ascii="Arial" w:hAnsi="Arial" w:cs="Arial"/>
          <w:sz w:val="22"/>
          <w:szCs w:val="22"/>
        </w:rPr>
        <w:tab/>
        <w:t>През този период държавното горско стопанство се ръководи от следните директори: инж. Желязко Ганчев (1935г.-1936г.), инж Недялко Йорданов (1936г.-1942г.), инж. Къньо Кънев (1942г. -1944г.), Панайот Митев (1944г.-1946г.), Страти Ташев (1946г.-1955г.) и инж. Жечко Стоянов Момов (1955г. - 1966г.)</w:t>
      </w:r>
    </w:p>
    <w:p w:rsidR="001C1B9F" w:rsidRPr="00335716" w:rsidRDefault="001C1B9F" w:rsidP="006509D5">
      <w:pPr>
        <w:ind w:firstLine="709"/>
        <w:jc w:val="both"/>
        <w:rPr>
          <w:rFonts w:ascii="Arial" w:hAnsi="Arial" w:cs="Arial"/>
          <w:sz w:val="22"/>
          <w:szCs w:val="22"/>
        </w:rPr>
      </w:pPr>
      <w:r w:rsidRPr="00335716">
        <w:rPr>
          <w:rFonts w:ascii="Arial" w:hAnsi="Arial" w:cs="Arial"/>
          <w:b/>
          <w:bCs/>
          <w:sz w:val="22"/>
          <w:szCs w:val="22"/>
        </w:rPr>
        <w:t>1.2.</w:t>
      </w:r>
      <w:r w:rsidRPr="00335716">
        <w:rPr>
          <w:rFonts w:ascii="Arial" w:hAnsi="Arial" w:cs="Arial"/>
          <w:sz w:val="22"/>
          <w:szCs w:val="22"/>
        </w:rPr>
        <w:t xml:space="preserve"> През 1966 г. се извършва цялостна лесоустройствена ревизия, запазват се границите на двата технически участъка и са обособени шест стопански класа. Иглолистен с ориентировъчен турнус на сеч 100 години, Буков с турнус – 100 години, Горуново-благунов едросортиментен с турнус на сеч 160 години, Смесен дъбов с турнус на сеч 120 години и стопански клас за реконструкция със срок за реконструкция 30 години.</w:t>
      </w:r>
    </w:p>
    <w:p w:rsidR="001C1B9F" w:rsidRPr="00335716" w:rsidRDefault="001C1B9F" w:rsidP="006509D5">
      <w:pPr>
        <w:ind w:firstLine="709"/>
        <w:jc w:val="both"/>
        <w:rPr>
          <w:rFonts w:ascii="Arial" w:hAnsi="Arial" w:cs="Arial"/>
          <w:sz w:val="22"/>
          <w:szCs w:val="22"/>
        </w:rPr>
      </w:pPr>
      <w:r w:rsidRPr="00335716">
        <w:rPr>
          <w:rFonts w:ascii="Arial" w:hAnsi="Arial" w:cs="Arial"/>
          <w:b/>
          <w:bCs/>
          <w:sz w:val="22"/>
          <w:szCs w:val="22"/>
        </w:rPr>
        <w:t>1.3.</w:t>
      </w:r>
      <w:r w:rsidRPr="00335716">
        <w:rPr>
          <w:rFonts w:ascii="Arial" w:hAnsi="Arial" w:cs="Arial"/>
          <w:sz w:val="22"/>
          <w:szCs w:val="22"/>
        </w:rPr>
        <w:t xml:space="preserve"> През 1977г.се извършва отново цялостна лесоустро</w:t>
      </w:r>
      <w:r>
        <w:rPr>
          <w:rFonts w:ascii="Arial" w:hAnsi="Arial" w:cs="Arial"/>
          <w:sz w:val="22"/>
          <w:szCs w:val="22"/>
        </w:rPr>
        <w:t>й</w:t>
      </w:r>
      <w:r w:rsidRPr="00335716">
        <w:rPr>
          <w:rFonts w:ascii="Arial" w:hAnsi="Arial" w:cs="Arial"/>
          <w:sz w:val="22"/>
          <w:szCs w:val="22"/>
        </w:rPr>
        <w:t>ствена ревизия и се обособяват следните стопански класове. Иглолистен с ориентировъчен турнус на сеч 100 години, Буков с турнус – 120 години, Буков за прерастване с турнус на сеч 80 години, Превръщателен с турнус на сеч 35-40 години, Акациев с турнус на сеч 20 години, стопански клас за реконструкция със срок за реконструкция 30 години и гори със специално предназначение. За първи път се извършва устройство на типологична основа. Използват се топогра</w:t>
      </w:r>
      <w:r>
        <w:rPr>
          <w:rFonts w:ascii="Arial" w:hAnsi="Arial" w:cs="Arial"/>
          <w:sz w:val="22"/>
          <w:szCs w:val="22"/>
        </w:rPr>
        <w:t>ф</w:t>
      </w:r>
      <w:r w:rsidRPr="00335716">
        <w:rPr>
          <w:rFonts w:ascii="Arial" w:hAnsi="Arial" w:cs="Arial"/>
          <w:sz w:val="22"/>
          <w:szCs w:val="22"/>
        </w:rPr>
        <w:t>ски к</w:t>
      </w:r>
      <w:r>
        <w:rPr>
          <w:rFonts w:ascii="Arial" w:hAnsi="Arial" w:cs="Arial"/>
          <w:sz w:val="22"/>
          <w:szCs w:val="22"/>
        </w:rPr>
        <w:t>арти в мащаб 1:10000 и аерофото</w:t>
      </w:r>
      <w:r w:rsidRPr="00335716">
        <w:rPr>
          <w:rFonts w:ascii="Arial" w:hAnsi="Arial" w:cs="Arial"/>
          <w:sz w:val="22"/>
          <w:szCs w:val="22"/>
        </w:rPr>
        <w:t>снимки. Територията на стопанството е разделена на два технически участъка Патлейна и Преслав.</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 xml:space="preserve">Предвидено е да се водят следните възобновителни (главни) сечи: краткосрочно-постепенна и гола. Краткосрочно-постепенната сеч е проектирана върху площ от 358,3 ха, от които 191,1 ха в високостъблени гори и 167,2 ха в издънкови за превръщане в семенни. </w:t>
      </w:r>
      <w:r w:rsidRPr="00335716">
        <w:rPr>
          <w:rFonts w:ascii="Arial" w:hAnsi="Arial" w:cs="Arial"/>
          <w:sz w:val="22"/>
          <w:szCs w:val="22"/>
        </w:rPr>
        <w:lastRenderedPageBreak/>
        <w:t>Изведена е на 377,0 ха или изпълнението по площ е 105,2%, дължащо се на преизпълнението на окончателните фази на постепенната сеч. Голата сеч е предвидена в невъзобновени церови насаждения, достигнали размерите на минни подпори и в акациеви насаждения върху площ от 157,9 ха, а е изведена върху 145,0 ха или по площ е изпълнена 91,8%. Реконструкции на малоцен</w:t>
      </w:r>
      <w:r>
        <w:rPr>
          <w:rFonts w:ascii="Arial" w:hAnsi="Arial" w:cs="Arial"/>
          <w:sz w:val="22"/>
          <w:szCs w:val="22"/>
        </w:rPr>
        <w:t>н</w:t>
      </w:r>
      <w:r w:rsidRPr="00335716">
        <w:rPr>
          <w:rFonts w:ascii="Arial" w:hAnsi="Arial" w:cs="Arial"/>
          <w:sz w:val="22"/>
          <w:szCs w:val="22"/>
        </w:rPr>
        <w:t>и и нисопродуктивни дървостой са проектирани върху площ от 1542,6 ха, а са реконструирани 911,0 ха или площното изпълнение е 59,1%.</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С отгледни сечи е задействана 2/5 от залесената площ на стопанството, като по площ изпълнението е 96,4%. Осветленията са предвидени върху площ от 1269,9 ха и са изведени върху 2954,0 ха или 233,9 %, прочистките са предвидени върху 1798,1 ха и изведени върху 2381,2 ха или 132,9%, прорежданията са проектирани върху 811,2 ха и са изведени на 849,5 ха или 104,7%, пробирките са предвидени върху 435,7 ха и не са водени, селекционни сечи са проектирани върху площ от 415,2 ха и са изведени на 182,4 ха или 43,9%. По добита дървесна маса процента на изпълнение в сравнение с този по площ е значително по-нисък. От иглолистни гори са добити 32,1% от проектираните количества, от широколистни високостъблени – 30,8%, от издънкови за прерастване не са усвоени проектираните количества дървесина, от издънкови за превръщане – 50,7%, от нискостъблени – 36,1%, от реконструкции – 58,0%. Общо са добити 159593 куб.м дървесина или са добити 49,9% от проектираните количества.</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За залесяване са предвидени 1718,8 ха и са залесени 1413,4 ха или изпълнението е 82,2%.</w:t>
      </w:r>
    </w:p>
    <w:p w:rsidR="001C1B9F" w:rsidRPr="00F6294C" w:rsidRDefault="001C1B9F" w:rsidP="006509D5">
      <w:pPr>
        <w:ind w:firstLine="709"/>
        <w:jc w:val="both"/>
        <w:rPr>
          <w:rFonts w:ascii="Arial" w:hAnsi="Arial" w:cs="Arial"/>
          <w:sz w:val="22"/>
          <w:szCs w:val="22"/>
        </w:rPr>
      </w:pPr>
      <w:r w:rsidRPr="00335716">
        <w:rPr>
          <w:rFonts w:ascii="Arial" w:hAnsi="Arial" w:cs="Arial"/>
          <w:sz w:val="22"/>
          <w:szCs w:val="22"/>
        </w:rPr>
        <w:t xml:space="preserve">Стопанската дейност се е извършвала под ръководството на следните директори: инж. Йордан Илиев Петров (1966г.-1975г.), инж. Върбан Вичев Върбанов (1975г.- 1985г.), инж. Тодор Минев Кулев (1985 г.- 1997 г.) инж. Ангел Петров Ангелов (1997г.- 1999г.), инж. </w:t>
      </w:r>
      <w:r w:rsidRPr="00F6294C">
        <w:rPr>
          <w:rFonts w:ascii="Arial" w:hAnsi="Arial" w:cs="Arial"/>
          <w:sz w:val="22"/>
          <w:szCs w:val="22"/>
        </w:rPr>
        <w:t>Милко Стоянов Алексиев (1999г.- 2002 г) инж. Иван Димитров (2002г. – 2009 г),. инж. Емил Гелов  (2009г -2015 г.) Понастоящем директор е.инж. Милко Алексиев</w:t>
      </w:r>
    </w:p>
    <w:p w:rsidR="001C1B9F" w:rsidRPr="00335716" w:rsidRDefault="001C1B9F" w:rsidP="006509D5">
      <w:pPr>
        <w:ind w:firstLine="709"/>
        <w:jc w:val="both"/>
        <w:rPr>
          <w:rFonts w:ascii="Arial" w:hAnsi="Arial" w:cs="Arial"/>
          <w:sz w:val="22"/>
          <w:szCs w:val="22"/>
        </w:rPr>
      </w:pPr>
      <w:r w:rsidRPr="00335716">
        <w:rPr>
          <w:rFonts w:ascii="Arial" w:hAnsi="Arial" w:cs="Arial"/>
          <w:b/>
          <w:bCs/>
          <w:sz w:val="22"/>
          <w:szCs w:val="22"/>
        </w:rPr>
        <w:t xml:space="preserve">1.4. </w:t>
      </w:r>
      <w:r w:rsidRPr="00335716">
        <w:rPr>
          <w:rFonts w:ascii="Arial" w:hAnsi="Arial" w:cs="Arial"/>
          <w:sz w:val="22"/>
          <w:szCs w:val="22"/>
        </w:rPr>
        <w:t>Поредното лесоустро</w:t>
      </w:r>
      <w:r>
        <w:rPr>
          <w:rFonts w:ascii="Arial" w:hAnsi="Arial" w:cs="Arial"/>
          <w:sz w:val="22"/>
          <w:szCs w:val="22"/>
        </w:rPr>
        <w:t>й</w:t>
      </w:r>
      <w:r w:rsidRPr="00335716">
        <w:rPr>
          <w:rFonts w:ascii="Arial" w:hAnsi="Arial" w:cs="Arial"/>
          <w:sz w:val="22"/>
          <w:szCs w:val="22"/>
        </w:rPr>
        <w:t>ство се извършва през 1991/1992 г от лесоустройствена група с ръководител инж. Тодор Миланов. Използвани са топогравски карти в мащаб 1:10000 и проекта е изработен на типологична основа.</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Общата площ на дивечовъдната станция е 17 731,4 ха, от които 17539,4 ха горска територия и 192,0 ха горски пасища. По предназначение площта се е разпределяла както следва:</w:t>
      </w:r>
    </w:p>
    <w:p w:rsidR="001C1B9F" w:rsidRPr="00335716" w:rsidRDefault="001C1B9F" w:rsidP="00AF3955">
      <w:pPr>
        <w:numPr>
          <w:ilvl w:val="0"/>
          <w:numId w:val="3"/>
        </w:numPr>
        <w:spacing w:before="40"/>
        <w:jc w:val="both"/>
        <w:rPr>
          <w:rFonts w:ascii="Arial" w:hAnsi="Arial" w:cs="Arial"/>
          <w:sz w:val="22"/>
          <w:szCs w:val="22"/>
        </w:rPr>
      </w:pPr>
      <w:r w:rsidRPr="00335716">
        <w:rPr>
          <w:rFonts w:ascii="Arial" w:hAnsi="Arial" w:cs="Arial"/>
          <w:sz w:val="22"/>
          <w:szCs w:val="22"/>
        </w:rPr>
        <w:t>Гори със сто</w:t>
      </w:r>
      <w:r>
        <w:rPr>
          <w:rFonts w:ascii="Arial" w:hAnsi="Arial" w:cs="Arial"/>
          <w:sz w:val="22"/>
          <w:szCs w:val="22"/>
        </w:rPr>
        <w:t>панско предназначение         5</w:t>
      </w:r>
      <w:r w:rsidRPr="0075202D">
        <w:rPr>
          <w:rFonts w:ascii="Arial" w:hAnsi="Arial" w:cs="Arial"/>
          <w:sz w:val="22"/>
          <w:szCs w:val="22"/>
        </w:rPr>
        <w:t xml:space="preserve"> </w:t>
      </w:r>
      <w:r w:rsidRPr="00335716">
        <w:rPr>
          <w:rFonts w:ascii="Arial" w:hAnsi="Arial" w:cs="Arial"/>
          <w:sz w:val="22"/>
          <w:szCs w:val="22"/>
        </w:rPr>
        <w:t>992,3 ха</w:t>
      </w:r>
    </w:p>
    <w:p w:rsidR="001C1B9F" w:rsidRPr="00335716" w:rsidRDefault="001C1B9F" w:rsidP="00AF3955">
      <w:pPr>
        <w:numPr>
          <w:ilvl w:val="0"/>
          <w:numId w:val="3"/>
        </w:numPr>
        <w:spacing w:before="40"/>
        <w:jc w:val="both"/>
        <w:rPr>
          <w:rFonts w:ascii="Arial" w:hAnsi="Arial" w:cs="Arial"/>
          <w:sz w:val="22"/>
          <w:szCs w:val="22"/>
        </w:rPr>
      </w:pPr>
      <w:r w:rsidRPr="00335716">
        <w:rPr>
          <w:rFonts w:ascii="Arial" w:hAnsi="Arial" w:cs="Arial"/>
          <w:sz w:val="22"/>
          <w:szCs w:val="22"/>
        </w:rPr>
        <w:t>Гори със специално предназначени</w:t>
      </w:r>
      <w:r>
        <w:rPr>
          <w:rFonts w:ascii="Arial" w:hAnsi="Arial" w:cs="Arial"/>
          <w:sz w:val="22"/>
          <w:szCs w:val="22"/>
        </w:rPr>
        <w:t>е      11</w:t>
      </w:r>
      <w:r>
        <w:rPr>
          <w:rFonts w:ascii="Arial" w:hAnsi="Arial" w:cs="Arial"/>
          <w:sz w:val="22"/>
          <w:szCs w:val="22"/>
          <w:lang w:val="en-US"/>
        </w:rPr>
        <w:t xml:space="preserve"> </w:t>
      </w:r>
      <w:r w:rsidRPr="00335716">
        <w:rPr>
          <w:rFonts w:ascii="Arial" w:hAnsi="Arial" w:cs="Arial"/>
          <w:sz w:val="22"/>
          <w:szCs w:val="22"/>
        </w:rPr>
        <w:t>547,1 ха</w:t>
      </w:r>
    </w:p>
    <w:p w:rsidR="001C1B9F" w:rsidRPr="00335716" w:rsidRDefault="001C1B9F" w:rsidP="00AF3955">
      <w:pPr>
        <w:numPr>
          <w:ilvl w:val="0"/>
          <w:numId w:val="3"/>
        </w:numPr>
        <w:spacing w:before="40"/>
        <w:jc w:val="both"/>
        <w:rPr>
          <w:rFonts w:ascii="Arial" w:hAnsi="Arial" w:cs="Arial"/>
          <w:sz w:val="22"/>
          <w:szCs w:val="22"/>
        </w:rPr>
      </w:pPr>
      <w:r w:rsidRPr="00335716">
        <w:rPr>
          <w:rFonts w:ascii="Arial" w:hAnsi="Arial" w:cs="Arial"/>
          <w:sz w:val="22"/>
          <w:szCs w:val="22"/>
        </w:rPr>
        <w:t>Горски пасища                                                192,0 ха</w:t>
      </w:r>
    </w:p>
    <w:p w:rsidR="001C1B9F" w:rsidRPr="00335716" w:rsidRDefault="001C1B9F" w:rsidP="00A51EAA">
      <w:pPr>
        <w:spacing w:before="120"/>
        <w:ind w:firstLine="708"/>
        <w:jc w:val="both"/>
        <w:rPr>
          <w:rFonts w:ascii="Arial" w:hAnsi="Arial" w:cs="Arial"/>
          <w:sz w:val="22"/>
          <w:szCs w:val="22"/>
        </w:rPr>
      </w:pPr>
      <w:r w:rsidRPr="00335716">
        <w:rPr>
          <w:rFonts w:ascii="Arial" w:hAnsi="Arial" w:cs="Arial"/>
          <w:sz w:val="22"/>
          <w:szCs w:val="22"/>
        </w:rPr>
        <w:t>Площта на горите със специално предназначение по категории се разпределя така: противоерозионни – 436,7 ха, мелиоративни – 186,0 ха, курортни гори – 1423,5 ха, зелени зони – 826,8 ха, резервати – 48,4 ха, народен парк Шуменско плато – 772,7 ха, историческо место – 147,0 ха, ловно стопанство – 7050,8 ха, семенни бази – 487,7 ха, буферни зони – 130,1 ха, на други ведомства – 37,4 ха.</w:t>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r>
      <w:r w:rsidRPr="00335716">
        <w:rPr>
          <w:rFonts w:ascii="Arial" w:hAnsi="Arial" w:cs="Arial"/>
          <w:sz w:val="22"/>
          <w:szCs w:val="22"/>
        </w:rPr>
        <w:tab/>
        <w:t>Обособени са следните стопански класове: Иглолистни Култури с ориентировъчен турнус 80 години, Буков високобонитетен – с турнус 1401 години, Буков среднобонитетен – с турнус 120 години, дъбов средни и нискобонитетен – с турнус 120 години, Липов средно и нискобонитетен – с турнус 60 години, Буков високобонитетен за прерастване – с турнус на сеч 100 години, Церов за прерастване - с турнус 60 години, Габъров за прерастване – с турнус 80 години, Превръщателен – с турнус 60 години, Акациев – с турнус 20 години и за реконструкция, с период 60 години.</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Общия дървесен запас на насажденията е бил 1856150 куб.м. Номерата на отделите са последователни от №1 до №244, пасищните дялове са от I до III. Техническите участъци са два Патлейна и Преслав.</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 xml:space="preserve">Възобновителните (главни) сечи са били проектирани върху площ от 1272,6 ха, като по вид са постепенни, постепенно-котловини, групово изборни, голи и голи на малки площи. Групово изборна сеч не е водена. </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 xml:space="preserve">Общото изпълнение по площ на възобновителните сечи е 95,0%. Преизпълнени са окончателните фази на постепенна сеч – 240,0% и голите сечи в издънковите гори – 205%. Водени са с по-ниска интензивност от проектираната, с 10-15%. Сечи за реконструкция са водени върху площ от 359,0 ха, при проектирани 954,0 ха или по площ изпълнението е </w:t>
      </w:r>
      <w:r w:rsidRPr="00335716">
        <w:rPr>
          <w:rFonts w:ascii="Arial" w:hAnsi="Arial" w:cs="Arial"/>
          <w:sz w:val="22"/>
          <w:szCs w:val="22"/>
        </w:rPr>
        <w:lastRenderedPageBreak/>
        <w:t>37,6%. Добити са по 57 куб.м на хектар, при проектирани 34 куб.м на хектар или реконструкциите са водени в по-добри насаждения.</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С отгледни сечи е била задействана ½ от залесената площ на станцията или задействаната площ е 8810,7 ха. Изведени са върху 8 331,2 ха или по площ са изпълнени 94,5%. Прочистки са водени върху площ от 32,4 ха, при проектирани 1089,8 ха или изпълнението по площ е 29,4%, като прочистки в издънкови гори не са водени. Прореждания са изведени върху площ от 1835,1 ха , при проектирани 3204,7 или изпълнението по площ е 57,2%. Пробирки са водени върху площ от 685,2 ха, при проектирани 1035,1 ха или по площ са изпълнени 66,2%. Селекционни сечи са водени върху площ 173,3 ха, при проектирани 492,0 ха или площното изпълнение е 35,2%. Санитарните сечи са преизпълнени по площ (648,0%), при проектирани 471,2 ха са водени върху 3053,6 ха, поради възникналите снеголоми, причинени от мокри снегове, през есента. Линейно-селекцион</w:t>
      </w:r>
      <w:r>
        <w:rPr>
          <w:rFonts w:ascii="Arial" w:hAnsi="Arial" w:cs="Arial"/>
          <w:sz w:val="22"/>
          <w:szCs w:val="22"/>
        </w:rPr>
        <w:t>н</w:t>
      </w:r>
      <w:r w:rsidRPr="00335716">
        <w:rPr>
          <w:rFonts w:ascii="Arial" w:hAnsi="Arial" w:cs="Arial"/>
          <w:sz w:val="22"/>
          <w:szCs w:val="22"/>
        </w:rPr>
        <w:t>и и сечи за оформяне на котли за залесяване не са водени, проектирани са съответно върху 19,1 ха и 128,7 ха.</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През този ревизионен период общо са добити 275390 куб.м стояща маса с клони, при предвидени 305085 куб.м или изпълнението по добив е 90,3%. От възобновителни сечи са добити 150030 куб.м или 100,7% от предвиденото ползване по проект. От отгледни и санитарни сечи е реализирано ползване 125360 куб.м или 80,3% от предвиденото.</w:t>
      </w:r>
    </w:p>
    <w:p w:rsidR="001C1B9F" w:rsidRPr="00335716" w:rsidRDefault="001C1B9F" w:rsidP="006509D5">
      <w:pPr>
        <w:ind w:firstLine="709"/>
        <w:jc w:val="both"/>
        <w:rPr>
          <w:rFonts w:ascii="Arial" w:hAnsi="Arial" w:cs="Arial"/>
          <w:sz w:val="22"/>
          <w:szCs w:val="22"/>
        </w:rPr>
      </w:pPr>
      <w:r w:rsidRPr="00335716">
        <w:rPr>
          <w:rFonts w:ascii="Arial" w:hAnsi="Arial" w:cs="Arial"/>
          <w:sz w:val="22"/>
          <w:szCs w:val="22"/>
        </w:rPr>
        <w:t>Залесявания са извършени върху 608,0 ха, при предвидени 1111,2 ха, като с най-голям дял са залесяванията в зрели насаждения – 335,5 ха, при проектирани 9,3 ха и след изведени реконструкции – 303,7 ха, при проектирани 857,5 ха. Нови залесявания са извършени върху 12,0 ха и са попълнени 8,5 ха изредени култури. Залесявано е основно с цер (211,8 ха), черен бор (108,4 ха), бук (81,3 ха), благун (64,0 ха) и сребролистна липа (60,8 ха). Извършените почвоподготовки са предимно ръчни – 90,2%.</w:t>
      </w:r>
    </w:p>
    <w:p w:rsidR="001C1B9F" w:rsidRDefault="001C1B9F" w:rsidP="006509D5">
      <w:pPr>
        <w:ind w:firstLine="709"/>
        <w:jc w:val="both"/>
        <w:rPr>
          <w:rFonts w:ascii="Arial" w:hAnsi="Arial" w:cs="Arial"/>
          <w:sz w:val="22"/>
          <w:szCs w:val="22"/>
        </w:rPr>
      </w:pPr>
      <w:r w:rsidRPr="00335716">
        <w:rPr>
          <w:rFonts w:ascii="Arial" w:hAnsi="Arial" w:cs="Arial"/>
          <w:b/>
          <w:bCs/>
          <w:sz w:val="22"/>
          <w:szCs w:val="22"/>
        </w:rPr>
        <w:t>1.5.</w:t>
      </w:r>
      <w:r w:rsidRPr="00335716">
        <w:rPr>
          <w:rFonts w:ascii="Arial" w:hAnsi="Arial" w:cs="Arial"/>
          <w:sz w:val="22"/>
          <w:szCs w:val="22"/>
        </w:rPr>
        <w:t xml:space="preserve"> През 2001/2002 година е извършена четвърта по ред главна лесоустройствена ревизия на стопанството, като са устроени всички горски територии, независимо от собствеността им, на типологична основа. Общата площ на горските територии е 16859,3 ха, с общ дървесен запас </w:t>
      </w:r>
      <w:r w:rsidRPr="00335716">
        <w:rPr>
          <w:rFonts w:ascii="Arial" w:hAnsi="Arial" w:cs="Arial"/>
          <w:sz w:val="22"/>
          <w:szCs w:val="22"/>
          <w:lang w:val="ru-RU"/>
        </w:rPr>
        <w:t>(</w:t>
      </w:r>
      <w:r w:rsidRPr="00335716">
        <w:rPr>
          <w:rFonts w:ascii="Arial" w:hAnsi="Arial" w:cs="Arial"/>
          <w:sz w:val="22"/>
          <w:szCs w:val="22"/>
        </w:rPr>
        <w:t>без клони</w:t>
      </w:r>
      <w:r w:rsidRPr="00335716">
        <w:rPr>
          <w:rFonts w:ascii="Arial" w:hAnsi="Arial" w:cs="Arial"/>
          <w:sz w:val="22"/>
          <w:szCs w:val="22"/>
          <w:lang w:val="ru-RU"/>
        </w:rPr>
        <w:t>)</w:t>
      </w:r>
      <w:r w:rsidRPr="00335716">
        <w:rPr>
          <w:rFonts w:ascii="Arial" w:hAnsi="Arial" w:cs="Arial"/>
          <w:sz w:val="22"/>
          <w:szCs w:val="22"/>
        </w:rPr>
        <w:t xml:space="preserve"> 2048200 куб.м. В сравнение с предходното лесоустройство намалява с 665,9 ха в резултат на променени землищни граници и преминаване на резерватите към МОСВ. </w:t>
      </w:r>
    </w:p>
    <w:p w:rsidR="001C1B9F" w:rsidRPr="00335716" w:rsidRDefault="001C1B9F" w:rsidP="006509D5">
      <w:pPr>
        <w:spacing w:after="120"/>
        <w:ind w:firstLine="708"/>
        <w:jc w:val="both"/>
        <w:rPr>
          <w:rFonts w:ascii="Arial" w:hAnsi="Arial" w:cs="Arial"/>
          <w:sz w:val="22"/>
          <w:szCs w:val="22"/>
        </w:rPr>
      </w:pPr>
      <w:r w:rsidRPr="00335716">
        <w:rPr>
          <w:rFonts w:ascii="Arial" w:hAnsi="Arial" w:cs="Arial"/>
          <w:sz w:val="22"/>
          <w:szCs w:val="22"/>
        </w:rPr>
        <w:t xml:space="preserve">Обособени са следните стопански класове за горите със стопанско предназначение: </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070"/>
        <w:gridCol w:w="845"/>
        <w:gridCol w:w="4092"/>
        <w:gridCol w:w="1276"/>
      </w:tblGrid>
      <w:tr w:rsidR="001C1B9F" w:rsidRPr="00652DED">
        <w:trPr>
          <w:jc w:val="center"/>
        </w:trPr>
        <w:tc>
          <w:tcPr>
            <w:tcW w:w="4070" w:type="dxa"/>
            <w:vAlign w:val="center"/>
          </w:tcPr>
          <w:p w:rsidR="001C1B9F" w:rsidRPr="00652DED" w:rsidRDefault="001C1B9F" w:rsidP="005A69BD">
            <w:pPr>
              <w:pStyle w:val="Style7"/>
              <w:widowControl/>
              <w:jc w:val="center"/>
              <w:rPr>
                <w:sz w:val="20"/>
                <w:szCs w:val="20"/>
                <w:lang w:eastAsia="en-US"/>
              </w:rPr>
            </w:pPr>
            <w:r w:rsidRPr="00652DED">
              <w:rPr>
                <w:sz w:val="20"/>
                <w:szCs w:val="20"/>
                <w:lang w:eastAsia="en-US"/>
              </w:rPr>
              <w:t>Стопански клас</w:t>
            </w:r>
          </w:p>
        </w:tc>
        <w:tc>
          <w:tcPr>
            <w:tcW w:w="845" w:type="dxa"/>
            <w:vAlign w:val="center"/>
          </w:tcPr>
          <w:p w:rsidR="001C1B9F" w:rsidRPr="00652DED" w:rsidRDefault="001C1B9F" w:rsidP="005A69BD">
            <w:pPr>
              <w:pStyle w:val="Style7"/>
              <w:widowControl/>
              <w:ind w:right="-40"/>
              <w:jc w:val="center"/>
              <w:rPr>
                <w:sz w:val="20"/>
                <w:szCs w:val="20"/>
                <w:lang w:eastAsia="en-US"/>
              </w:rPr>
            </w:pPr>
            <w:r w:rsidRPr="00652DED">
              <w:rPr>
                <w:sz w:val="20"/>
                <w:szCs w:val="20"/>
                <w:lang w:eastAsia="en-US"/>
              </w:rPr>
              <w:t>турнус години</w:t>
            </w:r>
          </w:p>
        </w:tc>
        <w:tc>
          <w:tcPr>
            <w:tcW w:w="4092" w:type="dxa"/>
            <w:vAlign w:val="center"/>
          </w:tcPr>
          <w:p w:rsidR="001C1B9F" w:rsidRPr="00652DED" w:rsidRDefault="001C1B9F" w:rsidP="005A69BD">
            <w:pPr>
              <w:pStyle w:val="Style7"/>
              <w:widowControl/>
              <w:jc w:val="center"/>
              <w:rPr>
                <w:sz w:val="20"/>
                <w:szCs w:val="20"/>
                <w:lang w:eastAsia="en-US"/>
              </w:rPr>
            </w:pPr>
            <w:r w:rsidRPr="00652DED">
              <w:rPr>
                <w:sz w:val="20"/>
                <w:szCs w:val="20"/>
                <w:lang w:eastAsia="en-US"/>
              </w:rPr>
              <w:t>Стопански клас</w:t>
            </w:r>
          </w:p>
        </w:tc>
        <w:tc>
          <w:tcPr>
            <w:tcW w:w="1276" w:type="dxa"/>
            <w:vAlign w:val="center"/>
          </w:tcPr>
          <w:p w:rsidR="001C1B9F" w:rsidRPr="00652DED" w:rsidRDefault="001C1B9F" w:rsidP="005A69BD">
            <w:pPr>
              <w:pStyle w:val="Style7"/>
              <w:widowControl/>
              <w:ind w:right="-40"/>
              <w:jc w:val="center"/>
              <w:rPr>
                <w:sz w:val="20"/>
                <w:szCs w:val="20"/>
                <w:lang w:eastAsia="en-US"/>
              </w:rPr>
            </w:pPr>
            <w:r w:rsidRPr="00652DED">
              <w:rPr>
                <w:sz w:val="20"/>
                <w:szCs w:val="20"/>
                <w:lang w:eastAsia="en-US"/>
              </w:rPr>
              <w:t>турнус години</w:t>
            </w:r>
          </w:p>
        </w:tc>
      </w:tr>
      <w:tr w:rsidR="001C1B9F" w:rsidRPr="00652DED">
        <w:trPr>
          <w:jc w:val="center"/>
        </w:trPr>
        <w:tc>
          <w:tcPr>
            <w:tcW w:w="4070" w:type="dxa"/>
            <w:vAlign w:val="center"/>
          </w:tcPr>
          <w:p w:rsidR="001C1B9F" w:rsidRPr="00652DED" w:rsidRDefault="001C1B9F" w:rsidP="00652DED">
            <w:pPr>
              <w:pStyle w:val="Style7"/>
              <w:widowControl/>
              <w:rPr>
                <w:sz w:val="20"/>
                <w:szCs w:val="20"/>
                <w:lang w:val="en-US" w:eastAsia="en-US"/>
              </w:rPr>
            </w:pPr>
            <w:r w:rsidRPr="00652DED">
              <w:rPr>
                <w:sz w:val="20"/>
                <w:szCs w:val="20"/>
                <w:lang w:val="en-US" w:eastAsia="en-US"/>
              </w:rPr>
              <w:t xml:space="preserve">1. Бялборови култури  </w:t>
            </w:r>
            <w:r w:rsidRPr="00652DED">
              <w:rPr>
                <w:b/>
                <w:bCs/>
                <w:sz w:val="20"/>
                <w:szCs w:val="20"/>
                <w:lang w:val="en-US" w:eastAsia="en-US"/>
              </w:rPr>
              <w:t>БбК</w:t>
            </w:r>
          </w:p>
        </w:tc>
        <w:tc>
          <w:tcPr>
            <w:tcW w:w="845"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val="en-US" w:eastAsia="en-US"/>
              </w:rPr>
              <w:t>6</w:t>
            </w:r>
            <w:r w:rsidRPr="00652DED">
              <w:rPr>
                <w:sz w:val="20"/>
                <w:szCs w:val="20"/>
                <w:lang w:eastAsia="en-US"/>
              </w:rPr>
              <w:t>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11</w:t>
            </w:r>
            <w:r w:rsidRPr="009E1D91">
              <w:rPr>
                <w:rFonts w:ascii="Arial" w:hAnsi="Arial" w:cs="Arial"/>
                <w:sz w:val="20"/>
                <w:szCs w:val="20"/>
              </w:rPr>
              <w:t>.</w:t>
            </w:r>
            <w:r w:rsidRPr="00652DED">
              <w:rPr>
                <w:rFonts w:ascii="Arial" w:hAnsi="Arial" w:cs="Arial"/>
                <w:sz w:val="20"/>
                <w:szCs w:val="20"/>
              </w:rPr>
              <w:t xml:space="preserve"> Буков високобонитетен за</w:t>
            </w:r>
          </w:p>
          <w:p w:rsidR="001C1B9F" w:rsidRPr="00652DED" w:rsidRDefault="001C1B9F" w:rsidP="00652DED">
            <w:pPr>
              <w:rPr>
                <w:rFonts w:ascii="Arial" w:hAnsi="Arial" w:cs="Arial"/>
                <w:sz w:val="20"/>
                <w:szCs w:val="20"/>
              </w:rPr>
            </w:pPr>
            <w:r w:rsidRPr="009E1D91">
              <w:rPr>
                <w:rFonts w:ascii="Arial" w:hAnsi="Arial" w:cs="Arial"/>
                <w:sz w:val="20"/>
                <w:szCs w:val="20"/>
              </w:rPr>
              <w:t xml:space="preserve">     </w:t>
            </w:r>
            <w:r w:rsidRPr="00652DED">
              <w:rPr>
                <w:rFonts w:ascii="Arial" w:hAnsi="Arial" w:cs="Arial"/>
                <w:sz w:val="20"/>
                <w:szCs w:val="20"/>
              </w:rPr>
              <w:t xml:space="preserve">превръщане </w:t>
            </w:r>
            <w:r w:rsidRPr="00652DED">
              <w:rPr>
                <w:rFonts w:ascii="Arial" w:hAnsi="Arial" w:cs="Arial"/>
                <w:b/>
                <w:bCs/>
                <w:sz w:val="20"/>
                <w:szCs w:val="20"/>
              </w:rPr>
              <w:t>БВП</w:t>
            </w:r>
          </w:p>
        </w:tc>
        <w:tc>
          <w:tcPr>
            <w:tcW w:w="1276" w:type="dxa"/>
            <w:vAlign w:val="center"/>
          </w:tcPr>
          <w:p w:rsidR="001C1B9F" w:rsidRPr="00652DED" w:rsidRDefault="001C1B9F" w:rsidP="00652DED">
            <w:pPr>
              <w:pStyle w:val="Style7"/>
              <w:widowControl/>
              <w:ind w:right="-40"/>
              <w:jc w:val="right"/>
              <w:rPr>
                <w:sz w:val="20"/>
                <w:szCs w:val="20"/>
                <w:lang w:val="en-US" w:eastAsia="en-US"/>
              </w:rPr>
            </w:pPr>
            <w:r w:rsidRPr="00652DED">
              <w:rPr>
                <w:sz w:val="20"/>
                <w:szCs w:val="20"/>
                <w:lang w:val="en-US" w:eastAsia="en-US"/>
              </w:rPr>
              <w:t>100</w:t>
            </w:r>
          </w:p>
        </w:tc>
      </w:tr>
      <w:tr w:rsidR="001C1B9F" w:rsidRPr="00652DED">
        <w:trPr>
          <w:jc w:val="center"/>
        </w:trPr>
        <w:tc>
          <w:tcPr>
            <w:tcW w:w="4070" w:type="dxa"/>
            <w:vAlign w:val="center"/>
          </w:tcPr>
          <w:p w:rsidR="001C1B9F" w:rsidRPr="00652DED" w:rsidRDefault="001C1B9F" w:rsidP="00652DED">
            <w:pPr>
              <w:autoSpaceDE w:val="0"/>
              <w:autoSpaceDN w:val="0"/>
              <w:adjustRightInd w:val="0"/>
              <w:rPr>
                <w:rFonts w:ascii="Arial" w:hAnsi="Arial" w:cs="Arial"/>
                <w:sz w:val="20"/>
                <w:szCs w:val="20"/>
              </w:rPr>
            </w:pPr>
            <w:r w:rsidRPr="00652DED">
              <w:rPr>
                <w:rFonts w:ascii="Arial" w:hAnsi="Arial" w:cs="Arial"/>
                <w:sz w:val="20"/>
                <w:szCs w:val="20"/>
              </w:rPr>
              <w:t xml:space="preserve">2. Черборови култури  </w:t>
            </w:r>
            <w:r w:rsidRPr="00652DED">
              <w:rPr>
                <w:rFonts w:ascii="Arial" w:hAnsi="Arial" w:cs="Arial"/>
                <w:b/>
                <w:bCs/>
                <w:sz w:val="20"/>
                <w:szCs w:val="20"/>
              </w:rPr>
              <w:t>ЧбК</w:t>
            </w:r>
          </w:p>
        </w:tc>
        <w:tc>
          <w:tcPr>
            <w:tcW w:w="845" w:type="dxa"/>
            <w:vAlign w:val="center"/>
          </w:tcPr>
          <w:p w:rsidR="001C1B9F" w:rsidRPr="00652DED" w:rsidRDefault="001C1B9F" w:rsidP="00652DED">
            <w:pPr>
              <w:ind w:right="-40"/>
              <w:jc w:val="right"/>
              <w:rPr>
                <w:rFonts w:ascii="Arial" w:hAnsi="Arial" w:cs="Arial"/>
                <w:sz w:val="20"/>
                <w:szCs w:val="20"/>
              </w:rPr>
            </w:pPr>
            <w:r w:rsidRPr="00652DED">
              <w:rPr>
                <w:rFonts w:ascii="Arial" w:hAnsi="Arial" w:cs="Arial"/>
                <w:sz w:val="20"/>
                <w:szCs w:val="20"/>
              </w:rPr>
              <w:t>60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12. Габъров високобонитетен</w:t>
            </w:r>
          </w:p>
          <w:p w:rsidR="001C1B9F" w:rsidRPr="00652DED" w:rsidRDefault="001C1B9F" w:rsidP="00652DED">
            <w:pPr>
              <w:rPr>
                <w:rFonts w:ascii="Arial" w:hAnsi="Arial" w:cs="Arial"/>
                <w:sz w:val="20"/>
                <w:szCs w:val="20"/>
              </w:rPr>
            </w:pPr>
            <w:r w:rsidRPr="009E1D91">
              <w:rPr>
                <w:rFonts w:ascii="Arial" w:hAnsi="Arial" w:cs="Arial"/>
                <w:sz w:val="20"/>
                <w:szCs w:val="20"/>
              </w:rPr>
              <w:t xml:space="preserve">      </w:t>
            </w:r>
            <w:r w:rsidRPr="00652DED">
              <w:rPr>
                <w:rFonts w:ascii="Arial" w:hAnsi="Arial" w:cs="Arial"/>
                <w:sz w:val="20"/>
                <w:szCs w:val="20"/>
              </w:rPr>
              <w:t xml:space="preserve">за превръщане    </w:t>
            </w:r>
            <w:r w:rsidRPr="00652DED">
              <w:rPr>
                <w:rFonts w:ascii="Arial" w:hAnsi="Arial" w:cs="Arial"/>
                <w:b/>
                <w:bCs/>
                <w:sz w:val="20"/>
                <w:szCs w:val="20"/>
              </w:rPr>
              <w:t>ГбВП</w:t>
            </w:r>
          </w:p>
        </w:tc>
        <w:tc>
          <w:tcPr>
            <w:tcW w:w="1276"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val="en-US" w:eastAsia="en-US"/>
              </w:rPr>
              <w:t>80</w:t>
            </w:r>
          </w:p>
        </w:tc>
      </w:tr>
      <w:tr w:rsidR="001C1B9F" w:rsidRPr="00652DED">
        <w:trPr>
          <w:jc w:val="center"/>
        </w:trPr>
        <w:tc>
          <w:tcPr>
            <w:tcW w:w="4070" w:type="dxa"/>
            <w:vAlign w:val="center"/>
          </w:tcPr>
          <w:p w:rsidR="001C1B9F" w:rsidRPr="00652DED" w:rsidRDefault="001C1B9F" w:rsidP="00652DED">
            <w:pPr>
              <w:autoSpaceDE w:val="0"/>
              <w:autoSpaceDN w:val="0"/>
              <w:adjustRightInd w:val="0"/>
              <w:rPr>
                <w:rFonts w:ascii="Arial" w:hAnsi="Arial" w:cs="Arial"/>
                <w:sz w:val="20"/>
                <w:szCs w:val="20"/>
              </w:rPr>
            </w:pPr>
            <w:r w:rsidRPr="00652DED">
              <w:rPr>
                <w:rFonts w:ascii="Arial" w:hAnsi="Arial" w:cs="Arial"/>
                <w:sz w:val="20"/>
                <w:szCs w:val="20"/>
              </w:rPr>
              <w:t xml:space="preserve">3. Буков високобонитетен   </w:t>
            </w:r>
            <w:r w:rsidRPr="00652DED">
              <w:rPr>
                <w:rFonts w:ascii="Arial" w:hAnsi="Arial" w:cs="Arial"/>
                <w:b/>
                <w:bCs/>
                <w:sz w:val="20"/>
                <w:szCs w:val="20"/>
              </w:rPr>
              <w:t>БВ</w:t>
            </w:r>
          </w:p>
        </w:tc>
        <w:tc>
          <w:tcPr>
            <w:tcW w:w="845" w:type="dxa"/>
            <w:vAlign w:val="center"/>
          </w:tcPr>
          <w:p w:rsidR="001C1B9F" w:rsidRPr="00652DED" w:rsidRDefault="001C1B9F" w:rsidP="00652DED">
            <w:pPr>
              <w:ind w:right="-40"/>
              <w:jc w:val="right"/>
              <w:rPr>
                <w:rFonts w:ascii="Arial" w:hAnsi="Arial" w:cs="Arial"/>
                <w:sz w:val="20"/>
                <w:szCs w:val="20"/>
              </w:rPr>
            </w:pPr>
            <w:r w:rsidRPr="00652DED">
              <w:rPr>
                <w:rFonts w:ascii="Arial" w:hAnsi="Arial" w:cs="Arial"/>
                <w:sz w:val="20"/>
                <w:szCs w:val="20"/>
              </w:rPr>
              <w:t>140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13. Церов високобонитетен</w:t>
            </w:r>
          </w:p>
          <w:p w:rsidR="001C1B9F" w:rsidRPr="00652DED" w:rsidRDefault="001C1B9F" w:rsidP="00652DED">
            <w:pPr>
              <w:rPr>
                <w:rFonts w:ascii="Arial" w:hAnsi="Arial" w:cs="Arial"/>
                <w:sz w:val="20"/>
                <w:szCs w:val="20"/>
              </w:rPr>
            </w:pPr>
            <w:r w:rsidRPr="009E1D91">
              <w:rPr>
                <w:rFonts w:ascii="Arial" w:hAnsi="Arial" w:cs="Arial"/>
                <w:sz w:val="20"/>
                <w:szCs w:val="20"/>
              </w:rPr>
              <w:t xml:space="preserve">      </w:t>
            </w:r>
            <w:r w:rsidRPr="00652DED">
              <w:rPr>
                <w:rFonts w:ascii="Arial" w:hAnsi="Arial" w:cs="Arial"/>
                <w:sz w:val="20"/>
                <w:szCs w:val="20"/>
              </w:rPr>
              <w:t>за превръщане</w:t>
            </w:r>
            <w:r w:rsidRPr="00652DED">
              <w:rPr>
                <w:rFonts w:ascii="Arial" w:hAnsi="Arial" w:cs="Arial"/>
                <w:b/>
                <w:bCs/>
                <w:sz w:val="20"/>
                <w:szCs w:val="20"/>
              </w:rPr>
              <w:t xml:space="preserve">  ЦВП</w:t>
            </w:r>
          </w:p>
        </w:tc>
        <w:tc>
          <w:tcPr>
            <w:tcW w:w="1276" w:type="dxa"/>
            <w:vAlign w:val="center"/>
          </w:tcPr>
          <w:p w:rsidR="001C1B9F" w:rsidRPr="00652DED" w:rsidRDefault="001C1B9F" w:rsidP="00652DED">
            <w:pPr>
              <w:pStyle w:val="Style7"/>
              <w:widowControl/>
              <w:ind w:right="-40"/>
              <w:jc w:val="right"/>
              <w:rPr>
                <w:sz w:val="20"/>
                <w:szCs w:val="20"/>
                <w:lang w:val="en-US" w:eastAsia="en-US"/>
              </w:rPr>
            </w:pPr>
            <w:r w:rsidRPr="00652DED">
              <w:rPr>
                <w:sz w:val="20"/>
                <w:szCs w:val="20"/>
                <w:lang w:val="en-US" w:eastAsia="en-US"/>
              </w:rPr>
              <w:t>60</w:t>
            </w:r>
          </w:p>
        </w:tc>
      </w:tr>
      <w:tr w:rsidR="001C1B9F" w:rsidRPr="00652DED">
        <w:trPr>
          <w:jc w:val="center"/>
        </w:trPr>
        <w:tc>
          <w:tcPr>
            <w:tcW w:w="4070" w:type="dxa"/>
            <w:vAlign w:val="center"/>
          </w:tcPr>
          <w:p w:rsidR="001C1B9F" w:rsidRPr="00652DED" w:rsidRDefault="001C1B9F" w:rsidP="00652DED">
            <w:pPr>
              <w:autoSpaceDE w:val="0"/>
              <w:autoSpaceDN w:val="0"/>
              <w:adjustRightInd w:val="0"/>
              <w:rPr>
                <w:rFonts w:ascii="Arial" w:hAnsi="Arial" w:cs="Arial"/>
                <w:sz w:val="20"/>
                <w:szCs w:val="20"/>
              </w:rPr>
            </w:pPr>
            <w:r w:rsidRPr="00652DED">
              <w:rPr>
                <w:rFonts w:ascii="Arial" w:hAnsi="Arial" w:cs="Arial"/>
                <w:sz w:val="20"/>
                <w:szCs w:val="20"/>
              </w:rPr>
              <w:t xml:space="preserve">4. Буков среднобонитетен   </w:t>
            </w:r>
            <w:r w:rsidRPr="00652DED">
              <w:rPr>
                <w:rFonts w:ascii="Arial" w:hAnsi="Arial" w:cs="Arial"/>
                <w:b/>
                <w:bCs/>
                <w:sz w:val="20"/>
                <w:szCs w:val="20"/>
              </w:rPr>
              <w:t>БСр</w:t>
            </w:r>
          </w:p>
        </w:tc>
        <w:tc>
          <w:tcPr>
            <w:tcW w:w="845" w:type="dxa"/>
            <w:vAlign w:val="center"/>
          </w:tcPr>
          <w:p w:rsidR="001C1B9F" w:rsidRPr="00652DED" w:rsidRDefault="001C1B9F" w:rsidP="00652DED">
            <w:pPr>
              <w:ind w:right="-40"/>
              <w:jc w:val="right"/>
              <w:rPr>
                <w:rFonts w:ascii="Arial" w:hAnsi="Arial" w:cs="Arial"/>
                <w:sz w:val="20"/>
                <w:szCs w:val="20"/>
              </w:rPr>
            </w:pPr>
            <w:r w:rsidRPr="00652DED">
              <w:rPr>
                <w:rFonts w:ascii="Arial" w:hAnsi="Arial" w:cs="Arial"/>
                <w:sz w:val="20"/>
                <w:szCs w:val="20"/>
              </w:rPr>
              <w:t>120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14. Смесен високобонитетен</w:t>
            </w:r>
          </w:p>
          <w:p w:rsidR="001C1B9F" w:rsidRPr="00652DED" w:rsidRDefault="001C1B9F" w:rsidP="00652DED">
            <w:pPr>
              <w:rPr>
                <w:rFonts w:ascii="Arial" w:hAnsi="Arial" w:cs="Arial"/>
                <w:sz w:val="20"/>
                <w:szCs w:val="20"/>
              </w:rPr>
            </w:pPr>
            <w:r w:rsidRPr="009E1D91">
              <w:rPr>
                <w:rFonts w:ascii="Arial" w:hAnsi="Arial" w:cs="Arial"/>
                <w:sz w:val="20"/>
                <w:szCs w:val="20"/>
              </w:rPr>
              <w:t xml:space="preserve">      </w:t>
            </w:r>
            <w:r w:rsidRPr="00652DED">
              <w:rPr>
                <w:rFonts w:ascii="Arial" w:hAnsi="Arial" w:cs="Arial"/>
                <w:sz w:val="20"/>
                <w:szCs w:val="20"/>
              </w:rPr>
              <w:t>за превръщане</w:t>
            </w:r>
            <w:r w:rsidRPr="00652DED">
              <w:rPr>
                <w:rFonts w:ascii="Arial" w:hAnsi="Arial" w:cs="Arial"/>
                <w:b/>
                <w:bCs/>
                <w:sz w:val="20"/>
                <w:szCs w:val="20"/>
              </w:rPr>
              <w:t xml:space="preserve"> СмВП</w:t>
            </w:r>
          </w:p>
        </w:tc>
        <w:tc>
          <w:tcPr>
            <w:tcW w:w="1276" w:type="dxa"/>
            <w:vAlign w:val="center"/>
          </w:tcPr>
          <w:p w:rsidR="001C1B9F" w:rsidRPr="00652DED" w:rsidRDefault="001C1B9F" w:rsidP="00652DED">
            <w:pPr>
              <w:pStyle w:val="Style7"/>
              <w:widowControl/>
              <w:ind w:right="-40"/>
              <w:jc w:val="right"/>
              <w:rPr>
                <w:sz w:val="20"/>
                <w:szCs w:val="20"/>
                <w:lang w:val="en-US" w:eastAsia="en-US"/>
              </w:rPr>
            </w:pPr>
            <w:r w:rsidRPr="00652DED">
              <w:rPr>
                <w:sz w:val="20"/>
                <w:szCs w:val="20"/>
                <w:lang w:val="en-US" w:eastAsia="en-US"/>
              </w:rPr>
              <w:t>80</w:t>
            </w:r>
          </w:p>
        </w:tc>
      </w:tr>
      <w:tr w:rsidR="001C1B9F" w:rsidRPr="00652DED">
        <w:trPr>
          <w:jc w:val="center"/>
        </w:trPr>
        <w:tc>
          <w:tcPr>
            <w:tcW w:w="4070" w:type="dxa"/>
            <w:vAlign w:val="center"/>
          </w:tcPr>
          <w:p w:rsidR="001C1B9F" w:rsidRPr="00652DED" w:rsidRDefault="001C1B9F" w:rsidP="00652DED">
            <w:pPr>
              <w:rPr>
                <w:rFonts w:ascii="Arial" w:hAnsi="Arial" w:cs="Arial"/>
                <w:sz w:val="20"/>
                <w:szCs w:val="20"/>
                <w:lang w:val="ru-RU"/>
              </w:rPr>
            </w:pPr>
            <w:r w:rsidRPr="00652DED">
              <w:rPr>
                <w:rFonts w:ascii="Arial" w:hAnsi="Arial" w:cs="Arial"/>
                <w:sz w:val="20"/>
                <w:szCs w:val="20"/>
              </w:rPr>
              <w:t xml:space="preserve">5. </w:t>
            </w:r>
            <w:r w:rsidRPr="00652DED">
              <w:rPr>
                <w:rFonts w:ascii="Arial" w:hAnsi="Arial" w:cs="Arial"/>
                <w:sz w:val="20"/>
                <w:szCs w:val="20"/>
                <w:lang w:val="ru-RU"/>
              </w:rPr>
              <w:t xml:space="preserve">Дъбов </w:t>
            </w:r>
            <w:r w:rsidRPr="00652DED">
              <w:rPr>
                <w:rFonts w:ascii="Arial" w:hAnsi="Arial" w:cs="Arial"/>
                <w:sz w:val="20"/>
                <w:szCs w:val="20"/>
              </w:rPr>
              <w:t xml:space="preserve">средно и нискобонитетен </w:t>
            </w:r>
            <w:r w:rsidRPr="00652DED">
              <w:rPr>
                <w:rFonts w:ascii="Arial" w:hAnsi="Arial" w:cs="Arial"/>
                <w:b/>
                <w:bCs/>
                <w:sz w:val="20"/>
                <w:szCs w:val="20"/>
              </w:rPr>
              <w:t>Д</w:t>
            </w:r>
            <w:r w:rsidRPr="00652DED">
              <w:rPr>
                <w:rFonts w:ascii="Arial" w:hAnsi="Arial" w:cs="Arial"/>
                <w:b/>
                <w:bCs/>
                <w:sz w:val="20"/>
                <w:szCs w:val="20"/>
                <w:lang w:val="ru-RU"/>
              </w:rPr>
              <w:t>СрН</w:t>
            </w:r>
          </w:p>
        </w:tc>
        <w:tc>
          <w:tcPr>
            <w:tcW w:w="845"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120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15</w:t>
            </w:r>
            <w:r>
              <w:rPr>
                <w:rFonts w:ascii="Arial" w:hAnsi="Arial" w:cs="Arial"/>
                <w:sz w:val="20"/>
                <w:szCs w:val="20"/>
                <w:lang w:val="en-GB"/>
              </w:rPr>
              <w:t>.</w:t>
            </w:r>
            <w:r w:rsidRPr="00652DED">
              <w:rPr>
                <w:rFonts w:ascii="Arial" w:hAnsi="Arial" w:cs="Arial"/>
                <w:sz w:val="20"/>
                <w:szCs w:val="20"/>
              </w:rPr>
              <w:t xml:space="preserve"> Церов за превръщане </w:t>
            </w:r>
            <w:r w:rsidRPr="00652DED">
              <w:rPr>
                <w:rFonts w:ascii="Arial" w:hAnsi="Arial" w:cs="Arial"/>
                <w:b/>
                <w:bCs/>
                <w:sz w:val="20"/>
                <w:szCs w:val="20"/>
              </w:rPr>
              <w:t>ЦП</w:t>
            </w:r>
          </w:p>
        </w:tc>
        <w:tc>
          <w:tcPr>
            <w:tcW w:w="1276"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35</w:t>
            </w:r>
          </w:p>
        </w:tc>
      </w:tr>
      <w:tr w:rsidR="001C1B9F" w:rsidRPr="00652DED">
        <w:trPr>
          <w:jc w:val="center"/>
        </w:trPr>
        <w:tc>
          <w:tcPr>
            <w:tcW w:w="4070" w:type="dxa"/>
            <w:vAlign w:val="center"/>
          </w:tcPr>
          <w:p w:rsidR="001C1B9F" w:rsidRPr="00652DED" w:rsidRDefault="001C1B9F" w:rsidP="00652DED">
            <w:pPr>
              <w:pStyle w:val="Style7"/>
              <w:widowControl/>
              <w:ind w:left="14"/>
              <w:rPr>
                <w:sz w:val="20"/>
                <w:szCs w:val="20"/>
                <w:lang w:val="en-US" w:eastAsia="en-US"/>
              </w:rPr>
            </w:pPr>
            <w:r w:rsidRPr="00652DED">
              <w:rPr>
                <w:sz w:val="20"/>
                <w:szCs w:val="20"/>
                <w:lang w:val="en-US" w:eastAsia="en-US"/>
              </w:rPr>
              <w:t xml:space="preserve">6. Церов  </w:t>
            </w:r>
            <w:r w:rsidRPr="00652DED">
              <w:rPr>
                <w:b/>
                <w:bCs/>
                <w:sz w:val="20"/>
                <w:szCs w:val="20"/>
                <w:lang w:val="en-US" w:eastAsia="en-US"/>
              </w:rPr>
              <w:t>Ц</w:t>
            </w:r>
          </w:p>
        </w:tc>
        <w:tc>
          <w:tcPr>
            <w:tcW w:w="845"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100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16. Габъров средно и нискобонитетен</w:t>
            </w:r>
          </w:p>
          <w:p w:rsidR="001C1B9F" w:rsidRPr="00652DED" w:rsidRDefault="001C1B9F" w:rsidP="00652DED">
            <w:pPr>
              <w:rPr>
                <w:rFonts w:ascii="Arial" w:hAnsi="Arial" w:cs="Arial"/>
                <w:sz w:val="20"/>
                <w:szCs w:val="20"/>
              </w:rPr>
            </w:pPr>
            <w:r w:rsidRPr="009E1D91">
              <w:rPr>
                <w:rFonts w:ascii="Arial" w:hAnsi="Arial" w:cs="Arial"/>
                <w:sz w:val="20"/>
                <w:szCs w:val="20"/>
              </w:rPr>
              <w:t xml:space="preserve">      </w:t>
            </w:r>
            <w:r w:rsidRPr="00652DED">
              <w:rPr>
                <w:rFonts w:ascii="Arial" w:hAnsi="Arial" w:cs="Arial"/>
                <w:sz w:val="20"/>
                <w:szCs w:val="20"/>
              </w:rPr>
              <w:t xml:space="preserve">за превръщане </w:t>
            </w:r>
            <w:r w:rsidRPr="00652DED">
              <w:rPr>
                <w:rFonts w:ascii="Arial" w:hAnsi="Arial" w:cs="Arial"/>
                <w:b/>
                <w:bCs/>
                <w:sz w:val="20"/>
                <w:szCs w:val="20"/>
              </w:rPr>
              <w:t>ГбСрНП</w:t>
            </w:r>
          </w:p>
        </w:tc>
        <w:tc>
          <w:tcPr>
            <w:tcW w:w="1276"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55</w:t>
            </w:r>
          </w:p>
        </w:tc>
      </w:tr>
      <w:tr w:rsidR="001C1B9F" w:rsidRPr="00652DED">
        <w:trPr>
          <w:jc w:val="center"/>
        </w:trPr>
        <w:tc>
          <w:tcPr>
            <w:tcW w:w="4070" w:type="dxa"/>
            <w:vAlign w:val="center"/>
          </w:tcPr>
          <w:p w:rsidR="001C1B9F" w:rsidRPr="00652DED" w:rsidRDefault="001C1B9F" w:rsidP="00652DED">
            <w:pPr>
              <w:pStyle w:val="Style7"/>
              <w:widowControl/>
              <w:ind w:left="14"/>
              <w:rPr>
                <w:sz w:val="20"/>
                <w:szCs w:val="20"/>
                <w:lang w:val="en-US" w:eastAsia="en-US"/>
              </w:rPr>
            </w:pPr>
            <w:r w:rsidRPr="00652DED">
              <w:rPr>
                <w:sz w:val="20"/>
                <w:szCs w:val="20"/>
                <w:lang w:val="en-US" w:eastAsia="en-US"/>
              </w:rPr>
              <w:t xml:space="preserve">7. Габъров </w:t>
            </w:r>
            <w:r w:rsidRPr="00652DED">
              <w:rPr>
                <w:b/>
                <w:bCs/>
                <w:sz w:val="20"/>
                <w:szCs w:val="20"/>
                <w:lang w:val="en-US" w:eastAsia="en-US"/>
              </w:rPr>
              <w:t xml:space="preserve"> Г</w:t>
            </w:r>
          </w:p>
        </w:tc>
        <w:tc>
          <w:tcPr>
            <w:tcW w:w="845"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100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17</w:t>
            </w:r>
            <w:r w:rsidRPr="009E1D91">
              <w:rPr>
                <w:rFonts w:ascii="Arial" w:hAnsi="Arial" w:cs="Arial"/>
                <w:sz w:val="20"/>
                <w:szCs w:val="20"/>
              </w:rPr>
              <w:t>.</w:t>
            </w:r>
            <w:r w:rsidRPr="00652DED">
              <w:rPr>
                <w:rFonts w:ascii="Arial" w:hAnsi="Arial" w:cs="Arial"/>
                <w:sz w:val="20"/>
                <w:szCs w:val="20"/>
              </w:rPr>
              <w:t xml:space="preserve"> Смесен средно и нискобонитетен.</w:t>
            </w:r>
          </w:p>
          <w:p w:rsidR="001C1B9F" w:rsidRPr="00652DED" w:rsidRDefault="001C1B9F" w:rsidP="00652DED">
            <w:pPr>
              <w:rPr>
                <w:rFonts w:ascii="Arial" w:hAnsi="Arial" w:cs="Arial"/>
                <w:sz w:val="20"/>
                <w:szCs w:val="20"/>
              </w:rPr>
            </w:pPr>
            <w:r w:rsidRPr="009E1D91">
              <w:rPr>
                <w:rFonts w:ascii="Arial" w:hAnsi="Arial" w:cs="Arial"/>
                <w:sz w:val="20"/>
                <w:szCs w:val="20"/>
              </w:rPr>
              <w:t xml:space="preserve">     </w:t>
            </w:r>
            <w:r w:rsidRPr="00652DED">
              <w:rPr>
                <w:rFonts w:ascii="Arial" w:hAnsi="Arial" w:cs="Arial"/>
                <w:sz w:val="20"/>
                <w:szCs w:val="20"/>
              </w:rPr>
              <w:t xml:space="preserve">за превръщане </w:t>
            </w:r>
            <w:r w:rsidRPr="00652DED">
              <w:rPr>
                <w:rFonts w:ascii="Arial" w:hAnsi="Arial" w:cs="Arial"/>
                <w:b/>
                <w:bCs/>
                <w:sz w:val="20"/>
                <w:szCs w:val="20"/>
              </w:rPr>
              <w:t>СмСрНП</w:t>
            </w:r>
          </w:p>
        </w:tc>
        <w:tc>
          <w:tcPr>
            <w:tcW w:w="1276" w:type="dxa"/>
            <w:vAlign w:val="center"/>
          </w:tcPr>
          <w:p w:rsidR="001C1B9F" w:rsidRPr="00652DED" w:rsidRDefault="001C1B9F" w:rsidP="00652DED">
            <w:pPr>
              <w:pStyle w:val="Style7"/>
              <w:widowControl/>
              <w:ind w:right="-40"/>
              <w:jc w:val="right"/>
              <w:rPr>
                <w:sz w:val="20"/>
                <w:szCs w:val="20"/>
                <w:lang w:val="en-US" w:eastAsia="en-US"/>
              </w:rPr>
            </w:pPr>
            <w:r w:rsidRPr="00652DED">
              <w:rPr>
                <w:sz w:val="20"/>
                <w:szCs w:val="20"/>
                <w:lang w:val="en-US" w:eastAsia="en-US"/>
              </w:rPr>
              <w:t>60</w:t>
            </w:r>
          </w:p>
        </w:tc>
      </w:tr>
      <w:tr w:rsidR="001C1B9F" w:rsidRPr="00652DED">
        <w:trPr>
          <w:jc w:val="center"/>
        </w:trPr>
        <w:tc>
          <w:tcPr>
            <w:tcW w:w="4070" w:type="dxa"/>
            <w:vAlign w:val="center"/>
          </w:tcPr>
          <w:p w:rsidR="001C1B9F" w:rsidRPr="00652DED" w:rsidRDefault="001C1B9F" w:rsidP="00652DED">
            <w:pPr>
              <w:rPr>
                <w:rFonts w:ascii="Arial" w:hAnsi="Arial" w:cs="Arial"/>
                <w:sz w:val="20"/>
                <w:szCs w:val="20"/>
                <w:lang w:val="ru-RU"/>
              </w:rPr>
            </w:pPr>
            <w:r w:rsidRPr="00652DED">
              <w:rPr>
                <w:rFonts w:ascii="Arial" w:hAnsi="Arial" w:cs="Arial"/>
                <w:sz w:val="20"/>
                <w:szCs w:val="20"/>
              </w:rPr>
              <w:t>8. Ш</w:t>
            </w:r>
            <w:r w:rsidRPr="00652DED">
              <w:rPr>
                <w:rFonts w:ascii="Arial" w:hAnsi="Arial" w:cs="Arial"/>
                <w:sz w:val="20"/>
                <w:szCs w:val="20"/>
                <w:lang w:val="ru-RU"/>
              </w:rPr>
              <w:t xml:space="preserve">ироколистен високостъблен </w:t>
            </w:r>
            <w:r w:rsidRPr="00652DED">
              <w:rPr>
                <w:rFonts w:ascii="Arial" w:hAnsi="Arial" w:cs="Arial"/>
                <w:b/>
                <w:bCs/>
                <w:sz w:val="20"/>
                <w:szCs w:val="20"/>
                <w:lang w:val="ru-RU"/>
              </w:rPr>
              <w:t>ШВ</w:t>
            </w:r>
          </w:p>
        </w:tc>
        <w:tc>
          <w:tcPr>
            <w:tcW w:w="845"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100</w:t>
            </w:r>
          </w:p>
        </w:tc>
        <w:tc>
          <w:tcPr>
            <w:tcW w:w="4092" w:type="dxa"/>
            <w:vAlign w:val="center"/>
          </w:tcPr>
          <w:p w:rsidR="001C1B9F" w:rsidRPr="00652DED" w:rsidRDefault="001C1B9F" w:rsidP="00652DED">
            <w:pPr>
              <w:rPr>
                <w:rFonts w:ascii="Arial" w:hAnsi="Arial" w:cs="Arial"/>
                <w:sz w:val="20"/>
                <w:szCs w:val="20"/>
              </w:rPr>
            </w:pPr>
            <w:r w:rsidRPr="00652DED">
              <w:rPr>
                <w:rFonts w:ascii="Arial" w:hAnsi="Arial" w:cs="Arial"/>
                <w:sz w:val="20"/>
                <w:szCs w:val="20"/>
              </w:rPr>
              <w:t>18</w:t>
            </w:r>
            <w:r>
              <w:rPr>
                <w:rFonts w:ascii="Arial" w:hAnsi="Arial" w:cs="Arial"/>
                <w:sz w:val="20"/>
                <w:szCs w:val="20"/>
                <w:lang w:val="en-GB"/>
              </w:rPr>
              <w:t>.</w:t>
            </w:r>
            <w:r w:rsidRPr="00652DED">
              <w:rPr>
                <w:rFonts w:ascii="Arial" w:hAnsi="Arial" w:cs="Arial"/>
                <w:sz w:val="20"/>
                <w:szCs w:val="20"/>
              </w:rPr>
              <w:t xml:space="preserve">  Акациев  </w:t>
            </w:r>
            <w:r w:rsidRPr="00652DED">
              <w:rPr>
                <w:rFonts w:ascii="Arial" w:hAnsi="Arial" w:cs="Arial"/>
                <w:b/>
                <w:bCs/>
                <w:sz w:val="20"/>
                <w:szCs w:val="20"/>
              </w:rPr>
              <w:t>А</w:t>
            </w:r>
          </w:p>
        </w:tc>
        <w:tc>
          <w:tcPr>
            <w:tcW w:w="1276" w:type="dxa"/>
            <w:vAlign w:val="center"/>
          </w:tcPr>
          <w:p w:rsidR="001C1B9F" w:rsidRPr="00652DED" w:rsidRDefault="001C1B9F" w:rsidP="00652DED">
            <w:pPr>
              <w:pStyle w:val="Style7"/>
              <w:widowControl/>
              <w:ind w:right="-40"/>
              <w:jc w:val="right"/>
              <w:rPr>
                <w:sz w:val="20"/>
                <w:szCs w:val="20"/>
                <w:lang w:val="en-US" w:eastAsia="en-US"/>
              </w:rPr>
            </w:pPr>
            <w:r w:rsidRPr="00652DED">
              <w:rPr>
                <w:sz w:val="20"/>
                <w:szCs w:val="20"/>
                <w:lang w:val="en-US" w:eastAsia="en-US"/>
              </w:rPr>
              <w:t>20</w:t>
            </w:r>
          </w:p>
        </w:tc>
      </w:tr>
      <w:tr w:rsidR="001C1B9F" w:rsidRPr="00652DED">
        <w:trPr>
          <w:jc w:val="center"/>
        </w:trPr>
        <w:tc>
          <w:tcPr>
            <w:tcW w:w="4070" w:type="dxa"/>
            <w:vAlign w:val="center"/>
          </w:tcPr>
          <w:p w:rsidR="001C1B9F" w:rsidRPr="00652DED" w:rsidRDefault="001C1B9F" w:rsidP="00652DED">
            <w:pPr>
              <w:pStyle w:val="Style7"/>
              <w:widowControl/>
              <w:rPr>
                <w:sz w:val="20"/>
                <w:szCs w:val="20"/>
                <w:lang w:eastAsia="en-US"/>
              </w:rPr>
            </w:pPr>
            <w:r w:rsidRPr="00652DED">
              <w:rPr>
                <w:sz w:val="20"/>
                <w:szCs w:val="20"/>
                <w:lang w:eastAsia="en-US"/>
              </w:rPr>
              <w:t xml:space="preserve">9. Липов средно и нискобонитетен  </w:t>
            </w:r>
            <w:r w:rsidRPr="00652DED">
              <w:rPr>
                <w:b/>
                <w:bCs/>
                <w:sz w:val="20"/>
                <w:szCs w:val="20"/>
                <w:lang w:eastAsia="en-US"/>
              </w:rPr>
              <w:t>ЛВ</w:t>
            </w:r>
          </w:p>
        </w:tc>
        <w:tc>
          <w:tcPr>
            <w:tcW w:w="845" w:type="dxa"/>
            <w:vAlign w:val="center"/>
          </w:tcPr>
          <w:p w:rsidR="001C1B9F" w:rsidRPr="00652DED" w:rsidRDefault="001C1B9F" w:rsidP="00652DED">
            <w:pPr>
              <w:pStyle w:val="Style7"/>
              <w:widowControl/>
              <w:ind w:right="-40"/>
              <w:jc w:val="right"/>
              <w:rPr>
                <w:sz w:val="20"/>
                <w:szCs w:val="20"/>
                <w:lang w:val="en-US" w:eastAsia="en-US"/>
              </w:rPr>
            </w:pPr>
            <w:r w:rsidRPr="00652DED">
              <w:rPr>
                <w:sz w:val="20"/>
                <w:szCs w:val="20"/>
                <w:lang w:eastAsia="en-US"/>
              </w:rPr>
              <w:t>80 /</w:t>
            </w:r>
            <w:r w:rsidRPr="00652DED">
              <w:rPr>
                <w:sz w:val="20"/>
                <w:szCs w:val="20"/>
                <w:lang w:val="en-US" w:eastAsia="en-US"/>
              </w:rPr>
              <w:t xml:space="preserve"> </w:t>
            </w:r>
            <w:r w:rsidRPr="00652DED">
              <w:rPr>
                <w:sz w:val="20"/>
                <w:szCs w:val="20"/>
                <w:lang w:eastAsia="en-US"/>
              </w:rPr>
              <w:t>60</w:t>
            </w:r>
          </w:p>
        </w:tc>
        <w:tc>
          <w:tcPr>
            <w:tcW w:w="4092" w:type="dxa"/>
            <w:vMerge w:val="restart"/>
            <w:vAlign w:val="center"/>
          </w:tcPr>
          <w:p w:rsidR="001C1B9F" w:rsidRPr="00652DED" w:rsidRDefault="001C1B9F" w:rsidP="00652DED">
            <w:pPr>
              <w:rPr>
                <w:rFonts w:ascii="Arial" w:hAnsi="Arial" w:cs="Arial"/>
                <w:sz w:val="20"/>
                <w:szCs w:val="20"/>
                <w:lang w:val="ru-RU"/>
              </w:rPr>
            </w:pPr>
            <w:r w:rsidRPr="00652DED">
              <w:rPr>
                <w:rFonts w:ascii="Arial" w:hAnsi="Arial" w:cs="Arial"/>
                <w:sz w:val="20"/>
                <w:szCs w:val="20"/>
              </w:rPr>
              <w:t>19</w:t>
            </w:r>
            <w:r>
              <w:rPr>
                <w:rFonts w:ascii="Arial" w:hAnsi="Arial" w:cs="Arial"/>
                <w:sz w:val="20"/>
                <w:szCs w:val="20"/>
                <w:lang w:val="en-GB"/>
              </w:rPr>
              <w:t>.</w:t>
            </w:r>
            <w:r w:rsidRPr="00652DED">
              <w:rPr>
                <w:rFonts w:ascii="Arial" w:hAnsi="Arial" w:cs="Arial"/>
                <w:sz w:val="20"/>
                <w:szCs w:val="20"/>
              </w:rPr>
              <w:t xml:space="preserve"> </w:t>
            </w:r>
            <w:r w:rsidRPr="00652DED">
              <w:rPr>
                <w:rFonts w:ascii="Arial" w:hAnsi="Arial" w:cs="Arial"/>
                <w:sz w:val="20"/>
                <w:szCs w:val="20"/>
                <w:lang w:val="ru-RU"/>
              </w:rPr>
              <w:t xml:space="preserve">за Реконструкция  </w:t>
            </w:r>
            <w:r w:rsidRPr="00652DED">
              <w:rPr>
                <w:rFonts w:ascii="Arial" w:hAnsi="Arial" w:cs="Arial"/>
                <w:b/>
                <w:bCs/>
                <w:sz w:val="20"/>
                <w:szCs w:val="20"/>
                <w:lang w:val="ru-RU"/>
              </w:rPr>
              <w:t>Р</w:t>
            </w:r>
          </w:p>
        </w:tc>
        <w:tc>
          <w:tcPr>
            <w:tcW w:w="1276" w:type="dxa"/>
            <w:vMerge w:val="restart"/>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П</w:t>
            </w:r>
            <w:r w:rsidRPr="00652DED">
              <w:rPr>
                <w:sz w:val="20"/>
                <w:szCs w:val="20"/>
                <w:lang w:val="en-US" w:eastAsia="en-US"/>
              </w:rPr>
              <w:t xml:space="preserve">ериод </w:t>
            </w:r>
            <w:r w:rsidRPr="00652DED">
              <w:rPr>
                <w:sz w:val="20"/>
                <w:szCs w:val="20"/>
                <w:lang w:eastAsia="en-US"/>
              </w:rPr>
              <w:t>60 г</w:t>
            </w:r>
          </w:p>
        </w:tc>
      </w:tr>
      <w:tr w:rsidR="001C1B9F" w:rsidRPr="00652DED">
        <w:trPr>
          <w:jc w:val="center"/>
        </w:trPr>
        <w:tc>
          <w:tcPr>
            <w:tcW w:w="4070" w:type="dxa"/>
          </w:tcPr>
          <w:p w:rsidR="001C1B9F" w:rsidRPr="00652DED" w:rsidRDefault="001C1B9F" w:rsidP="001E77A5">
            <w:pPr>
              <w:pStyle w:val="Style7"/>
              <w:widowControl/>
              <w:jc w:val="both"/>
              <w:rPr>
                <w:sz w:val="20"/>
                <w:szCs w:val="20"/>
                <w:lang w:eastAsia="en-US"/>
              </w:rPr>
            </w:pPr>
            <w:r w:rsidRPr="00652DED">
              <w:rPr>
                <w:sz w:val="20"/>
                <w:szCs w:val="20"/>
                <w:lang w:eastAsia="en-US"/>
              </w:rPr>
              <w:t xml:space="preserve">10. Тополов  </w:t>
            </w:r>
            <w:r w:rsidRPr="00652DED">
              <w:rPr>
                <w:b/>
                <w:bCs/>
                <w:sz w:val="20"/>
                <w:szCs w:val="20"/>
                <w:lang w:eastAsia="en-US"/>
              </w:rPr>
              <w:t>Т</w:t>
            </w:r>
          </w:p>
        </w:tc>
        <w:tc>
          <w:tcPr>
            <w:tcW w:w="845" w:type="dxa"/>
            <w:vAlign w:val="center"/>
          </w:tcPr>
          <w:p w:rsidR="001C1B9F" w:rsidRPr="00652DED" w:rsidRDefault="001C1B9F" w:rsidP="00652DED">
            <w:pPr>
              <w:pStyle w:val="Style7"/>
              <w:widowControl/>
              <w:ind w:right="-40"/>
              <w:jc w:val="right"/>
              <w:rPr>
                <w:sz w:val="20"/>
                <w:szCs w:val="20"/>
                <w:lang w:eastAsia="en-US"/>
              </w:rPr>
            </w:pPr>
            <w:r w:rsidRPr="00652DED">
              <w:rPr>
                <w:sz w:val="20"/>
                <w:szCs w:val="20"/>
                <w:lang w:eastAsia="en-US"/>
              </w:rPr>
              <w:t>15 / 12</w:t>
            </w:r>
          </w:p>
        </w:tc>
        <w:tc>
          <w:tcPr>
            <w:tcW w:w="4092" w:type="dxa"/>
            <w:vMerge/>
          </w:tcPr>
          <w:p w:rsidR="001C1B9F" w:rsidRPr="00652DED" w:rsidRDefault="001C1B9F" w:rsidP="005A69BD">
            <w:pPr>
              <w:pStyle w:val="Style7"/>
              <w:widowControl/>
              <w:ind w:right="-40"/>
              <w:jc w:val="right"/>
              <w:rPr>
                <w:sz w:val="20"/>
                <w:szCs w:val="20"/>
                <w:lang w:eastAsia="en-US"/>
              </w:rPr>
            </w:pPr>
          </w:p>
        </w:tc>
        <w:tc>
          <w:tcPr>
            <w:tcW w:w="1276" w:type="dxa"/>
            <w:vMerge/>
          </w:tcPr>
          <w:p w:rsidR="001C1B9F" w:rsidRPr="00652DED" w:rsidRDefault="001C1B9F" w:rsidP="005A69BD">
            <w:pPr>
              <w:pStyle w:val="Style7"/>
              <w:widowControl/>
              <w:ind w:right="-40"/>
              <w:jc w:val="right"/>
              <w:rPr>
                <w:sz w:val="20"/>
                <w:szCs w:val="20"/>
                <w:lang w:eastAsia="en-US"/>
              </w:rPr>
            </w:pPr>
          </w:p>
        </w:tc>
      </w:tr>
    </w:tbl>
    <w:p w:rsidR="001C1B9F" w:rsidRDefault="001C1B9F" w:rsidP="006509D5">
      <w:pPr>
        <w:ind w:firstLine="709"/>
        <w:jc w:val="both"/>
        <w:rPr>
          <w:rFonts w:ascii="Arial" w:hAnsi="Arial" w:cs="Arial"/>
          <w:sz w:val="22"/>
          <w:szCs w:val="22"/>
        </w:rPr>
      </w:pPr>
    </w:p>
    <w:p w:rsidR="001C1B9F" w:rsidRPr="009E1D91" w:rsidRDefault="001C1B9F" w:rsidP="006509D5">
      <w:pPr>
        <w:ind w:firstLine="709"/>
        <w:jc w:val="both"/>
        <w:rPr>
          <w:rFonts w:ascii="Arial" w:hAnsi="Arial" w:cs="Arial"/>
          <w:sz w:val="22"/>
          <w:szCs w:val="22"/>
        </w:rPr>
      </w:pPr>
      <w:r w:rsidRPr="00335716">
        <w:rPr>
          <w:rFonts w:ascii="Arial" w:hAnsi="Arial" w:cs="Arial"/>
          <w:sz w:val="22"/>
          <w:szCs w:val="22"/>
        </w:rPr>
        <w:t>Разпределя се по вид собственост и вид територия както следва:</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4"/>
        <w:gridCol w:w="1440"/>
        <w:gridCol w:w="1260"/>
        <w:gridCol w:w="1089"/>
        <w:gridCol w:w="1431"/>
        <w:gridCol w:w="1111"/>
      </w:tblGrid>
      <w:tr w:rsidR="001C1B9F" w:rsidRPr="00335716">
        <w:trPr>
          <w:trHeight w:val="421"/>
          <w:jc w:val="center"/>
        </w:trPr>
        <w:tc>
          <w:tcPr>
            <w:tcW w:w="2144" w:type="dxa"/>
            <w:vAlign w:val="center"/>
          </w:tcPr>
          <w:p w:rsidR="001C1B9F" w:rsidRPr="00335716" w:rsidRDefault="001C1B9F" w:rsidP="00DC6EC6">
            <w:pPr>
              <w:jc w:val="center"/>
              <w:rPr>
                <w:rFonts w:ascii="Arial" w:hAnsi="Arial" w:cs="Arial"/>
                <w:sz w:val="20"/>
                <w:szCs w:val="20"/>
              </w:rPr>
            </w:pPr>
            <w:r w:rsidRPr="00335716">
              <w:rPr>
                <w:rFonts w:ascii="Arial" w:hAnsi="Arial" w:cs="Arial"/>
                <w:sz w:val="20"/>
                <w:szCs w:val="20"/>
              </w:rPr>
              <w:t>Вид територия</w:t>
            </w:r>
          </w:p>
        </w:tc>
        <w:tc>
          <w:tcPr>
            <w:tcW w:w="1440" w:type="dxa"/>
            <w:vAlign w:val="center"/>
          </w:tcPr>
          <w:p w:rsidR="001C1B9F" w:rsidRPr="00335716" w:rsidRDefault="001C1B9F" w:rsidP="00DC6EC6">
            <w:pPr>
              <w:jc w:val="center"/>
              <w:rPr>
                <w:rFonts w:ascii="Arial" w:hAnsi="Arial" w:cs="Arial"/>
                <w:sz w:val="20"/>
                <w:szCs w:val="20"/>
              </w:rPr>
            </w:pPr>
            <w:r w:rsidRPr="00335716">
              <w:rPr>
                <w:rFonts w:ascii="Arial" w:hAnsi="Arial" w:cs="Arial"/>
                <w:sz w:val="20"/>
                <w:szCs w:val="20"/>
              </w:rPr>
              <w:t>Държавна</w:t>
            </w:r>
          </w:p>
        </w:tc>
        <w:tc>
          <w:tcPr>
            <w:tcW w:w="1260" w:type="dxa"/>
            <w:vAlign w:val="center"/>
          </w:tcPr>
          <w:p w:rsidR="001C1B9F" w:rsidRPr="00335716" w:rsidRDefault="001C1B9F" w:rsidP="00DC6EC6">
            <w:pPr>
              <w:jc w:val="center"/>
              <w:rPr>
                <w:rFonts w:ascii="Arial" w:hAnsi="Arial" w:cs="Arial"/>
                <w:sz w:val="20"/>
                <w:szCs w:val="20"/>
              </w:rPr>
            </w:pPr>
            <w:r w:rsidRPr="00335716">
              <w:rPr>
                <w:rFonts w:ascii="Arial" w:hAnsi="Arial" w:cs="Arial"/>
                <w:sz w:val="20"/>
                <w:szCs w:val="20"/>
              </w:rPr>
              <w:t>Общинска</w:t>
            </w:r>
          </w:p>
        </w:tc>
        <w:tc>
          <w:tcPr>
            <w:tcW w:w="1089" w:type="dxa"/>
            <w:vAlign w:val="center"/>
          </w:tcPr>
          <w:p w:rsidR="001C1B9F" w:rsidRPr="00335716" w:rsidRDefault="001C1B9F" w:rsidP="00DC6EC6">
            <w:pPr>
              <w:jc w:val="center"/>
              <w:rPr>
                <w:rFonts w:ascii="Arial" w:hAnsi="Arial" w:cs="Arial"/>
                <w:sz w:val="20"/>
                <w:szCs w:val="20"/>
              </w:rPr>
            </w:pPr>
            <w:r w:rsidRPr="00335716">
              <w:rPr>
                <w:rFonts w:ascii="Arial" w:hAnsi="Arial" w:cs="Arial"/>
                <w:sz w:val="20"/>
                <w:szCs w:val="20"/>
              </w:rPr>
              <w:t>Частна</w:t>
            </w:r>
          </w:p>
        </w:tc>
        <w:tc>
          <w:tcPr>
            <w:tcW w:w="1431" w:type="dxa"/>
            <w:vAlign w:val="center"/>
          </w:tcPr>
          <w:p w:rsidR="001C1B9F" w:rsidRPr="00335716" w:rsidRDefault="001C1B9F" w:rsidP="00DC6EC6">
            <w:pPr>
              <w:jc w:val="center"/>
              <w:rPr>
                <w:rFonts w:ascii="Arial" w:hAnsi="Arial" w:cs="Arial"/>
                <w:sz w:val="20"/>
                <w:szCs w:val="20"/>
              </w:rPr>
            </w:pPr>
            <w:r w:rsidRPr="00335716">
              <w:rPr>
                <w:rFonts w:ascii="Arial" w:hAnsi="Arial" w:cs="Arial"/>
                <w:sz w:val="20"/>
                <w:szCs w:val="20"/>
              </w:rPr>
              <w:t>Обществени</w:t>
            </w:r>
          </w:p>
          <w:p w:rsidR="001C1B9F" w:rsidRPr="00335716" w:rsidRDefault="001C1B9F" w:rsidP="00DC6EC6">
            <w:pPr>
              <w:jc w:val="center"/>
              <w:rPr>
                <w:rFonts w:ascii="Arial" w:hAnsi="Arial" w:cs="Arial"/>
                <w:sz w:val="20"/>
                <w:szCs w:val="20"/>
              </w:rPr>
            </w:pPr>
            <w:r w:rsidRPr="00335716">
              <w:rPr>
                <w:rFonts w:ascii="Arial" w:hAnsi="Arial" w:cs="Arial"/>
                <w:sz w:val="20"/>
                <w:szCs w:val="20"/>
              </w:rPr>
              <w:t>организации</w:t>
            </w:r>
          </w:p>
        </w:tc>
        <w:tc>
          <w:tcPr>
            <w:tcW w:w="1111" w:type="dxa"/>
            <w:vAlign w:val="center"/>
          </w:tcPr>
          <w:p w:rsidR="001C1B9F" w:rsidRPr="00335716" w:rsidRDefault="001C1B9F" w:rsidP="00DC6EC6">
            <w:pPr>
              <w:jc w:val="center"/>
              <w:rPr>
                <w:rFonts w:ascii="Arial" w:hAnsi="Arial" w:cs="Arial"/>
                <w:sz w:val="20"/>
                <w:szCs w:val="20"/>
              </w:rPr>
            </w:pPr>
            <w:r w:rsidRPr="00335716">
              <w:rPr>
                <w:rFonts w:ascii="Arial" w:hAnsi="Arial" w:cs="Arial"/>
                <w:sz w:val="20"/>
                <w:szCs w:val="20"/>
              </w:rPr>
              <w:t>Общо</w:t>
            </w:r>
          </w:p>
        </w:tc>
      </w:tr>
      <w:tr w:rsidR="001C1B9F" w:rsidRPr="00335716">
        <w:trPr>
          <w:trHeight w:val="204"/>
          <w:jc w:val="center"/>
        </w:trPr>
        <w:tc>
          <w:tcPr>
            <w:tcW w:w="2144" w:type="dxa"/>
            <w:vAlign w:val="center"/>
          </w:tcPr>
          <w:p w:rsidR="001C1B9F" w:rsidRPr="00335716" w:rsidRDefault="001C1B9F" w:rsidP="00DC6EC6">
            <w:pPr>
              <w:rPr>
                <w:rFonts w:ascii="Arial" w:hAnsi="Arial" w:cs="Arial"/>
                <w:sz w:val="20"/>
                <w:szCs w:val="20"/>
              </w:rPr>
            </w:pPr>
            <w:r w:rsidRPr="00335716">
              <w:rPr>
                <w:rFonts w:ascii="Arial" w:hAnsi="Arial" w:cs="Arial"/>
                <w:sz w:val="20"/>
                <w:szCs w:val="20"/>
              </w:rPr>
              <w:t>Залесена</w:t>
            </w:r>
          </w:p>
        </w:tc>
        <w:tc>
          <w:tcPr>
            <w:tcW w:w="144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15160,0</w:t>
            </w:r>
          </w:p>
        </w:tc>
        <w:tc>
          <w:tcPr>
            <w:tcW w:w="126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677,4</w:t>
            </w:r>
          </w:p>
        </w:tc>
        <w:tc>
          <w:tcPr>
            <w:tcW w:w="1089"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170,0</w:t>
            </w:r>
          </w:p>
        </w:tc>
        <w:tc>
          <w:tcPr>
            <w:tcW w:w="143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9,5</w:t>
            </w:r>
          </w:p>
        </w:tc>
        <w:tc>
          <w:tcPr>
            <w:tcW w:w="111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16016,9</w:t>
            </w:r>
          </w:p>
        </w:tc>
      </w:tr>
      <w:tr w:rsidR="001C1B9F" w:rsidRPr="00335716">
        <w:trPr>
          <w:trHeight w:val="204"/>
          <w:jc w:val="center"/>
        </w:trPr>
        <w:tc>
          <w:tcPr>
            <w:tcW w:w="2144" w:type="dxa"/>
          </w:tcPr>
          <w:p w:rsidR="001C1B9F" w:rsidRPr="00335716" w:rsidRDefault="001C1B9F" w:rsidP="00DC6EC6">
            <w:pPr>
              <w:rPr>
                <w:rFonts w:ascii="Arial" w:hAnsi="Arial" w:cs="Arial"/>
                <w:sz w:val="20"/>
                <w:szCs w:val="20"/>
              </w:rPr>
            </w:pPr>
            <w:r w:rsidRPr="00335716">
              <w:rPr>
                <w:rFonts w:ascii="Arial" w:hAnsi="Arial" w:cs="Arial"/>
                <w:sz w:val="20"/>
                <w:szCs w:val="20"/>
              </w:rPr>
              <w:t>Незалесена</w:t>
            </w:r>
          </w:p>
        </w:tc>
        <w:tc>
          <w:tcPr>
            <w:tcW w:w="144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833,4</w:t>
            </w:r>
          </w:p>
        </w:tc>
        <w:tc>
          <w:tcPr>
            <w:tcW w:w="126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5,2</w:t>
            </w:r>
          </w:p>
        </w:tc>
        <w:tc>
          <w:tcPr>
            <w:tcW w:w="1089"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3,8</w:t>
            </w:r>
          </w:p>
        </w:tc>
        <w:tc>
          <w:tcPr>
            <w:tcW w:w="143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w:t>
            </w:r>
          </w:p>
        </w:tc>
        <w:tc>
          <w:tcPr>
            <w:tcW w:w="111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842,5</w:t>
            </w:r>
          </w:p>
        </w:tc>
      </w:tr>
      <w:tr w:rsidR="001C1B9F" w:rsidRPr="00335716">
        <w:trPr>
          <w:trHeight w:val="131"/>
          <w:jc w:val="center"/>
        </w:trPr>
        <w:tc>
          <w:tcPr>
            <w:tcW w:w="2144" w:type="dxa"/>
          </w:tcPr>
          <w:p w:rsidR="001C1B9F" w:rsidRPr="00335716" w:rsidRDefault="001C1B9F" w:rsidP="00DC6EC6">
            <w:pPr>
              <w:rPr>
                <w:rFonts w:ascii="Arial" w:hAnsi="Arial" w:cs="Arial"/>
                <w:sz w:val="20"/>
                <w:szCs w:val="20"/>
              </w:rPr>
            </w:pPr>
            <w:r w:rsidRPr="00335716">
              <w:rPr>
                <w:rFonts w:ascii="Arial" w:hAnsi="Arial" w:cs="Arial"/>
                <w:sz w:val="20"/>
                <w:szCs w:val="20"/>
              </w:rPr>
              <w:t>Общо</w:t>
            </w:r>
          </w:p>
        </w:tc>
        <w:tc>
          <w:tcPr>
            <w:tcW w:w="144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15933,4</w:t>
            </w:r>
          </w:p>
        </w:tc>
        <w:tc>
          <w:tcPr>
            <w:tcW w:w="126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682,6</w:t>
            </w:r>
          </w:p>
        </w:tc>
        <w:tc>
          <w:tcPr>
            <w:tcW w:w="1089"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173,8</w:t>
            </w:r>
          </w:p>
        </w:tc>
        <w:tc>
          <w:tcPr>
            <w:tcW w:w="143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9,5</w:t>
            </w:r>
          </w:p>
        </w:tc>
        <w:tc>
          <w:tcPr>
            <w:tcW w:w="111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16859,3</w:t>
            </w:r>
          </w:p>
        </w:tc>
      </w:tr>
      <w:tr w:rsidR="001C1B9F" w:rsidRPr="00335716">
        <w:trPr>
          <w:trHeight w:val="204"/>
          <w:jc w:val="center"/>
        </w:trPr>
        <w:tc>
          <w:tcPr>
            <w:tcW w:w="2144" w:type="dxa"/>
          </w:tcPr>
          <w:p w:rsidR="001C1B9F" w:rsidRPr="00335716" w:rsidRDefault="001C1B9F" w:rsidP="00DC6EC6">
            <w:pPr>
              <w:rPr>
                <w:rFonts w:ascii="Arial" w:hAnsi="Arial" w:cs="Arial"/>
                <w:sz w:val="20"/>
                <w:szCs w:val="20"/>
              </w:rPr>
            </w:pPr>
            <w:r w:rsidRPr="00335716">
              <w:rPr>
                <w:rFonts w:ascii="Arial" w:hAnsi="Arial" w:cs="Arial"/>
                <w:sz w:val="20"/>
                <w:szCs w:val="20"/>
              </w:rPr>
              <w:t>%</w:t>
            </w:r>
          </w:p>
        </w:tc>
        <w:tc>
          <w:tcPr>
            <w:tcW w:w="144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94,9</w:t>
            </w:r>
          </w:p>
        </w:tc>
        <w:tc>
          <w:tcPr>
            <w:tcW w:w="1260"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4,0</w:t>
            </w:r>
          </w:p>
        </w:tc>
        <w:tc>
          <w:tcPr>
            <w:tcW w:w="1089"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1,0</w:t>
            </w:r>
          </w:p>
        </w:tc>
        <w:tc>
          <w:tcPr>
            <w:tcW w:w="143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0,1</w:t>
            </w:r>
          </w:p>
        </w:tc>
        <w:tc>
          <w:tcPr>
            <w:tcW w:w="1111" w:type="dxa"/>
            <w:vAlign w:val="center"/>
          </w:tcPr>
          <w:p w:rsidR="001C1B9F" w:rsidRPr="00335716" w:rsidRDefault="001C1B9F" w:rsidP="00DC6EC6">
            <w:pPr>
              <w:jc w:val="right"/>
              <w:rPr>
                <w:rFonts w:ascii="Arial" w:hAnsi="Arial" w:cs="Arial"/>
                <w:sz w:val="20"/>
                <w:szCs w:val="20"/>
              </w:rPr>
            </w:pPr>
            <w:r w:rsidRPr="00335716">
              <w:rPr>
                <w:rFonts w:ascii="Arial" w:hAnsi="Arial" w:cs="Arial"/>
                <w:sz w:val="20"/>
                <w:szCs w:val="20"/>
              </w:rPr>
              <w:t>100,0</w:t>
            </w:r>
          </w:p>
        </w:tc>
      </w:tr>
    </w:tbl>
    <w:p w:rsidR="001C1B9F" w:rsidRDefault="001C1B9F" w:rsidP="006509D5">
      <w:pPr>
        <w:spacing w:after="120"/>
        <w:ind w:firstLine="709"/>
        <w:jc w:val="both"/>
        <w:rPr>
          <w:rFonts w:ascii="Arial" w:hAnsi="Arial" w:cs="Arial"/>
          <w:sz w:val="22"/>
          <w:szCs w:val="22"/>
        </w:rPr>
      </w:pPr>
    </w:p>
    <w:p w:rsidR="001C1B9F" w:rsidRPr="00335716" w:rsidRDefault="001C1B9F" w:rsidP="00AF3955">
      <w:pPr>
        <w:spacing w:before="120"/>
        <w:ind w:firstLine="709"/>
        <w:jc w:val="both"/>
        <w:rPr>
          <w:rFonts w:ascii="Arial" w:hAnsi="Arial" w:cs="Arial"/>
          <w:sz w:val="22"/>
          <w:szCs w:val="22"/>
        </w:rPr>
      </w:pPr>
      <w:r w:rsidRPr="00335716">
        <w:rPr>
          <w:rFonts w:ascii="Arial" w:hAnsi="Arial" w:cs="Arial"/>
          <w:sz w:val="22"/>
          <w:szCs w:val="22"/>
        </w:rPr>
        <w:lastRenderedPageBreak/>
        <w:t>Територията на Държавна дивечовъдна станция Преслав е разделена на два горскостопански участъка:   I ГСУ Патлейна и II ГСУ Преслав.</w:t>
      </w:r>
    </w:p>
    <w:p w:rsidR="001C1B9F" w:rsidRPr="004A02F8" w:rsidRDefault="001C1B9F" w:rsidP="001E77A5">
      <w:pPr>
        <w:ind w:firstLine="709"/>
        <w:jc w:val="both"/>
        <w:rPr>
          <w:rFonts w:ascii="Arial" w:hAnsi="Arial" w:cs="Arial"/>
          <w:sz w:val="22"/>
          <w:szCs w:val="22"/>
        </w:rPr>
      </w:pPr>
      <w:r w:rsidRPr="00335716">
        <w:rPr>
          <w:rFonts w:ascii="Arial" w:hAnsi="Arial" w:cs="Arial"/>
          <w:sz w:val="22"/>
          <w:szCs w:val="22"/>
        </w:rPr>
        <w:t>Общата площ е разделена на 238 отдела, като номерата са запазени и са както следва:  1 - 67; 74; 76; 90 - 258.</w:t>
      </w:r>
    </w:p>
    <w:p w:rsidR="001C1B9F" w:rsidRPr="00A60231" w:rsidRDefault="001C1B9F" w:rsidP="00A23FAE">
      <w:pPr>
        <w:autoSpaceDE w:val="0"/>
        <w:autoSpaceDN w:val="0"/>
        <w:adjustRightInd w:val="0"/>
        <w:ind w:left="10" w:right="10" w:firstLine="698"/>
        <w:jc w:val="both"/>
        <w:rPr>
          <w:rFonts w:ascii="Arial" w:hAnsi="Arial" w:cs="Arial"/>
          <w:sz w:val="22"/>
          <w:szCs w:val="22"/>
          <w:lang w:val="it-IT"/>
        </w:rPr>
      </w:pPr>
      <w:r w:rsidRPr="00A60231">
        <w:rPr>
          <w:rFonts w:ascii="Arial" w:hAnsi="Arial" w:cs="Arial"/>
          <w:b/>
          <w:bCs/>
          <w:sz w:val="22"/>
          <w:szCs w:val="22"/>
          <w:u w:val="single"/>
          <w:lang w:val="it-IT"/>
        </w:rPr>
        <w:t xml:space="preserve">Последното </w:t>
      </w:r>
      <w:r w:rsidRPr="00A60231">
        <w:rPr>
          <w:rFonts w:ascii="Arial" w:hAnsi="Arial" w:cs="Arial"/>
          <w:b/>
          <w:bCs/>
          <w:sz w:val="22"/>
          <w:szCs w:val="22"/>
          <w:u w:val="single"/>
        </w:rPr>
        <w:t xml:space="preserve">пето подред </w:t>
      </w:r>
      <w:r w:rsidRPr="00A60231">
        <w:rPr>
          <w:rFonts w:ascii="Arial" w:hAnsi="Arial" w:cs="Arial"/>
          <w:b/>
          <w:bCs/>
          <w:sz w:val="22"/>
          <w:szCs w:val="22"/>
          <w:u w:val="single"/>
          <w:lang w:val="it-IT"/>
        </w:rPr>
        <w:t xml:space="preserve">устройство е извършено през </w:t>
      </w:r>
      <w:r w:rsidRPr="00A60231">
        <w:rPr>
          <w:rFonts w:ascii="Arial" w:hAnsi="Arial" w:cs="Arial"/>
          <w:b/>
          <w:bCs/>
          <w:sz w:val="22"/>
          <w:szCs w:val="22"/>
          <w:u w:val="single"/>
        </w:rPr>
        <w:t>2012</w:t>
      </w:r>
      <w:r w:rsidRPr="00A60231">
        <w:rPr>
          <w:rFonts w:ascii="Arial" w:hAnsi="Arial" w:cs="Arial"/>
          <w:b/>
          <w:bCs/>
          <w:sz w:val="22"/>
          <w:szCs w:val="22"/>
          <w:u w:val="single"/>
          <w:lang w:val="it-IT"/>
        </w:rPr>
        <w:t xml:space="preserve"> год, което е  главна ревизия.</w:t>
      </w:r>
      <w:r w:rsidRPr="00A60231">
        <w:rPr>
          <w:rFonts w:ascii="Arial" w:hAnsi="Arial" w:cs="Arial"/>
          <w:sz w:val="22"/>
          <w:szCs w:val="22"/>
          <w:lang w:val="it-IT"/>
        </w:rPr>
        <w:t xml:space="preserve"> </w:t>
      </w:r>
    </w:p>
    <w:p w:rsidR="001C1B9F" w:rsidRPr="00A60231" w:rsidRDefault="001C1B9F" w:rsidP="00A23FAE">
      <w:pPr>
        <w:autoSpaceDE w:val="0"/>
        <w:autoSpaceDN w:val="0"/>
        <w:adjustRightInd w:val="0"/>
        <w:ind w:left="10" w:right="10" w:firstLine="698"/>
        <w:jc w:val="both"/>
        <w:rPr>
          <w:rFonts w:ascii="Arial" w:hAnsi="Arial" w:cs="Arial"/>
          <w:sz w:val="22"/>
          <w:szCs w:val="22"/>
        </w:rPr>
      </w:pPr>
      <w:r>
        <w:rPr>
          <w:rFonts w:ascii="Arial" w:hAnsi="Arial" w:cs="Arial"/>
          <w:sz w:val="22"/>
          <w:szCs w:val="22"/>
        </w:rPr>
        <w:t>Д</w:t>
      </w:r>
      <w:r w:rsidRPr="00A60231">
        <w:rPr>
          <w:rFonts w:ascii="Arial" w:hAnsi="Arial" w:cs="Arial"/>
          <w:sz w:val="22"/>
          <w:szCs w:val="22"/>
        </w:rPr>
        <w:t>анни за стопанст</w:t>
      </w:r>
      <w:r>
        <w:rPr>
          <w:rFonts w:ascii="Arial" w:hAnsi="Arial" w:cs="Arial"/>
          <w:sz w:val="22"/>
          <w:szCs w:val="22"/>
        </w:rPr>
        <w:t>в</w:t>
      </w:r>
      <w:r w:rsidRPr="00A60231">
        <w:rPr>
          <w:rFonts w:ascii="Arial" w:hAnsi="Arial" w:cs="Arial"/>
          <w:sz w:val="22"/>
          <w:szCs w:val="22"/>
        </w:rPr>
        <w:t>ото при последното устройство:</w:t>
      </w:r>
    </w:p>
    <w:p w:rsidR="001C1B9F" w:rsidRPr="00AF3955" w:rsidRDefault="001C1B9F" w:rsidP="00A23FAE">
      <w:pPr>
        <w:autoSpaceDE w:val="0"/>
        <w:autoSpaceDN w:val="0"/>
        <w:adjustRightInd w:val="0"/>
        <w:ind w:left="10" w:right="10" w:firstLine="698"/>
        <w:jc w:val="both"/>
        <w:rPr>
          <w:rFonts w:ascii="Arial" w:hAnsi="Arial" w:cs="Arial"/>
          <w:color w:val="FFC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44"/>
        <w:gridCol w:w="852"/>
        <w:gridCol w:w="995"/>
      </w:tblGrid>
      <w:tr w:rsidR="001C1B9F" w:rsidRPr="00AF3955">
        <w:trPr>
          <w:cantSplit/>
          <w:jc w:val="center"/>
        </w:trPr>
        <w:tc>
          <w:tcPr>
            <w:tcW w:w="3144"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Показатели</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мярка</w:t>
            </w:r>
          </w:p>
        </w:tc>
        <w:tc>
          <w:tcPr>
            <w:tcW w:w="995" w:type="dxa"/>
          </w:tcPr>
          <w:p w:rsidR="001C1B9F" w:rsidRPr="00743D38" w:rsidRDefault="001C1B9F" w:rsidP="00743D38">
            <w:pPr>
              <w:jc w:val="center"/>
              <w:rPr>
                <w:rFonts w:ascii="Arial" w:hAnsi="Arial" w:cs="Arial"/>
                <w:snapToGrid w:val="0"/>
                <w:color w:val="FFC000"/>
                <w:sz w:val="20"/>
                <w:szCs w:val="20"/>
              </w:rPr>
            </w:pPr>
          </w:p>
        </w:tc>
      </w:tr>
      <w:tr w:rsidR="001C1B9F" w:rsidRPr="00A60231">
        <w:trPr>
          <w:cantSplit/>
          <w:jc w:val="center"/>
        </w:trPr>
        <w:tc>
          <w:tcPr>
            <w:tcW w:w="3144" w:type="dxa"/>
          </w:tcPr>
          <w:p w:rsidR="001C1B9F" w:rsidRPr="00743D38" w:rsidRDefault="001C1B9F" w:rsidP="00443C6D">
            <w:pPr>
              <w:rPr>
                <w:rFonts w:ascii="Arial" w:hAnsi="Arial" w:cs="Arial"/>
                <w:snapToGrid w:val="0"/>
                <w:sz w:val="20"/>
                <w:szCs w:val="20"/>
              </w:rPr>
            </w:pPr>
            <w:r w:rsidRPr="00743D38">
              <w:rPr>
                <w:rFonts w:ascii="Arial" w:hAnsi="Arial" w:cs="Arial"/>
                <w:snapToGrid w:val="0"/>
                <w:sz w:val="20"/>
                <w:szCs w:val="20"/>
              </w:rPr>
              <w:t>1. Обща площ</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ха</w:t>
            </w:r>
          </w:p>
        </w:tc>
        <w:tc>
          <w:tcPr>
            <w:tcW w:w="995" w:type="dxa"/>
          </w:tcPr>
          <w:p w:rsidR="001C1B9F" w:rsidRPr="00743D38" w:rsidRDefault="001C1B9F" w:rsidP="00743D38">
            <w:pPr>
              <w:jc w:val="right"/>
              <w:rPr>
                <w:rFonts w:ascii="Arial" w:hAnsi="Arial" w:cs="Arial"/>
                <w:snapToGrid w:val="0"/>
                <w:sz w:val="20"/>
                <w:szCs w:val="20"/>
                <w:lang w:val="en-US"/>
              </w:rPr>
            </w:pPr>
            <w:r w:rsidRPr="00743D38">
              <w:rPr>
                <w:rFonts w:ascii="Arial" w:hAnsi="Arial" w:cs="Arial"/>
                <w:snapToGrid w:val="0"/>
                <w:sz w:val="20"/>
                <w:szCs w:val="20"/>
                <w:lang w:val="en-US"/>
              </w:rPr>
              <w:t>17179,1</w:t>
            </w:r>
          </w:p>
        </w:tc>
      </w:tr>
      <w:tr w:rsidR="001C1B9F" w:rsidRPr="00AF3955">
        <w:trPr>
          <w:cantSplit/>
          <w:jc w:val="center"/>
        </w:trPr>
        <w:tc>
          <w:tcPr>
            <w:tcW w:w="3144" w:type="dxa"/>
          </w:tcPr>
          <w:p w:rsidR="001C1B9F" w:rsidRPr="00743D38" w:rsidRDefault="001C1B9F" w:rsidP="00443C6D">
            <w:pPr>
              <w:rPr>
                <w:rFonts w:ascii="Arial" w:hAnsi="Arial" w:cs="Arial"/>
                <w:snapToGrid w:val="0"/>
                <w:sz w:val="20"/>
                <w:szCs w:val="20"/>
              </w:rPr>
            </w:pPr>
            <w:r w:rsidRPr="00743D38">
              <w:rPr>
                <w:rFonts w:ascii="Arial" w:hAnsi="Arial" w:cs="Arial"/>
                <w:snapToGrid w:val="0"/>
                <w:sz w:val="20"/>
                <w:szCs w:val="20"/>
              </w:rPr>
              <w:t>2. Залесена площ</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ха</w:t>
            </w:r>
          </w:p>
        </w:tc>
        <w:tc>
          <w:tcPr>
            <w:tcW w:w="995" w:type="dxa"/>
          </w:tcPr>
          <w:p w:rsidR="001C1B9F" w:rsidRPr="00743D38" w:rsidRDefault="001C1B9F" w:rsidP="00743D38">
            <w:pPr>
              <w:jc w:val="right"/>
              <w:rPr>
                <w:rFonts w:ascii="Arial" w:hAnsi="Arial" w:cs="Arial"/>
                <w:snapToGrid w:val="0"/>
                <w:color w:val="FFC000"/>
                <w:sz w:val="20"/>
                <w:szCs w:val="20"/>
                <w:lang w:val="en-US"/>
              </w:rPr>
            </w:pPr>
            <w:r w:rsidRPr="00743D38">
              <w:rPr>
                <w:rFonts w:ascii="Arial" w:hAnsi="Arial" w:cs="Arial"/>
                <w:snapToGrid w:val="0"/>
                <w:sz w:val="20"/>
                <w:szCs w:val="20"/>
                <w:lang w:val="en-US"/>
              </w:rPr>
              <w:t>16435,2</w:t>
            </w:r>
          </w:p>
        </w:tc>
      </w:tr>
      <w:tr w:rsidR="001C1B9F" w:rsidRPr="00A60231">
        <w:trPr>
          <w:cantSplit/>
          <w:jc w:val="center"/>
        </w:trPr>
        <w:tc>
          <w:tcPr>
            <w:tcW w:w="3144" w:type="dxa"/>
          </w:tcPr>
          <w:p w:rsidR="001C1B9F" w:rsidRPr="00743D38" w:rsidRDefault="001C1B9F" w:rsidP="00443C6D">
            <w:pPr>
              <w:rPr>
                <w:rFonts w:ascii="Arial" w:hAnsi="Arial" w:cs="Arial"/>
                <w:snapToGrid w:val="0"/>
                <w:sz w:val="20"/>
                <w:szCs w:val="20"/>
              </w:rPr>
            </w:pPr>
            <w:r w:rsidRPr="00743D38">
              <w:rPr>
                <w:rFonts w:ascii="Arial" w:hAnsi="Arial" w:cs="Arial"/>
                <w:snapToGrid w:val="0"/>
                <w:sz w:val="20"/>
                <w:szCs w:val="20"/>
              </w:rPr>
              <w:t>3.Незалесена площ</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ха</w:t>
            </w:r>
          </w:p>
        </w:tc>
        <w:tc>
          <w:tcPr>
            <w:tcW w:w="995" w:type="dxa"/>
          </w:tcPr>
          <w:p w:rsidR="001C1B9F" w:rsidRPr="00743D38" w:rsidRDefault="001C1B9F" w:rsidP="00743D38">
            <w:pPr>
              <w:jc w:val="right"/>
              <w:rPr>
                <w:rFonts w:ascii="Arial" w:hAnsi="Arial" w:cs="Arial"/>
                <w:snapToGrid w:val="0"/>
                <w:sz w:val="20"/>
                <w:szCs w:val="20"/>
                <w:lang w:val="en-US"/>
              </w:rPr>
            </w:pPr>
            <w:r w:rsidRPr="00743D38">
              <w:rPr>
                <w:rFonts w:ascii="Arial" w:hAnsi="Arial" w:cs="Arial"/>
                <w:snapToGrid w:val="0"/>
                <w:sz w:val="20"/>
                <w:szCs w:val="20"/>
                <w:lang w:val="en-US"/>
              </w:rPr>
              <w:t>743,9</w:t>
            </w:r>
          </w:p>
        </w:tc>
      </w:tr>
      <w:tr w:rsidR="001C1B9F" w:rsidRPr="00AF3955">
        <w:trPr>
          <w:cantSplit/>
          <w:jc w:val="center"/>
        </w:trPr>
        <w:tc>
          <w:tcPr>
            <w:tcW w:w="3144" w:type="dxa"/>
          </w:tcPr>
          <w:p w:rsidR="001C1B9F" w:rsidRPr="00743D38" w:rsidRDefault="001C1B9F" w:rsidP="00783725">
            <w:pPr>
              <w:rPr>
                <w:rFonts w:ascii="Arial" w:hAnsi="Arial" w:cs="Arial"/>
                <w:snapToGrid w:val="0"/>
                <w:sz w:val="20"/>
                <w:szCs w:val="20"/>
              </w:rPr>
            </w:pPr>
            <w:r w:rsidRPr="00743D38">
              <w:rPr>
                <w:rFonts w:ascii="Arial" w:hAnsi="Arial" w:cs="Arial"/>
                <w:snapToGrid w:val="0"/>
                <w:sz w:val="20"/>
                <w:szCs w:val="20"/>
              </w:rPr>
              <w:t xml:space="preserve">5.Гори в </w:t>
            </w:r>
            <w:r w:rsidRPr="00743D38">
              <w:rPr>
                <w:rFonts w:ascii="Arial" w:hAnsi="Arial" w:cs="Arial"/>
                <w:sz w:val="20"/>
                <w:szCs w:val="20"/>
              </w:rPr>
              <w:t>ДСФ</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ха</w:t>
            </w:r>
          </w:p>
        </w:tc>
        <w:tc>
          <w:tcPr>
            <w:tcW w:w="995" w:type="dxa"/>
          </w:tcPr>
          <w:p w:rsidR="001C1B9F" w:rsidRPr="00743D38" w:rsidRDefault="001C1B9F" w:rsidP="00743D38">
            <w:pPr>
              <w:jc w:val="right"/>
              <w:rPr>
                <w:rFonts w:ascii="Arial" w:hAnsi="Arial" w:cs="Arial"/>
                <w:snapToGrid w:val="0"/>
                <w:color w:val="FFC000"/>
                <w:sz w:val="20"/>
                <w:szCs w:val="20"/>
                <w:lang w:val="en-US"/>
              </w:rPr>
            </w:pPr>
            <w:r w:rsidRPr="00743D38">
              <w:rPr>
                <w:rFonts w:ascii="Arial" w:hAnsi="Arial" w:cs="Arial"/>
                <w:sz w:val="20"/>
                <w:szCs w:val="20"/>
                <w:lang w:val="en-US"/>
              </w:rPr>
              <w:t>3411,9</w:t>
            </w:r>
          </w:p>
        </w:tc>
      </w:tr>
      <w:tr w:rsidR="001C1B9F" w:rsidRPr="00076A36">
        <w:trPr>
          <w:cantSplit/>
          <w:jc w:val="center"/>
        </w:trPr>
        <w:tc>
          <w:tcPr>
            <w:tcW w:w="3144" w:type="dxa"/>
          </w:tcPr>
          <w:p w:rsidR="001C1B9F" w:rsidRPr="00743D38" w:rsidRDefault="001C1B9F" w:rsidP="00783725">
            <w:pPr>
              <w:rPr>
                <w:rFonts w:ascii="Arial" w:hAnsi="Arial" w:cs="Arial"/>
                <w:snapToGrid w:val="0"/>
                <w:sz w:val="20"/>
                <w:szCs w:val="20"/>
              </w:rPr>
            </w:pPr>
            <w:r w:rsidRPr="00743D38">
              <w:rPr>
                <w:rFonts w:ascii="Arial" w:hAnsi="Arial" w:cs="Arial"/>
                <w:snapToGrid w:val="0"/>
                <w:sz w:val="20"/>
                <w:szCs w:val="20"/>
              </w:rPr>
              <w:t>6.Гори със ЗРЗТ</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ха</w:t>
            </w:r>
          </w:p>
        </w:tc>
        <w:tc>
          <w:tcPr>
            <w:tcW w:w="995" w:type="dxa"/>
          </w:tcPr>
          <w:p w:rsidR="001C1B9F" w:rsidRPr="00743D38" w:rsidRDefault="001C1B9F" w:rsidP="00743D38">
            <w:pPr>
              <w:jc w:val="right"/>
              <w:rPr>
                <w:rFonts w:ascii="Arial" w:hAnsi="Arial" w:cs="Arial"/>
                <w:snapToGrid w:val="0"/>
                <w:sz w:val="20"/>
                <w:szCs w:val="20"/>
                <w:lang w:val="en-US"/>
              </w:rPr>
            </w:pPr>
            <w:r w:rsidRPr="00743D38">
              <w:rPr>
                <w:rFonts w:ascii="Arial" w:hAnsi="Arial" w:cs="Arial"/>
                <w:sz w:val="20"/>
                <w:szCs w:val="20"/>
                <w:lang w:val="en-US"/>
              </w:rPr>
              <w:t>13767,2</w:t>
            </w:r>
          </w:p>
        </w:tc>
      </w:tr>
      <w:tr w:rsidR="001C1B9F" w:rsidRPr="00AF3955">
        <w:trPr>
          <w:cantSplit/>
          <w:jc w:val="center"/>
        </w:trPr>
        <w:tc>
          <w:tcPr>
            <w:tcW w:w="3144" w:type="dxa"/>
          </w:tcPr>
          <w:p w:rsidR="001C1B9F" w:rsidRPr="00743D38" w:rsidRDefault="001C1B9F" w:rsidP="00783725">
            <w:pPr>
              <w:rPr>
                <w:rFonts w:ascii="Arial" w:hAnsi="Arial" w:cs="Arial"/>
                <w:snapToGrid w:val="0"/>
                <w:sz w:val="20"/>
                <w:szCs w:val="20"/>
              </w:rPr>
            </w:pPr>
            <w:r w:rsidRPr="00743D38">
              <w:rPr>
                <w:rFonts w:ascii="Arial" w:hAnsi="Arial" w:cs="Arial"/>
                <w:snapToGrid w:val="0"/>
                <w:sz w:val="20"/>
                <w:szCs w:val="20"/>
              </w:rPr>
              <w:t>4. Общ запас (без клони)</w:t>
            </w:r>
          </w:p>
        </w:tc>
        <w:tc>
          <w:tcPr>
            <w:tcW w:w="852" w:type="dxa"/>
          </w:tcPr>
          <w:p w:rsidR="001C1B9F" w:rsidRPr="00743D38" w:rsidRDefault="001C1B9F" w:rsidP="00743D38">
            <w:pPr>
              <w:jc w:val="center"/>
              <w:rPr>
                <w:rFonts w:ascii="Arial" w:hAnsi="Arial" w:cs="Arial"/>
                <w:snapToGrid w:val="0"/>
                <w:sz w:val="20"/>
                <w:szCs w:val="20"/>
              </w:rPr>
            </w:pPr>
            <w:r w:rsidRPr="00743D38">
              <w:rPr>
                <w:rFonts w:ascii="Arial" w:hAnsi="Arial" w:cs="Arial"/>
                <w:snapToGrid w:val="0"/>
                <w:sz w:val="20"/>
                <w:szCs w:val="20"/>
              </w:rPr>
              <w:t>м ³</w:t>
            </w:r>
          </w:p>
        </w:tc>
        <w:tc>
          <w:tcPr>
            <w:tcW w:w="995" w:type="dxa"/>
          </w:tcPr>
          <w:p w:rsidR="001C1B9F" w:rsidRPr="00743D38" w:rsidRDefault="001C1B9F" w:rsidP="00743D38">
            <w:pPr>
              <w:jc w:val="right"/>
              <w:rPr>
                <w:rFonts w:ascii="Arial" w:hAnsi="Arial" w:cs="Arial"/>
                <w:snapToGrid w:val="0"/>
                <w:color w:val="FFC000"/>
                <w:sz w:val="20"/>
                <w:szCs w:val="20"/>
                <w:lang w:val="en-US"/>
              </w:rPr>
            </w:pPr>
            <w:r w:rsidRPr="00743D38">
              <w:rPr>
                <w:rFonts w:ascii="Arial" w:hAnsi="Arial" w:cs="Arial"/>
                <w:snapToGrid w:val="0"/>
                <w:sz w:val="20"/>
                <w:szCs w:val="20"/>
                <w:lang w:val="en-US"/>
              </w:rPr>
              <w:t>2263715</w:t>
            </w:r>
          </w:p>
        </w:tc>
      </w:tr>
    </w:tbl>
    <w:p w:rsidR="001C1B9F" w:rsidRPr="00D346CF" w:rsidRDefault="001C1B9F" w:rsidP="00F6294C">
      <w:pPr>
        <w:pStyle w:val="SilvaZaglavie2"/>
        <w:spacing w:before="120"/>
        <w:rPr>
          <w:b w:val="0"/>
          <w:bCs w:val="0"/>
          <w:i w:val="0"/>
          <w:iCs w:val="0"/>
        </w:rPr>
      </w:pPr>
      <w:r w:rsidRPr="00D346CF">
        <w:rPr>
          <w:b w:val="0"/>
          <w:bCs w:val="0"/>
          <w:i w:val="0"/>
          <w:iCs w:val="0"/>
        </w:rPr>
        <w:t>С оглед постигане на по-правилна организация на стопанисване и управление, територията на ТП-ДГС Преслав е разделена на два горскостопански участъка (ГСУ), които се запазват, и двата са със седалище гр. Велики Преслав:</w:t>
      </w:r>
    </w:p>
    <w:p w:rsidR="001C1B9F" w:rsidRPr="00D346CF" w:rsidRDefault="001C1B9F" w:rsidP="00D346CF">
      <w:pPr>
        <w:pStyle w:val="SilvaZaglavie2"/>
        <w:spacing w:before="120"/>
        <w:rPr>
          <w:b w:val="0"/>
          <w:bCs w:val="0"/>
          <w:i w:val="0"/>
          <w:iCs w:val="0"/>
        </w:rPr>
      </w:pPr>
      <w:r w:rsidRPr="00D346CF">
        <w:rPr>
          <w:i w:val="0"/>
          <w:iCs w:val="0"/>
        </w:rPr>
        <w:t xml:space="preserve">І </w:t>
      </w:r>
      <w:r>
        <w:rPr>
          <w:i w:val="0"/>
          <w:iCs w:val="0"/>
        </w:rPr>
        <w:t xml:space="preserve"> </w:t>
      </w:r>
      <w:r w:rsidRPr="00D346CF">
        <w:rPr>
          <w:i w:val="0"/>
          <w:iCs w:val="0"/>
        </w:rPr>
        <w:t xml:space="preserve">ГСУ  Патлейна </w:t>
      </w:r>
      <w:r w:rsidRPr="00D346CF">
        <w:rPr>
          <w:b w:val="0"/>
          <w:bCs w:val="0"/>
          <w:i w:val="0"/>
          <w:iCs w:val="0"/>
        </w:rPr>
        <w:t xml:space="preserve"> </w:t>
      </w:r>
    </w:p>
    <w:p w:rsidR="001C1B9F" w:rsidRPr="00D346CF" w:rsidRDefault="001C1B9F" w:rsidP="00D346CF">
      <w:pPr>
        <w:pStyle w:val="SilvaZaglavie2"/>
        <w:spacing w:before="60"/>
        <w:rPr>
          <w:b w:val="0"/>
          <w:bCs w:val="0"/>
          <w:i w:val="0"/>
          <w:iCs w:val="0"/>
        </w:rPr>
      </w:pPr>
      <w:r w:rsidRPr="00D346CF">
        <w:rPr>
          <w:b w:val="0"/>
          <w:bCs w:val="0"/>
          <w:i w:val="0"/>
          <w:iCs w:val="0"/>
        </w:rPr>
        <w:t xml:space="preserve">Обща площ  - </w:t>
      </w:r>
      <w:r w:rsidRPr="00D346CF">
        <w:rPr>
          <w:i w:val="0"/>
          <w:iCs w:val="0"/>
        </w:rPr>
        <w:t>7550,1 ха</w:t>
      </w:r>
      <w:r w:rsidRPr="00D346CF">
        <w:rPr>
          <w:b w:val="0"/>
          <w:bCs w:val="0"/>
          <w:i w:val="0"/>
          <w:iCs w:val="0"/>
        </w:rPr>
        <w:t xml:space="preserve"> (залесена  7266,2 ха и незалесена – 283,9 ха). </w:t>
      </w:r>
    </w:p>
    <w:p w:rsidR="001C1B9F" w:rsidRPr="00D346CF" w:rsidRDefault="001C1B9F" w:rsidP="00D346CF">
      <w:pPr>
        <w:pStyle w:val="SilvaZaglavie2"/>
        <w:spacing w:before="60"/>
        <w:rPr>
          <w:i w:val="0"/>
          <w:iCs w:val="0"/>
        </w:rPr>
      </w:pPr>
      <w:r w:rsidRPr="00D346CF">
        <w:rPr>
          <w:b w:val="0"/>
          <w:bCs w:val="0"/>
          <w:i w:val="0"/>
          <w:iCs w:val="0"/>
        </w:rPr>
        <w:t xml:space="preserve">Включва 94 отдела; </w:t>
      </w:r>
      <w:r w:rsidRPr="00D346CF">
        <w:rPr>
          <w:i w:val="0"/>
          <w:iCs w:val="0"/>
        </w:rPr>
        <w:t xml:space="preserve">  1 - 67;  74; 76; 90 - 110;  245 - 248 </w:t>
      </w:r>
    </w:p>
    <w:p w:rsidR="001C1B9F" w:rsidRPr="00D346CF" w:rsidRDefault="001C1B9F" w:rsidP="00D346CF">
      <w:pPr>
        <w:pStyle w:val="SilvaZaglavie2"/>
        <w:spacing w:before="120"/>
        <w:rPr>
          <w:i w:val="0"/>
          <w:iCs w:val="0"/>
        </w:rPr>
      </w:pPr>
      <w:r w:rsidRPr="00D346CF">
        <w:rPr>
          <w:i w:val="0"/>
          <w:iCs w:val="0"/>
        </w:rPr>
        <w:t xml:space="preserve">ІІ </w:t>
      </w:r>
      <w:r>
        <w:rPr>
          <w:i w:val="0"/>
          <w:iCs w:val="0"/>
        </w:rPr>
        <w:t xml:space="preserve"> </w:t>
      </w:r>
      <w:r w:rsidRPr="00D346CF">
        <w:rPr>
          <w:i w:val="0"/>
          <w:iCs w:val="0"/>
        </w:rPr>
        <w:t>ГСУ  Преслав</w:t>
      </w:r>
    </w:p>
    <w:p w:rsidR="001C1B9F" w:rsidRPr="00D346CF" w:rsidRDefault="001C1B9F" w:rsidP="001E77A5">
      <w:pPr>
        <w:pStyle w:val="SilvaZaglavie2"/>
        <w:rPr>
          <w:b w:val="0"/>
          <w:bCs w:val="0"/>
          <w:i w:val="0"/>
          <w:iCs w:val="0"/>
        </w:rPr>
      </w:pPr>
      <w:r w:rsidRPr="00D346CF">
        <w:rPr>
          <w:b w:val="0"/>
          <w:bCs w:val="0"/>
          <w:i w:val="0"/>
          <w:iCs w:val="0"/>
        </w:rPr>
        <w:t xml:space="preserve">Обща площ - </w:t>
      </w:r>
      <w:r w:rsidRPr="00D346CF">
        <w:rPr>
          <w:i w:val="0"/>
          <w:iCs w:val="0"/>
        </w:rPr>
        <w:t>9629,0 ха</w:t>
      </w:r>
      <w:r w:rsidRPr="00D346CF">
        <w:rPr>
          <w:b w:val="0"/>
          <w:bCs w:val="0"/>
          <w:i w:val="0"/>
          <w:iCs w:val="0"/>
        </w:rPr>
        <w:t xml:space="preserve"> (залесена  9169,0 ха и незалесена – 460,0 ха). </w:t>
      </w:r>
    </w:p>
    <w:p w:rsidR="001C1B9F" w:rsidRPr="00D346CF" w:rsidRDefault="001C1B9F" w:rsidP="00D346CF">
      <w:pPr>
        <w:pStyle w:val="SilvaZaglavie2"/>
        <w:spacing w:before="60"/>
        <w:rPr>
          <w:i w:val="0"/>
          <w:iCs w:val="0"/>
        </w:rPr>
      </w:pPr>
      <w:r w:rsidRPr="00D346CF">
        <w:rPr>
          <w:b w:val="0"/>
          <w:bCs w:val="0"/>
          <w:i w:val="0"/>
          <w:iCs w:val="0"/>
        </w:rPr>
        <w:t xml:space="preserve">Включва 145 отдела; </w:t>
      </w:r>
      <w:r w:rsidRPr="00D346CF">
        <w:rPr>
          <w:i w:val="0"/>
          <w:iCs w:val="0"/>
        </w:rPr>
        <w:t xml:space="preserve"> 111 – 244;  249 - 258 </w:t>
      </w:r>
    </w:p>
    <w:p w:rsidR="001C1B9F" w:rsidRDefault="001C1B9F" w:rsidP="00A23FAE">
      <w:pPr>
        <w:tabs>
          <w:tab w:val="left" w:pos="0"/>
        </w:tabs>
        <w:overflowPunct w:val="0"/>
        <w:autoSpaceDE w:val="0"/>
        <w:autoSpaceDN w:val="0"/>
        <w:adjustRightInd w:val="0"/>
        <w:jc w:val="both"/>
        <w:rPr>
          <w:rFonts w:ascii="Arial" w:hAnsi="Arial" w:cs="Arial"/>
          <w:color w:val="FFC000"/>
          <w:sz w:val="22"/>
          <w:szCs w:val="22"/>
        </w:rPr>
      </w:pPr>
      <w:r>
        <w:rPr>
          <w:rFonts w:ascii="Arial" w:hAnsi="Arial" w:cs="Arial"/>
          <w:color w:val="FFC000"/>
          <w:sz w:val="22"/>
          <w:szCs w:val="22"/>
        </w:rPr>
        <w:tab/>
      </w:r>
    </w:p>
    <w:p w:rsidR="001C1B9F" w:rsidRPr="00A12B4C" w:rsidRDefault="001C1B9F" w:rsidP="00A23FAE">
      <w:pPr>
        <w:tabs>
          <w:tab w:val="left" w:pos="0"/>
        </w:tabs>
        <w:overflowPunct w:val="0"/>
        <w:autoSpaceDE w:val="0"/>
        <w:autoSpaceDN w:val="0"/>
        <w:adjustRightInd w:val="0"/>
        <w:jc w:val="both"/>
        <w:rPr>
          <w:rFonts w:ascii="Arial" w:hAnsi="Arial" w:cs="Arial"/>
          <w:sz w:val="22"/>
          <w:szCs w:val="22"/>
        </w:rPr>
      </w:pPr>
      <w:r>
        <w:rPr>
          <w:rFonts w:ascii="Arial" w:hAnsi="Arial" w:cs="Arial"/>
          <w:color w:val="FFC000"/>
          <w:sz w:val="22"/>
          <w:szCs w:val="22"/>
        </w:rPr>
        <w:tab/>
      </w:r>
      <w:r w:rsidRPr="00A12B4C">
        <w:rPr>
          <w:rFonts w:ascii="Arial" w:hAnsi="Arial" w:cs="Arial"/>
          <w:sz w:val="22"/>
          <w:szCs w:val="22"/>
          <w:lang w:val="it-IT"/>
        </w:rPr>
        <w:t xml:space="preserve">Горите </w:t>
      </w:r>
      <w:r>
        <w:rPr>
          <w:rFonts w:ascii="Arial" w:hAnsi="Arial" w:cs="Arial"/>
          <w:sz w:val="22"/>
          <w:szCs w:val="22"/>
          <w:lang w:val="it-IT"/>
        </w:rPr>
        <w:t>са обособени</w:t>
      </w:r>
      <w:r w:rsidRPr="00A12B4C">
        <w:rPr>
          <w:rFonts w:ascii="Arial" w:hAnsi="Arial" w:cs="Arial"/>
          <w:sz w:val="22"/>
          <w:szCs w:val="22"/>
          <w:lang w:val="it-IT"/>
        </w:rPr>
        <w:t xml:space="preserve"> на </w:t>
      </w:r>
      <w:r>
        <w:rPr>
          <w:rFonts w:ascii="Arial" w:hAnsi="Arial" w:cs="Arial"/>
          <w:sz w:val="22"/>
          <w:szCs w:val="22"/>
          <w:lang w:val="it-IT"/>
        </w:rPr>
        <w:t xml:space="preserve">две </w:t>
      </w:r>
      <w:r w:rsidRPr="00A12B4C">
        <w:rPr>
          <w:rFonts w:ascii="Arial" w:hAnsi="Arial" w:cs="Arial"/>
          <w:sz w:val="22"/>
          <w:szCs w:val="22"/>
          <w:lang w:val="it-IT"/>
        </w:rPr>
        <w:t>груп</w:t>
      </w:r>
      <w:r>
        <w:rPr>
          <w:rFonts w:ascii="Arial" w:hAnsi="Arial" w:cs="Arial"/>
          <w:sz w:val="22"/>
          <w:szCs w:val="22"/>
          <w:lang w:val="it-IT"/>
        </w:rPr>
        <w:t>и:</w:t>
      </w:r>
      <w:r w:rsidRPr="00A12B4C">
        <w:rPr>
          <w:rFonts w:ascii="Arial" w:hAnsi="Arial" w:cs="Arial"/>
          <w:sz w:val="22"/>
          <w:szCs w:val="22"/>
          <w:lang w:val="it-IT"/>
        </w:rPr>
        <w:t xml:space="preserve"> гори </w:t>
      </w:r>
      <w:r w:rsidRPr="00A12B4C">
        <w:rPr>
          <w:rFonts w:ascii="Arial" w:hAnsi="Arial" w:cs="Arial"/>
          <w:sz w:val="22"/>
          <w:szCs w:val="22"/>
        </w:rPr>
        <w:t>с дървопроизводителни и средообразуващи функции (ДСФ) и защитни и рекреационни и гори в защитени територии (ЗРЗТ).</w:t>
      </w:r>
    </w:p>
    <w:p w:rsidR="001C1B9F" w:rsidRDefault="001C1B9F" w:rsidP="00A23FAE">
      <w:pPr>
        <w:tabs>
          <w:tab w:val="left" w:pos="0"/>
        </w:tabs>
        <w:overflowPunct w:val="0"/>
        <w:autoSpaceDE w:val="0"/>
        <w:autoSpaceDN w:val="0"/>
        <w:adjustRightInd w:val="0"/>
        <w:jc w:val="both"/>
        <w:rPr>
          <w:rFonts w:ascii="Arial" w:hAnsi="Arial" w:cs="Arial"/>
          <w:sz w:val="22"/>
          <w:szCs w:val="22"/>
        </w:rPr>
      </w:pPr>
      <w:r>
        <w:rPr>
          <w:rFonts w:ascii="Arial" w:hAnsi="Arial" w:cs="Arial"/>
          <w:color w:val="FFC000"/>
          <w:sz w:val="22"/>
          <w:szCs w:val="22"/>
        </w:rPr>
        <w:tab/>
      </w:r>
      <w:r w:rsidRPr="005A69BD">
        <w:rPr>
          <w:rFonts w:ascii="Arial" w:hAnsi="Arial" w:cs="Arial"/>
          <w:sz w:val="22"/>
          <w:szCs w:val="22"/>
        </w:rPr>
        <w:t xml:space="preserve">При лесоустройство от 2012 </w:t>
      </w:r>
      <w:r>
        <w:rPr>
          <w:rFonts w:ascii="Arial" w:hAnsi="Arial" w:cs="Arial"/>
          <w:sz w:val="22"/>
          <w:szCs w:val="22"/>
        </w:rPr>
        <w:t>г. са били обособени 1</w:t>
      </w:r>
      <w:r w:rsidRPr="00FA43D6">
        <w:rPr>
          <w:rFonts w:ascii="Arial" w:hAnsi="Arial" w:cs="Arial"/>
          <w:sz w:val="22"/>
          <w:szCs w:val="22"/>
        </w:rPr>
        <w:t>8</w:t>
      </w:r>
      <w:r w:rsidRPr="005A69BD">
        <w:rPr>
          <w:rFonts w:ascii="Arial" w:hAnsi="Arial" w:cs="Arial"/>
          <w:sz w:val="22"/>
          <w:szCs w:val="22"/>
        </w:rPr>
        <w:t xml:space="preserve"> стопански класа, а горите със ЗСпФ са били на </w:t>
      </w:r>
      <w:r w:rsidRPr="00FA43D6">
        <w:rPr>
          <w:rFonts w:ascii="Arial" w:hAnsi="Arial" w:cs="Arial"/>
          <w:sz w:val="22"/>
          <w:szCs w:val="22"/>
        </w:rPr>
        <w:t>разделени на 19 условни стопански класа.</w:t>
      </w:r>
    </w:p>
    <w:p w:rsidR="001C1B9F" w:rsidRDefault="001C1B9F" w:rsidP="00A23FAE">
      <w:pPr>
        <w:tabs>
          <w:tab w:val="left" w:pos="0"/>
        </w:tabs>
        <w:overflowPunct w:val="0"/>
        <w:autoSpaceDE w:val="0"/>
        <w:autoSpaceDN w:val="0"/>
        <w:adjustRightInd w:val="0"/>
        <w:jc w:val="both"/>
        <w:rPr>
          <w:rFonts w:ascii="Arial" w:hAnsi="Arial" w:cs="Arial"/>
          <w:sz w:val="22"/>
          <w:szCs w:val="22"/>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35"/>
        <w:gridCol w:w="931"/>
        <w:gridCol w:w="661"/>
        <w:gridCol w:w="2401"/>
        <w:gridCol w:w="1169"/>
        <w:gridCol w:w="851"/>
      </w:tblGrid>
      <w:tr w:rsidR="001C1B9F" w:rsidRPr="00B11AF7">
        <w:trPr>
          <w:trHeight w:val="150"/>
          <w:jc w:val="center"/>
        </w:trPr>
        <w:tc>
          <w:tcPr>
            <w:tcW w:w="2735" w:type="dxa"/>
            <w:vMerge w:val="restart"/>
            <w:vAlign w:val="center"/>
          </w:tcPr>
          <w:p w:rsidR="001C1B9F" w:rsidRPr="00B11AF7" w:rsidRDefault="001C1B9F" w:rsidP="00B35A5D">
            <w:pPr>
              <w:pStyle w:val="SilvaZaglavie2"/>
              <w:ind w:firstLine="0"/>
              <w:jc w:val="center"/>
              <w:rPr>
                <w:b w:val="0"/>
                <w:bCs w:val="0"/>
                <w:i w:val="0"/>
                <w:iCs w:val="0"/>
                <w:sz w:val="18"/>
                <w:szCs w:val="18"/>
              </w:rPr>
            </w:pPr>
            <w:r w:rsidRPr="00B11AF7">
              <w:rPr>
                <w:b w:val="0"/>
                <w:bCs w:val="0"/>
                <w:i w:val="0"/>
                <w:iCs w:val="0"/>
                <w:sz w:val="18"/>
                <w:szCs w:val="18"/>
                <w:lang w:val="en-US"/>
              </w:rPr>
              <w:t>С</w:t>
            </w:r>
            <w:r w:rsidRPr="00B11AF7">
              <w:rPr>
                <w:b w:val="0"/>
                <w:bCs w:val="0"/>
                <w:i w:val="0"/>
                <w:iCs w:val="0"/>
                <w:sz w:val="18"/>
                <w:szCs w:val="18"/>
              </w:rPr>
              <w:t>топански клас</w:t>
            </w:r>
          </w:p>
          <w:p w:rsidR="001C1B9F" w:rsidRPr="00B11AF7" w:rsidRDefault="001C1B9F" w:rsidP="00B35A5D">
            <w:pPr>
              <w:spacing w:line="283" w:lineRule="auto"/>
              <w:jc w:val="center"/>
              <w:rPr>
                <w:rFonts w:ascii="Arial" w:hAnsi="Arial" w:cs="Arial"/>
                <w:sz w:val="18"/>
                <w:szCs w:val="18"/>
              </w:rPr>
            </w:pPr>
            <w:r w:rsidRPr="00B11AF7">
              <w:rPr>
                <w:rFonts w:ascii="Arial" w:hAnsi="Arial" w:cs="Arial"/>
                <w:sz w:val="18"/>
                <w:szCs w:val="18"/>
              </w:rPr>
              <w:t xml:space="preserve">вид функция </w:t>
            </w:r>
          </w:p>
        </w:tc>
        <w:tc>
          <w:tcPr>
            <w:tcW w:w="1592" w:type="dxa"/>
            <w:gridSpan w:val="2"/>
            <w:vAlign w:val="center"/>
          </w:tcPr>
          <w:p w:rsidR="001C1B9F" w:rsidRPr="00B11AF7" w:rsidRDefault="001C1B9F" w:rsidP="00B35A5D">
            <w:pPr>
              <w:spacing w:line="283" w:lineRule="auto"/>
              <w:jc w:val="center"/>
              <w:rPr>
                <w:rFonts w:ascii="Arial" w:hAnsi="Arial" w:cs="Arial"/>
                <w:sz w:val="18"/>
                <w:szCs w:val="18"/>
              </w:rPr>
            </w:pPr>
            <w:r w:rsidRPr="00B11AF7">
              <w:rPr>
                <w:rFonts w:ascii="Arial" w:hAnsi="Arial" w:cs="Arial"/>
                <w:sz w:val="18"/>
                <w:szCs w:val="18"/>
              </w:rPr>
              <w:t>Площ</w:t>
            </w:r>
          </w:p>
        </w:tc>
        <w:tc>
          <w:tcPr>
            <w:tcW w:w="2401" w:type="dxa"/>
            <w:vMerge w:val="restart"/>
          </w:tcPr>
          <w:p w:rsidR="001C1B9F" w:rsidRPr="00B11AF7" w:rsidRDefault="001C1B9F" w:rsidP="000C19CA">
            <w:pPr>
              <w:pStyle w:val="SilvaZaglavie2"/>
              <w:ind w:firstLine="0"/>
              <w:jc w:val="center"/>
              <w:rPr>
                <w:b w:val="0"/>
                <w:bCs w:val="0"/>
                <w:i w:val="0"/>
                <w:iCs w:val="0"/>
                <w:sz w:val="18"/>
                <w:szCs w:val="18"/>
              </w:rPr>
            </w:pPr>
            <w:r w:rsidRPr="00B11AF7">
              <w:rPr>
                <w:b w:val="0"/>
                <w:bCs w:val="0"/>
                <w:i w:val="0"/>
                <w:iCs w:val="0"/>
                <w:sz w:val="18"/>
                <w:szCs w:val="18"/>
                <w:lang w:val="en-US"/>
              </w:rPr>
              <w:t>С</w:t>
            </w:r>
            <w:r w:rsidRPr="00B11AF7">
              <w:rPr>
                <w:b w:val="0"/>
                <w:bCs w:val="0"/>
                <w:i w:val="0"/>
                <w:iCs w:val="0"/>
                <w:sz w:val="18"/>
                <w:szCs w:val="18"/>
              </w:rPr>
              <w:t>топански клас</w:t>
            </w:r>
          </w:p>
          <w:p w:rsidR="001C1B9F" w:rsidRPr="00B11AF7" w:rsidRDefault="001C1B9F" w:rsidP="000C19CA">
            <w:pPr>
              <w:spacing w:line="283" w:lineRule="auto"/>
              <w:jc w:val="center"/>
              <w:rPr>
                <w:rFonts w:ascii="Arial" w:hAnsi="Arial" w:cs="Arial"/>
                <w:sz w:val="18"/>
                <w:szCs w:val="18"/>
              </w:rPr>
            </w:pPr>
            <w:r w:rsidRPr="00B11AF7">
              <w:rPr>
                <w:rFonts w:ascii="Arial" w:hAnsi="Arial" w:cs="Arial"/>
                <w:sz w:val="18"/>
                <w:szCs w:val="18"/>
              </w:rPr>
              <w:t>вид функция</w:t>
            </w:r>
          </w:p>
        </w:tc>
        <w:tc>
          <w:tcPr>
            <w:tcW w:w="2020" w:type="dxa"/>
            <w:gridSpan w:val="2"/>
          </w:tcPr>
          <w:p w:rsidR="001C1B9F" w:rsidRPr="00B11AF7" w:rsidRDefault="001C1B9F" w:rsidP="00B35A5D">
            <w:pPr>
              <w:spacing w:line="283" w:lineRule="auto"/>
              <w:jc w:val="center"/>
              <w:rPr>
                <w:rFonts w:ascii="Arial" w:hAnsi="Arial" w:cs="Arial"/>
                <w:sz w:val="18"/>
                <w:szCs w:val="18"/>
              </w:rPr>
            </w:pPr>
            <w:r>
              <w:rPr>
                <w:rFonts w:ascii="Arial" w:hAnsi="Arial" w:cs="Arial"/>
                <w:sz w:val="18"/>
                <w:szCs w:val="18"/>
              </w:rPr>
              <w:t xml:space="preserve">Площ </w:t>
            </w:r>
          </w:p>
        </w:tc>
      </w:tr>
      <w:tr w:rsidR="001C1B9F" w:rsidRPr="00B11AF7">
        <w:trPr>
          <w:jc w:val="center"/>
        </w:trPr>
        <w:tc>
          <w:tcPr>
            <w:tcW w:w="2735" w:type="dxa"/>
            <w:vMerge/>
            <w:vAlign w:val="center"/>
          </w:tcPr>
          <w:p w:rsidR="001C1B9F" w:rsidRPr="00B11AF7" w:rsidRDefault="001C1B9F" w:rsidP="000C19CA">
            <w:pPr>
              <w:spacing w:line="283" w:lineRule="auto"/>
              <w:jc w:val="center"/>
              <w:rPr>
                <w:rFonts w:ascii="Arial" w:hAnsi="Arial" w:cs="Arial"/>
                <w:sz w:val="18"/>
                <w:szCs w:val="18"/>
              </w:rPr>
            </w:pPr>
          </w:p>
        </w:tc>
        <w:tc>
          <w:tcPr>
            <w:tcW w:w="931" w:type="dxa"/>
            <w:vAlign w:val="center"/>
          </w:tcPr>
          <w:p w:rsidR="001C1B9F" w:rsidRPr="00B11AF7" w:rsidRDefault="001C1B9F" w:rsidP="000C19CA">
            <w:pPr>
              <w:spacing w:line="283" w:lineRule="auto"/>
              <w:jc w:val="center"/>
              <w:rPr>
                <w:rFonts w:ascii="Arial" w:hAnsi="Arial" w:cs="Arial"/>
                <w:sz w:val="18"/>
                <w:szCs w:val="18"/>
              </w:rPr>
            </w:pPr>
            <w:r w:rsidRPr="00B11AF7">
              <w:rPr>
                <w:rFonts w:ascii="Arial" w:hAnsi="Arial" w:cs="Arial"/>
                <w:sz w:val="18"/>
                <w:szCs w:val="18"/>
              </w:rPr>
              <w:t>ха</w:t>
            </w:r>
          </w:p>
        </w:tc>
        <w:tc>
          <w:tcPr>
            <w:tcW w:w="661" w:type="dxa"/>
            <w:vAlign w:val="center"/>
          </w:tcPr>
          <w:p w:rsidR="001C1B9F" w:rsidRPr="00B11AF7" w:rsidRDefault="001C1B9F" w:rsidP="000C19CA">
            <w:pPr>
              <w:spacing w:line="283" w:lineRule="auto"/>
              <w:jc w:val="center"/>
              <w:rPr>
                <w:rFonts w:ascii="Arial" w:hAnsi="Arial" w:cs="Arial"/>
                <w:sz w:val="18"/>
                <w:szCs w:val="18"/>
              </w:rPr>
            </w:pPr>
            <w:r w:rsidRPr="00B11AF7">
              <w:rPr>
                <w:rFonts w:ascii="Arial" w:hAnsi="Arial" w:cs="Arial"/>
                <w:sz w:val="18"/>
                <w:szCs w:val="18"/>
              </w:rPr>
              <w:t>%</w:t>
            </w:r>
          </w:p>
        </w:tc>
        <w:tc>
          <w:tcPr>
            <w:tcW w:w="2401" w:type="dxa"/>
            <w:vMerge/>
          </w:tcPr>
          <w:p w:rsidR="001C1B9F" w:rsidRPr="00B11AF7" w:rsidRDefault="001C1B9F" w:rsidP="000C19CA">
            <w:pPr>
              <w:spacing w:line="283" w:lineRule="auto"/>
              <w:jc w:val="center"/>
              <w:rPr>
                <w:rFonts w:ascii="Arial" w:hAnsi="Arial" w:cs="Arial"/>
                <w:sz w:val="18"/>
                <w:szCs w:val="18"/>
              </w:rPr>
            </w:pPr>
          </w:p>
        </w:tc>
        <w:tc>
          <w:tcPr>
            <w:tcW w:w="1169" w:type="dxa"/>
            <w:vAlign w:val="center"/>
          </w:tcPr>
          <w:p w:rsidR="001C1B9F" w:rsidRPr="00B11AF7" w:rsidRDefault="001C1B9F" w:rsidP="000C19CA">
            <w:pPr>
              <w:spacing w:line="283" w:lineRule="auto"/>
              <w:jc w:val="center"/>
              <w:rPr>
                <w:rFonts w:ascii="Arial" w:hAnsi="Arial" w:cs="Arial"/>
                <w:sz w:val="18"/>
                <w:szCs w:val="18"/>
              </w:rPr>
            </w:pPr>
            <w:r w:rsidRPr="00B11AF7">
              <w:rPr>
                <w:rFonts w:ascii="Arial" w:hAnsi="Arial" w:cs="Arial"/>
                <w:sz w:val="18"/>
                <w:szCs w:val="18"/>
              </w:rPr>
              <w:t>ха</w:t>
            </w:r>
          </w:p>
        </w:tc>
        <w:tc>
          <w:tcPr>
            <w:tcW w:w="851" w:type="dxa"/>
            <w:vAlign w:val="center"/>
          </w:tcPr>
          <w:p w:rsidR="001C1B9F" w:rsidRPr="00B11AF7" w:rsidRDefault="001C1B9F" w:rsidP="000C19CA">
            <w:pPr>
              <w:spacing w:line="283" w:lineRule="auto"/>
              <w:jc w:val="center"/>
              <w:rPr>
                <w:rFonts w:ascii="Arial" w:hAnsi="Arial" w:cs="Arial"/>
                <w:sz w:val="18"/>
                <w:szCs w:val="18"/>
              </w:rPr>
            </w:pPr>
            <w:r w:rsidRPr="00B11AF7">
              <w:rPr>
                <w:rFonts w:ascii="Arial" w:hAnsi="Arial" w:cs="Arial"/>
                <w:sz w:val="18"/>
                <w:szCs w:val="18"/>
              </w:rPr>
              <w:t>%</w:t>
            </w:r>
          </w:p>
        </w:tc>
      </w:tr>
      <w:tr w:rsidR="001C1B9F" w:rsidRPr="00B11AF7">
        <w:trPr>
          <w:jc w:val="center"/>
        </w:trPr>
        <w:tc>
          <w:tcPr>
            <w:tcW w:w="2735" w:type="dxa"/>
            <w:vAlign w:val="center"/>
          </w:tcPr>
          <w:p w:rsidR="001C1B9F" w:rsidRPr="00B11AF7"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Стопански функции</w:t>
            </w:r>
          </w:p>
        </w:tc>
        <w:tc>
          <w:tcPr>
            <w:tcW w:w="931" w:type="dxa"/>
            <w:vAlign w:val="center"/>
          </w:tcPr>
          <w:p w:rsidR="001C1B9F" w:rsidRPr="00B11AF7"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3208.1</w:t>
            </w:r>
          </w:p>
        </w:tc>
        <w:tc>
          <w:tcPr>
            <w:tcW w:w="661" w:type="dxa"/>
            <w:vAlign w:val="center"/>
          </w:tcPr>
          <w:p w:rsidR="001C1B9F" w:rsidRPr="00B11AF7"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19.5</w:t>
            </w:r>
          </w:p>
        </w:tc>
        <w:tc>
          <w:tcPr>
            <w:tcW w:w="2401" w:type="dxa"/>
            <w:vAlign w:val="center"/>
          </w:tcPr>
          <w:p w:rsidR="001C1B9F"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Защитни и специални</w:t>
            </w:r>
          </w:p>
          <w:p w:rsidR="001C1B9F" w:rsidRPr="00B11AF7"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ф</w:t>
            </w:r>
            <w:r>
              <w:rPr>
                <w:rFonts w:ascii="Arial" w:hAnsi="Arial" w:cs="Arial"/>
                <w:b/>
                <w:bCs/>
                <w:sz w:val="18"/>
                <w:szCs w:val="18"/>
              </w:rPr>
              <w:t>ункции</w:t>
            </w:r>
          </w:p>
        </w:tc>
        <w:tc>
          <w:tcPr>
            <w:tcW w:w="1169" w:type="dxa"/>
            <w:vAlign w:val="center"/>
          </w:tcPr>
          <w:p w:rsidR="001C1B9F" w:rsidRPr="00B11AF7"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13227.1</w:t>
            </w:r>
          </w:p>
        </w:tc>
        <w:tc>
          <w:tcPr>
            <w:tcW w:w="851" w:type="dxa"/>
            <w:vAlign w:val="center"/>
          </w:tcPr>
          <w:p w:rsidR="001C1B9F" w:rsidRPr="00B11AF7" w:rsidRDefault="001C1B9F" w:rsidP="000C19CA">
            <w:pPr>
              <w:spacing w:line="283" w:lineRule="auto"/>
              <w:jc w:val="center"/>
              <w:rPr>
                <w:rFonts w:ascii="Arial" w:hAnsi="Arial" w:cs="Arial"/>
                <w:b/>
                <w:bCs/>
                <w:sz w:val="18"/>
                <w:szCs w:val="18"/>
              </w:rPr>
            </w:pPr>
            <w:r w:rsidRPr="00B11AF7">
              <w:rPr>
                <w:rFonts w:ascii="Arial" w:hAnsi="Arial" w:cs="Arial"/>
                <w:b/>
                <w:bCs/>
                <w:sz w:val="18"/>
                <w:szCs w:val="18"/>
              </w:rPr>
              <w:t>8.9</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Бялборови култури</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56.5</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0.3</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Бялборови култури</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611.9</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3.7</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Черборови култури</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501.8</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3.1</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Черборови култури</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857.0</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5.2</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15.2</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0.1</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882.4</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5.4</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Ср</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1.0</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Ср</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693.1</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4.2</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Н</w:t>
            </w:r>
          </w:p>
        </w:tc>
        <w:tc>
          <w:tcPr>
            <w:tcW w:w="931" w:type="dxa"/>
          </w:tcPr>
          <w:p w:rsidR="001C1B9F" w:rsidRPr="00B11AF7" w:rsidRDefault="001C1B9F" w:rsidP="000C19CA">
            <w:pPr>
              <w:spacing w:line="283" w:lineRule="auto"/>
              <w:jc w:val="right"/>
              <w:rPr>
                <w:rFonts w:ascii="Arial" w:hAnsi="Arial" w:cs="Arial"/>
                <w:sz w:val="18"/>
                <w:szCs w:val="18"/>
              </w:rPr>
            </w:pPr>
            <w:r>
              <w:rPr>
                <w:rFonts w:ascii="Arial" w:hAnsi="Arial" w:cs="Arial"/>
                <w:sz w:val="18"/>
                <w:szCs w:val="18"/>
              </w:rPr>
              <w:t>-</w:t>
            </w:r>
          </w:p>
        </w:tc>
        <w:tc>
          <w:tcPr>
            <w:tcW w:w="661" w:type="dxa"/>
          </w:tcPr>
          <w:p w:rsidR="001C1B9F" w:rsidRPr="00B11AF7" w:rsidRDefault="001C1B9F" w:rsidP="000C19CA">
            <w:pPr>
              <w:spacing w:line="283" w:lineRule="auto"/>
              <w:jc w:val="right"/>
              <w:rPr>
                <w:rFonts w:ascii="Arial" w:hAnsi="Arial" w:cs="Arial"/>
                <w:sz w:val="18"/>
                <w:szCs w:val="18"/>
              </w:rPr>
            </w:pPr>
            <w:r>
              <w:rPr>
                <w:rFonts w:ascii="Arial" w:hAnsi="Arial" w:cs="Arial"/>
                <w:sz w:val="18"/>
                <w:szCs w:val="18"/>
              </w:rPr>
              <w:t>-</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Н</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343.5</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2.1</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Дъбов СрН</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183.8</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1.1</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Дъбов СрН</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338.1</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2.1</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Церов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142.9</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0.9</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Церов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583.0</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3.5</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Тополов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81.8</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0.5</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Тополов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9.1</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0.1</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Липов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179.0</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1.1</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Липов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236.5</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1.4</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Широколистен</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106.9</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0.6</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Широколистен</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475.1</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2.9</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Габъров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44.3</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0.3</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Габъров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879.8</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5.4</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ВП</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53.5</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0.3</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Буков ВП</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655.8</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4.0</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Церов ВП</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350.9</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2.1</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Церов ВП</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143.8</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0.9</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Смесен СрНП</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211.3</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1.3</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Смесен СрН П</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1351,6</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8.2</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Габъров ВП</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58.3</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0.4</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Габъров ВП</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941.1</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5.7</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Церов П</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570.5</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3.5</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Церов П</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761.9</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4.6</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Смесен ВП</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35.2</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0.2</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Смесен ВП</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337.9</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2.1</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Акациев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140.0</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0.8</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Акациев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98.3</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0.6</w:t>
            </w:r>
          </w:p>
        </w:tc>
      </w:tr>
      <w:tr w:rsidR="001C1B9F" w:rsidRPr="00B11AF7">
        <w:trPr>
          <w:jc w:val="center"/>
        </w:trPr>
        <w:tc>
          <w:tcPr>
            <w:tcW w:w="2735"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Келявгабъров</w:t>
            </w:r>
          </w:p>
        </w:tc>
        <w:tc>
          <w:tcPr>
            <w:tcW w:w="93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475.2</w:t>
            </w:r>
          </w:p>
        </w:tc>
        <w:tc>
          <w:tcPr>
            <w:tcW w:w="66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2.9</w:t>
            </w:r>
          </w:p>
        </w:tc>
        <w:tc>
          <w:tcPr>
            <w:tcW w:w="2401" w:type="dxa"/>
          </w:tcPr>
          <w:p w:rsidR="001C1B9F" w:rsidRPr="00B11AF7" w:rsidRDefault="001C1B9F" w:rsidP="000C19CA">
            <w:pPr>
              <w:spacing w:line="283" w:lineRule="auto"/>
              <w:rPr>
                <w:rFonts w:ascii="Arial" w:hAnsi="Arial" w:cs="Arial"/>
                <w:sz w:val="18"/>
                <w:szCs w:val="18"/>
              </w:rPr>
            </w:pPr>
            <w:r w:rsidRPr="00B11AF7">
              <w:rPr>
                <w:rFonts w:ascii="Arial" w:hAnsi="Arial" w:cs="Arial"/>
                <w:sz w:val="18"/>
                <w:szCs w:val="18"/>
              </w:rPr>
              <w:t>Келявгабъров</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3027.2</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sz w:val="18"/>
                <w:szCs w:val="18"/>
              </w:rPr>
              <w:t>18.4</w:t>
            </w:r>
          </w:p>
        </w:tc>
      </w:tr>
      <w:tr w:rsidR="001C1B9F" w:rsidRPr="00B11AF7">
        <w:trPr>
          <w:jc w:val="center"/>
        </w:trPr>
        <w:tc>
          <w:tcPr>
            <w:tcW w:w="6728" w:type="dxa"/>
            <w:gridSpan w:val="4"/>
          </w:tcPr>
          <w:p w:rsidR="001C1B9F" w:rsidRPr="00B11AF7" w:rsidRDefault="001C1B9F" w:rsidP="000C19CA">
            <w:pPr>
              <w:spacing w:line="283" w:lineRule="auto"/>
              <w:rPr>
                <w:rFonts w:ascii="Arial" w:hAnsi="Arial" w:cs="Arial"/>
                <w:sz w:val="18"/>
                <w:szCs w:val="18"/>
              </w:rPr>
            </w:pPr>
            <w:r w:rsidRPr="00B11AF7">
              <w:rPr>
                <w:rFonts w:ascii="Arial" w:hAnsi="Arial" w:cs="Arial"/>
                <w:b/>
                <w:bCs/>
                <w:sz w:val="18"/>
                <w:szCs w:val="18"/>
              </w:rPr>
              <w:t>Oбщо</w:t>
            </w:r>
          </w:p>
        </w:tc>
        <w:tc>
          <w:tcPr>
            <w:tcW w:w="1169"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b/>
                <w:bCs/>
                <w:sz w:val="18"/>
                <w:szCs w:val="18"/>
              </w:rPr>
              <w:t>16435.2</w:t>
            </w:r>
          </w:p>
        </w:tc>
        <w:tc>
          <w:tcPr>
            <w:tcW w:w="851" w:type="dxa"/>
          </w:tcPr>
          <w:p w:rsidR="001C1B9F" w:rsidRPr="00B11AF7" w:rsidRDefault="001C1B9F" w:rsidP="000C19CA">
            <w:pPr>
              <w:spacing w:line="283" w:lineRule="auto"/>
              <w:jc w:val="right"/>
              <w:rPr>
                <w:rFonts w:ascii="Arial" w:hAnsi="Arial" w:cs="Arial"/>
                <w:sz w:val="18"/>
                <w:szCs w:val="18"/>
              </w:rPr>
            </w:pPr>
            <w:r w:rsidRPr="00B11AF7">
              <w:rPr>
                <w:rFonts w:ascii="Arial" w:hAnsi="Arial" w:cs="Arial"/>
                <w:b/>
                <w:bCs/>
                <w:sz w:val="18"/>
                <w:szCs w:val="18"/>
              </w:rPr>
              <w:t>100.0</w:t>
            </w:r>
          </w:p>
        </w:tc>
      </w:tr>
    </w:tbl>
    <w:p w:rsidR="001C1B9F" w:rsidRPr="001E77A5" w:rsidRDefault="001C1B9F" w:rsidP="001E77A5">
      <w:pPr>
        <w:spacing w:before="120"/>
        <w:ind w:firstLine="720"/>
        <w:jc w:val="both"/>
        <w:rPr>
          <w:rFonts w:ascii="Arial" w:hAnsi="Arial" w:cs="Arial"/>
          <w:color w:val="FF0000"/>
          <w:sz w:val="22"/>
          <w:szCs w:val="22"/>
        </w:rPr>
      </w:pPr>
      <w:r w:rsidRPr="001E77A5">
        <w:rPr>
          <w:rFonts w:ascii="Arial" w:hAnsi="Arial" w:cs="Arial"/>
          <w:color w:val="FF0000"/>
          <w:sz w:val="22"/>
          <w:szCs w:val="22"/>
        </w:rPr>
        <w:lastRenderedPageBreak/>
        <w:t>Запасът на зрелите насаждения е установен чрез пълно клупиране, по метода на Битерлих и с пробни ленти,   а запасът на останалите насаждения и култури е определен по следните растежни таблици:</w:t>
      </w:r>
    </w:p>
    <w:p w:rsidR="001C1B9F" w:rsidRPr="00A12B4C" w:rsidRDefault="001C1B9F" w:rsidP="00FD5C08">
      <w:pPr>
        <w:numPr>
          <w:ilvl w:val="0"/>
          <w:numId w:val="1"/>
        </w:numPr>
        <w:spacing w:before="120"/>
        <w:ind w:left="714" w:hanging="357"/>
        <w:rPr>
          <w:rFonts w:ascii="Arial" w:hAnsi="Arial" w:cs="Arial"/>
          <w:sz w:val="22"/>
          <w:szCs w:val="22"/>
        </w:rPr>
      </w:pPr>
      <w:r w:rsidRPr="00A12B4C">
        <w:rPr>
          <w:rFonts w:ascii="Arial" w:hAnsi="Arial" w:cs="Arial"/>
          <w:sz w:val="22"/>
          <w:szCs w:val="22"/>
        </w:rPr>
        <w:t>култури от бял бор                                                - Кръстанов, Беляков, Шиков</w:t>
      </w:r>
    </w:p>
    <w:p w:rsidR="001C1B9F" w:rsidRPr="00A12B4C" w:rsidRDefault="001C1B9F" w:rsidP="00B50A6C">
      <w:pPr>
        <w:numPr>
          <w:ilvl w:val="0"/>
          <w:numId w:val="1"/>
        </w:numPr>
        <w:rPr>
          <w:rFonts w:ascii="Arial" w:hAnsi="Arial" w:cs="Arial"/>
          <w:sz w:val="22"/>
          <w:szCs w:val="22"/>
        </w:rPr>
      </w:pPr>
      <w:r w:rsidRPr="00A12B4C">
        <w:rPr>
          <w:rFonts w:ascii="Arial" w:hAnsi="Arial" w:cs="Arial"/>
          <w:sz w:val="22"/>
          <w:szCs w:val="22"/>
        </w:rPr>
        <w:t xml:space="preserve">култури от черен бор,ела и дугласка                    - Цаков </w:t>
      </w:r>
    </w:p>
    <w:p w:rsidR="001C1B9F" w:rsidRPr="00A12B4C" w:rsidRDefault="001C1B9F" w:rsidP="00B50A6C">
      <w:pPr>
        <w:numPr>
          <w:ilvl w:val="0"/>
          <w:numId w:val="1"/>
        </w:numPr>
        <w:rPr>
          <w:rFonts w:ascii="Arial" w:hAnsi="Arial" w:cs="Arial"/>
          <w:sz w:val="22"/>
          <w:szCs w:val="22"/>
        </w:rPr>
      </w:pPr>
      <w:r w:rsidRPr="00A12B4C">
        <w:rPr>
          <w:rFonts w:ascii="Arial" w:hAnsi="Arial" w:cs="Arial"/>
          <w:sz w:val="22"/>
          <w:szCs w:val="22"/>
        </w:rPr>
        <w:t>черен бор,смърч,трепетлика и ест. бял бор       - Тюрин</w:t>
      </w:r>
    </w:p>
    <w:p w:rsidR="001C1B9F" w:rsidRPr="00A12B4C" w:rsidRDefault="001C1B9F" w:rsidP="00B50A6C">
      <w:pPr>
        <w:numPr>
          <w:ilvl w:val="0"/>
          <w:numId w:val="1"/>
        </w:numPr>
        <w:rPr>
          <w:rFonts w:ascii="Arial" w:hAnsi="Arial" w:cs="Arial"/>
          <w:sz w:val="22"/>
          <w:szCs w:val="22"/>
        </w:rPr>
      </w:pPr>
      <w:r w:rsidRPr="00A12B4C">
        <w:rPr>
          <w:rFonts w:ascii="Arial" w:hAnsi="Arial" w:cs="Arial"/>
          <w:sz w:val="22"/>
          <w:szCs w:val="22"/>
        </w:rPr>
        <w:t>високостъблен бук и габър                                   - Недялков</w:t>
      </w:r>
    </w:p>
    <w:p w:rsidR="001C1B9F" w:rsidRPr="00A12B4C" w:rsidRDefault="001C1B9F" w:rsidP="00B50A6C">
      <w:pPr>
        <w:numPr>
          <w:ilvl w:val="0"/>
          <w:numId w:val="1"/>
        </w:numPr>
        <w:rPr>
          <w:rFonts w:ascii="Arial" w:hAnsi="Arial" w:cs="Arial"/>
          <w:sz w:val="22"/>
          <w:szCs w:val="22"/>
        </w:rPr>
      </w:pPr>
      <w:r w:rsidRPr="00A12B4C">
        <w:rPr>
          <w:rFonts w:ascii="Arial" w:hAnsi="Arial" w:cs="Arial"/>
          <w:sz w:val="22"/>
          <w:szCs w:val="22"/>
        </w:rPr>
        <w:t>високостъблен дъб                                               - Вименауер</w:t>
      </w:r>
    </w:p>
    <w:p w:rsidR="001C1B9F" w:rsidRPr="00A12B4C" w:rsidRDefault="001C1B9F" w:rsidP="001724EC">
      <w:pPr>
        <w:numPr>
          <w:ilvl w:val="0"/>
          <w:numId w:val="1"/>
        </w:numPr>
        <w:rPr>
          <w:rFonts w:ascii="Arial" w:hAnsi="Arial" w:cs="Arial"/>
          <w:sz w:val="22"/>
          <w:szCs w:val="22"/>
        </w:rPr>
      </w:pPr>
      <w:r w:rsidRPr="00A12B4C">
        <w:rPr>
          <w:rFonts w:ascii="Arial" w:hAnsi="Arial" w:cs="Arial"/>
          <w:sz w:val="22"/>
          <w:szCs w:val="22"/>
        </w:rPr>
        <w:t xml:space="preserve">издънков бук                                                         </w:t>
      </w:r>
      <w:r>
        <w:rPr>
          <w:rFonts w:ascii="Arial" w:hAnsi="Arial" w:cs="Arial"/>
          <w:sz w:val="22"/>
          <w:szCs w:val="22"/>
        </w:rPr>
        <w:t xml:space="preserve"> - Недялков, Кръстанов, </w:t>
      </w:r>
      <w:r w:rsidRPr="00A12B4C">
        <w:rPr>
          <w:rFonts w:ascii="Arial" w:hAnsi="Arial" w:cs="Arial"/>
          <w:sz w:val="22"/>
          <w:szCs w:val="22"/>
        </w:rPr>
        <w:t xml:space="preserve">Беляков </w:t>
      </w:r>
    </w:p>
    <w:p w:rsidR="001C1B9F" w:rsidRPr="00A12B4C" w:rsidRDefault="001C1B9F" w:rsidP="00B50A6C">
      <w:pPr>
        <w:numPr>
          <w:ilvl w:val="0"/>
          <w:numId w:val="1"/>
        </w:numPr>
        <w:rPr>
          <w:rFonts w:ascii="Arial" w:hAnsi="Arial" w:cs="Arial"/>
          <w:sz w:val="22"/>
          <w:szCs w:val="22"/>
        </w:rPr>
      </w:pPr>
      <w:r w:rsidRPr="00A12B4C">
        <w:rPr>
          <w:rFonts w:ascii="Arial" w:hAnsi="Arial" w:cs="Arial"/>
          <w:sz w:val="22"/>
          <w:szCs w:val="22"/>
        </w:rPr>
        <w:t xml:space="preserve">издънков дъб                                                         - Шустов </w:t>
      </w:r>
    </w:p>
    <w:p w:rsidR="001C1B9F" w:rsidRPr="00A12B4C" w:rsidRDefault="001C1B9F" w:rsidP="00B50A6C">
      <w:pPr>
        <w:numPr>
          <w:ilvl w:val="0"/>
          <w:numId w:val="1"/>
        </w:numPr>
        <w:rPr>
          <w:rFonts w:ascii="Arial" w:hAnsi="Arial" w:cs="Arial"/>
          <w:sz w:val="22"/>
          <w:szCs w:val="22"/>
        </w:rPr>
      </w:pPr>
      <w:r w:rsidRPr="00A12B4C">
        <w:rPr>
          <w:rFonts w:ascii="Arial" w:hAnsi="Arial" w:cs="Arial"/>
          <w:sz w:val="22"/>
          <w:szCs w:val="22"/>
        </w:rPr>
        <w:t xml:space="preserve">келяв габър                                                            - Георгиев </w:t>
      </w:r>
    </w:p>
    <w:p w:rsidR="001C1B9F" w:rsidRPr="00A12B4C" w:rsidRDefault="001C1B9F" w:rsidP="006E6FEB">
      <w:pPr>
        <w:autoSpaceDE w:val="0"/>
        <w:autoSpaceDN w:val="0"/>
        <w:adjustRightInd w:val="0"/>
        <w:spacing w:before="60"/>
        <w:ind w:left="11" w:right="11" w:firstLine="697"/>
        <w:jc w:val="both"/>
        <w:rPr>
          <w:rFonts w:ascii="Arial" w:hAnsi="Arial" w:cs="Arial"/>
          <w:sz w:val="22"/>
          <w:szCs w:val="22"/>
        </w:rPr>
      </w:pPr>
      <w:r w:rsidRPr="00A12B4C">
        <w:rPr>
          <w:rFonts w:ascii="Arial" w:hAnsi="Arial" w:cs="Arial"/>
          <w:sz w:val="22"/>
          <w:szCs w:val="22"/>
        </w:rPr>
        <w:t>В зависимост от характера на природните условия, моментното състояние на дървостоите и цел на стопанисване са били проектирани комплекс от лесовъдски мероприятия за постигане на поставените цели, а именно:</w:t>
      </w:r>
    </w:p>
    <w:p w:rsidR="001C1B9F" w:rsidRPr="00A12B4C" w:rsidRDefault="001C1B9F" w:rsidP="001E77A5">
      <w:pPr>
        <w:autoSpaceDE w:val="0"/>
        <w:autoSpaceDN w:val="0"/>
        <w:adjustRightInd w:val="0"/>
        <w:ind w:left="11" w:right="11" w:firstLine="272"/>
        <w:jc w:val="both"/>
        <w:rPr>
          <w:rFonts w:ascii="Arial" w:hAnsi="Arial" w:cs="Arial"/>
          <w:sz w:val="22"/>
          <w:szCs w:val="22"/>
        </w:rPr>
      </w:pPr>
      <w:r w:rsidRPr="00A12B4C">
        <w:rPr>
          <w:rFonts w:ascii="Arial" w:hAnsi="Arial" w:cs="Arial"/>
          <w:sz w:val="22"/>
          <w:szCs w:val="22"/>
        </w:rPr>
        <w:t>а/ замяна на сечнозрелите насаждения с млади чрез подходящи сечи с естествено и изкуствено възобновяване.</w:t>
      </w:r>
    </w:p>
    <w:p w:rsidR="001C1B9F" w:rsidRPr="00A12B4C" w:rsidRDefault="001C1B9F" w:rsidP="001E77A5">
      <w:pPr>
        <w:autoSpaceDE w:val="0"/>
        <w:autoSpaceDN w:val="0"/>
        <w:adjustRightInd w:val="0"/>
        <w:ind w:right="11" w:firstLine="289"/>
        <w:jc w:val="both"/>
        <w:rPr>
          <w:rFonts w:ascii="Arial" w:hAnsi="Arial" w:cs="Arial"/>
          <w:sz w:val="22"/>
          <w:szCs w:val="22"/>
        </w:rPr>
      </w:pPr>
      <w:r w:rsidRPr="00A12B4C">
        <w:rPr>
          <w:rFonts w:ascii="Arial" w:hAnsi="Arial" w:cs="Arial"/>
          <w:sz w:val="22"/>
          <w:szCs w:val="22"/>
        </w:rPr>
        <w:t>б/ създаване на високопродуктивни с оптимална пълнота млади, средновъзрасатни и дозряващи насаждения чрез отгледни сечи и залесителни мероприятия.</w:t>
      </w:r>
    </w:p>
    <w:p w:rsidR="001C1B9F" w:rsidRPr="00A12B4C" w:rsidRDefault="001C1B9F" w:rsidP="001E77A5">
      <w:pPr>
        <w:autoSpaceDE w:val="0"/>
        <w:autoSpaceDN w:val="0"/>
        <w:adjustRightInd w:val="0"/>
        <w:ind w:left="11" w:right="11" w:firstLine="284"/>
        <w:jc w:val="both"/>
        <w:rPr>
          <w:rFonts w:ascii="Arial" w:hAnsi="Arial" w:cs="Arial"/>
          <w:sz w:val="22"/>
          <w:szCs w:val="22"/>
        </w:rPr>
      </w:pPr>
      <w:r w:rsidRPr="00A12B4C">
        <w:rPr>
          <w:rFonts w:ascii="Arial" w:hAnsi="Arial" w:cs="Arial"/>
          <w:sz w:val="22"/>
          <w:szCs w:val="22"/>
        </w:rPr>
        <w:t>в/ създаване високопродуктивни насаждения чрез реконструирането на насажденията с непълноценен дървесен състав, ниски пълноти и некачествени (кривостъблени, гнили), клоносечно и главосечно стопанисвани стъбла.</w:t>
      </w:r>
    </w:p>
    <w:p w:rsidR="001C1B9F" w:rsidRPr="00A12B4C" w:rsidRDefault="001C1B9F" w:rsidP="001E77A5">
      <w:pPr>
        <w:ind w:firstLine="709"/>
        <w:jc w:val="both"/>
        <w:rPr>
          <w:sz w:val="22"/>
          <w:szCs w:val="22"/>
        </w:rPr>
      </w:pPr>
      <w:r w:rsidRPr="00A12B4C">
        <w:rPr>
          <w:rFonts w:ascii="Arial" w:hAnsi="Arial" w:cs="Arial"/>
          <w:sz w:val="22"/>
          <w:szCs w:val="22"/>
        </w:rPr>
        <w:t>В групата гори със специално предназначение ползването на дървесина е проектирано като второстепенна цел. Приоритет в тези гори са били техните специални функции, поради което предвидените мероприятия, там са насочени към разширяване и засилването им.</w:t>
      </w:r>
    </w:p>
    <w:p w:rsidR="001C1B9F" w:rsidRPr="00F6294C" w:rsidRDefault="001C1B9F">
      <w:pPr>
        <w:rPr>
          <w:rFonts w:ascii="Arial" w:hAnsi="Arial" w:cs="Arial"/>
          <w:b/>
          <w:bCs/>
          <w:sz w:val="22"/>
          <w:szCs w:val="22"/>
          <w:u w:val="single"/>
        </w:rPr>
      </w:pPr>
    </w:p>
    <w:p w:rsidR="001C1B9F" w:rsidRPr="009452B8" w:rsidRDefault="001C1B9F" w:rsidP="00F349DE">
      <w:pPr>
        <w:pStyle w:val="PlainText"/>
        <w:spacing w:line="276" w:lineRule="auto"/>
        <w:rPr>
          <w:rFonts w:ascii="Arial" w:hAnsi="Arial" w:cs="Arial"/>
          <w:b/>
          <w:bCs/>
          <w:sz w:val="22"/>
          <w:szCs w:val="22"/>
          <w:u w:val="single"/>
          <w:lang w:val="bg-BG" w:eastAsia="bg-BG"/>
        </w:rPr>
      </w:pPr>
      <w:r w:rsidRPr="009452B8">
        <w:rPr>
          <w:rFonts w:ascii="Arial" w:hAnsi="Arial" w:cs="Arial"/>
          <w:b/>
          <w:bCs/>
          <w:sz w:val="22"/>
          <w:szCs w:val="22"/>
          <w:u w:val="single"/>
          <w:lang w:val="bg-BG" w:eastAsia="bg-BG"/>
        </w:rPr>
        <w:t xml:space="preserve">1.1. Сечи </w:t>
      </w:r>
    </w:p>
    <w:p w:rsidR="001C1B9F" w:rsidRPr="006E6FEB" w:rsidRDefault="001C1B9F" w:rsidP="00F349DE">
      <w:pPr>
        <w:overflowPunct w:val="0"/>
        <w:autoSpaceDE w:val="0"/>
        <w:autoSpaceDN w:val="0"/>
        <w:adjustRightInd w:val="0"/>
        <w:ind w:firstLine="709"/>
        <w:jc w:val="both"/>
        <w:rPr>
          <w:rFonts w:ascii="Arial" w:hAnsi="Arial" w:cs="Arial"/>
          <w:sz w:val="16"/>
          <w:szCs w:val="16"/>
          <w:lang w:val="it-IT"/>
        </w:rPr>
      </w:pPr>
    </w:p>
    <w:p w:rsidR="001C1B9F" w:rsidRDefault="001C1B9F" w:rsidP="006A41FB">
      <w:pPr>
        <w:widowControl w:val="0"/>
        <w:autoSpaceDE w:val="0"/>
        <w:autoSpaceDN w:val="0"/>
        <w:adjustRightInd w:val="0"/>
        <w:spacing w:before="120"/>
        <w:ind w:firstLine="284"/>
        <w:jc w:val="both"/>
        <w:rPr>
          <w:rFonts w:ascii="Arial" w:hAnsi="Arial" w:cs="Arial"/>
          <w:sz w:val="22"/>
          <w:szCs w:val="22"/>
        </w:rPr>
      </w:pPr>
      <w:r w:rsidRPr="009452B8">
        <w:rPr>
          <w:rFonts w:ascii="Arial" w:hAnsi="Arial" w:cs="Arial"/>
          <w:sz w:val="22"/>
          <w:szCs w:val="22"/>
        </w:rPr>
        <w:t>Според п</w:t>
      </w:r>
      <w:r>
        <w:rPr>
          <w:rFonts w:ascii="Arial" w:hAnsi="Arial" w:cs="Arial"/>
          <w:sz w:val="22"/>
          <w:szCs w:val="22"/>
        </w:rPr>
        <w:t>ланираните</w:t>
      </w:r>
      <w:r w:rsidRPr="009452B8">
        <w:rPr>
          <w:rFonts w:ascii="Arial" w:hAnsi="Arial" w:cs="Arial"/>
          <w:sz w:val="22"/>
          <w:szCs w:val="22"/>
        </w:rPr>
        <w:t xml:space="preserve"> мероприятия</w:t>
      </w:r>
      <w:r>
        <w:rPr>
          <w:rFonts w:ascii="Arial" w:hAnsi="Arial" w:cs="Arial"/>
          <w:sz w:val="22"/>
          <w:szCs w:val="22"/>
        </w:rPr>
        <w:t>, по ГСП-2012г., в ТП ДЛ</w:t>
      </w:r>
      <w:r w:rsidRPr="009452B8">
        <w:rPr>
          <w:rFonts w:ascii="Arial" w:hAnsi="Arial" w:cs="Arial"/>
          <w:sz w:val="22"/>
          <w:szCs w:val="22"/>
        </w:rPr>
        <w:t>С "</w:t>
      </w:r>
      <w:r w:rsidRPr="009452B8">
        <w:rPr>
          <w:rFonts w:ascii="Arial" w:hAnsi="Arial" w:cs="Arial"/>
        </w:rPr>
        <w:t>Преслав</w:t>
      </w:r>
      <w:r w:rsidRPr="009452B8">
        <w:rPr>
          <w:rFonts w:ascii="Arial" w:hAnsi="Arial" w:cs="Arial"/>
          <w:sz w:val="22"/>
          <w:szCs w:val="22"/>
        </w:rPr>
        <w:t>" е следвало да се изведат следните видове сечи: възобновителни, отгледни и санитарни</w:t>
      </w:r>
      <w:r>
        <w:rPr>
          <w:rFonts w:ascii="Arial" w:hAnsi="Arial" w:cs="Arial"/>
          <w:sz w:val="22"/>
          <w:szCs w:val="22"/>
        </w:rPr>
        <w:t>и (</w:t>
      </w:r>
      <w:r w:rsidRPr="009452B8">
        <w:rPr>
          <w:rFonts w:ascii="Arial" w:hAnsi="Arial" w:cs="Arial"/>
          <w:sz w:val="22"/>
          <w:szCs w:val="22"/>
          <w:lang w:val="it-IT"/>
        </w:rPr>
        <w:t>таблица №2</w:t>
      </w:r>
      <w:r>
        <w:rPr>
          <w:rFonts w:ascii="Arial" w:hAnsi="Arial" w:cs="Arial"/>
          <w:sz w:val="22"/>
          <w:szCs w:val="22"/>
          <w:lang w:val="it-IT"/>
        </w:rPr>
        <w:t>4).</w:t>
      </w:r>
    </w:p>
    <w:p w:rsidR="001C1B9F" w:rsidRPr="009452B8" w:rsidRDefault="001C1B9F" w:rsidP="00F6294C">
      <w:pPr>
        <w:overflowPunct w:val="0"/>
        <w:autoSpaceDE w:val="0"/>
        <w:autoSpaceDN w:val="0"/>
        <w:adjustRightInd w:val="0"/>
        <w:spacing w:before="120"/>
        <w:ind w:firstLine="284"/>
        <w:jc w:val="center"/>
        <w:outlineLvl w:val="0"/>
        <w:rPr>
          <w:rFonts w:ascii="Arial" w:hAnsi="Arial" w:cs="Arial"/>
          <w:sz w:val="22"/>
          <w:szCs w:val="22"/>
        </w:rPr>
      </w:pPr>
      <w:r w:rsidRPr="009452B8">
        <w:rPr>
          <w:rFonts w:ascii="Arial" w:hAnsi="Arial" w:cs="Arial"/>
          <w:sz w:val="22"/>
          <w:szCs w:val="22"/>
        </w:rPr>
        <w:t>Таблица № 2</w:t>
      </w:r>
      <w:r>
        <w:rPr>
          <w:rFonts w:ascii="Arial" w:hAnsi="Arial" w:cs="Arial"/>
          <w:sz w:val="22"/>
          <w:szCs w:val="22"/>
        </w:rPr>
        <w:t>4</w:t>
      </w:r>
    </w:p>
    <w:p w:rsidR="001C1B9F" w:rsidRPr="009452B8" w:rsidRDefault="001C1B9F" w:rsidP="00F6294C">
      <w:pPr>
        <w:overflowPunct w:val="0"/>
        <w:autoSpaceDE w:val="0"/>
        <w:autoSpaceDN w:val="0"/>
        <w:adjustRightInd w:val="0"/>
        <w:spacing w:after="120"/>
        <w:ind w:firstLine="284"/>
        <w:jc w:val="center"/>
        <w:outlineLvl w:val="0"/>
        <w:rPr>
          <w:rFonts w:ascii="Arial" w:hAnsi="Arial" w:cs="Arial"/>
          <w:sz w:val="22"/>
          <w:szCs w:val="22"/>
        </w:rPr>
      </w:pPr>
      <w:r w:rsidRPr="009452B8">
        <w:rPr>
          <w:rFonts w:ascii="Arial" w:hAnsi="Arial" w:cs="Arial"/>
          <w:sz w:val="22"/>
          <w:szCs w:val="22"/>
        </w:rPr>
        <w:t>Сравнение между предви</w:t>
      </w:r>
      <w:r>
        <w:rPr>
          <w:rFonts w:ascii="Arial" w:hAnsi="Arial" w:cs="Arial"/>
          <w:sz w:val="22"/>
          <w:szCs w:val="22"/>
        </w:rPr>
        <w:t>дените по горскостопански план</w:t>
      </w:r>
      <w:r w:rsidRPr="009452B8">
        <w:rPr>
          <w:rFonts w:ascii="Arial" w:hAnsi="Arial" w:cs="Arial"/>
          <w:sz w:val="22"/>
          <w:szCs w:val="22"/>
        </w:rPr>
        <w:t xml:space="preserve"> и изведените сечи</w:t>
      </w:r>
    </w:p>
    <w:tbl>
      <w:tblPr>
        <w:tblW w:w="7245" w:type="dxa"/>
        <w:jc w:val="center"/>
        <w:tblLook w:val="00A0"/>
      </w:tblPr>
      <w:tblGrid>
        <w:gridCol w:w="3276"/>
        <w:gridCol w:w="1701"/>
        <w:gridCol w:w="1142"/>
        <w:gridCol w:w="1126"/>
      </w:tblGrid>
      <w:tr w:rsidR="001C1B9F" w:rsidRPr="00D00216">
        <w:trPr>
          <w:trHeight w:val="276"/>
          <w:jc w:val="center"/>
        </w:trPr>
        <w:tc>
          <w:tcPr>
            <w:tcW w:w="3276" w:type="dxa"/>
            <w:tcBorders>
              <w:top w:val="single" w:sz="4" w:space="0" w:color="auto"/>
              <w:left w:val="single" w:sz="4" w:space="0" w:color="auto"/>
              <w:bottom w:val="single" w:sz="4" w:space="0" w:color="auto"/>
              <w:right w:val="single" w:sz="4" w:space="0" w:color="auto"/>
            </w:tcBorders>
            <w:vAlign w:val="center"/>
          </w:tcPr>
          <w:p w:rsidR="001C1B9F" w:rsidRPr="00D00216" w:rsidRDefault="001C1B9F" w:rsidP="006A41FB">
            <w:pPr>
              <w:rPr>
                <w:rFonts w:ascii="Arial" w:hAnsi="Arial" w:cs="Arial"/>
                <w:b/>
                <w:bCs/>
                <w:color w:val="000000"/>
                <w:sz w:val="18"/>
                <w:szCs w:val="18"/>
                <w:u w:val="single"/>
              </w:rPr>
            </w:pPr>
            <w:r w:rsidRPr="00D00216">
              <w:rPr>
                <w:rFonts w:ascii="Arial" w:hAnsi="Arial" w:cs="Arial"/>
                <w:color w:val="000000"/>
                <w:sz w:val="18"/>
                <w:szCs w:val="18"/>
              </w:rPr>
              <w:t>Вид на сечта</w:t>
            </w:r>
          </w:p>
        </w:tc>
        <w:tc>
          <w:tcPr>
            <w:tcW w:w="1701" w:type="dxa"/>
            <w:tcBorders>
              <w:top w:val="single" w:sz="4" w:space="0" w:color="auto"/>
              <w:left w:val="single" w:sz="4" w:space="0" w:color="auto"/>
              <w:bottom w:val="single" w:sz="4" w:space="0" w:color="auto"/>
              <w:right w:val="single" w:sz="4" w:space="0" w:color="auto"/>
            </w:tcBorders>
            <w:noWrap/>
            <w:vAlign w:val="center"/>
          </w:tcPr>
          <w:p w:rsidR="001C1B9F" w:rsidRPr="00D00216" w:rsidRDefault="001C1B9F" w:rsidP="006A41FB">
            <w:pPr>
              <w:jc w:val="right"/>
              <w:rPr>
                <w:rFonts w:ascii="Arial" w:hAnsi="Arial" w:cs="Arial"/>
                <w:b/>
                <w:bCs/>
                <w:color w:val="000000"/>
                <w:sz w:val="18"/>
                <w:szCs w:val="18"/>
              </w:rPr>
            </w:pPr>
            <w:r w:rsidRPr="00D00216">
              <w:rPr>
                <w:rFonts w:ascii="Arial" w:hAnsi="Arial" w:cs="Arial"/>
                <w:color w:val="000000"/>
                <w:sz w:val="18"/>
                <w:szCs w:val="18"/>
              </w:rPr>
              <w:t xml:space="preserve"> по </w:t>
            </w:r>
            <w:r>
              <w:rPr>
                <w:rFonts w:ascii="Arial" w:hAnsi="Arial" w:cs="Arial"/>
                <w:color w:val="000000"/>
                <w:sz w:val="18"/>
                <w:szCs w:val="18"/>
              </w:rPr>
              <w:t>ГСП  - ха</w:t>
            </w:r>
          </w:p>
        </w:tc>
        <w:tc>
          <w:tcPr>
            <w:tcW w:w="1142" w:type="dxa"/>
            <w:tcBorders>
              <w:top w:val="single" w:sz="4" w:space="0" w:color="auto"/>
              <w:left w:val="single" w:sz="4" w:space="0" w:color="auto"/>
              <w:bottom w:val="single" w:sz="4" w:space="0" w:color="auto"/>
              <w:right w:val="single" w:sz="4" w:space="0" w:color="auto"/>
            </w:tcBorders>
            <w:noWrap/>
            <w:vAlign w:val="center"/>
          </w:tcPr>
          <w:p w:rsidR="001C1B9F" w:rsidRDefault="001C1B9F" w:rsidP="006A41FB">
            <w:pPr>
              <w:jc w:val="center"/>
              <w:rPr>
                <w:rFonts w:ascii="Arial" w:hAnsi="Arial" w:cs="Arial"/>
                <w:color w:val="000000"/>
                <w:sz w:val="18"/>
                <w:szCs w:val="18"/>
              </w:rPr>
            </w:pPr>
            <w:r w:rsidRPr="00D00216">
              <w:rPr>
                <w:rFonts w:ascii="Arial" w:hAnsi="Arial" w:cs="Arial"/>
                <w:color w:val="000000"/>
                <w:sz w:val="18"/>
                <w:szCs w:val="18"/>
              </w:rPr>
              <w:t>Изпълнено</w:t>
            </w:r>
          </w:p>
          <w:p w:rsidR="001C1B9F" w:rsidRPr="00D00216" w:rsidRDefault="001C1B9F" w:rsidP="006A41FB">
            <w:pPr>
              <w:jc w:val="right"/>
              <w:rPr>
                <w:rFonts w:ascii="Arial" w:hAnsi="Arial" w:cs="Arial"/>
                <w:b/>
                <w:bCs/>
                <w:color w:val="000000"/>
                <w:sz w:val="18"/>
                <w:szCs w:val="18"/>
              </w:rPr>
            </w:pPr>
            <w:r>
              <w:rPr>
                <w:rFonts w:ascii="Arial" w:hAnsi="Arial" w:cs="Arial"/>
                <w:color w:val="000000"/>
                <w:sz w:val="18"/>
                <w:szCs w:val="18"/>
              </w:rPr>
              <w:t>ха</w:t>
            </w:r>
          </w:p>
        </w:tc>
        <w:tc>
          <w:tcPr>
            <w:tcW w:w="1126" w:type="dxa"/>
            <w:tcBorders>
              <w:top w:val="single" w:sz="4" w:space="0" w:color="auto"/>
              <w:left w:val="single" w:sz="4" w:space="0" w:color="auto"/>
              <w:bottom w:val="single" w:sz="4" w:space="0" w:color="auto"/>
              <w:right w:val="single" w:sz="4" w:space="0" w:color="auto"/>
            </w:tcBorders>
            <w:noWrap/>
            <w:vAlign w:val="center"/>
          </w:tcPr>
          <w:p w:rsidR="001C1B9F" w:rsidRPr="00D00216" w:rsidRDefault="001C1B9F" w:rsidP="006A41FB">
            <w:pPr>
              <w:jc w:val="right"/>
              <w:rPr>
                <w:rFonts w:ascii="Arial" w:hAnsi="Arial" w:cs="Arial"/>
                <w:b/>
                <w:bCs/>
                <w:color w:val="000000"/>
                <w:sz w:val="18"/>
                <w:szCs w:val="18"/>
              </w:rPr>
            </w:pPr>
            <w:r w:rsidRPr="00D00216">
              <w:rPr>
                <w:rFonts w:ascii="Arial" w:hAnsi="Arial" w:cs="Arial"/>
                <w:color w:val="000000"/>
                <w:sz w:val="18"/>
                <w:szCs w:val="18"/>
              </w:rPr>
              <w:t>% от ГСП</w:t>
            </w:r>
          </w:p>
        </w:tc>
      </w:tr>
      <w:tr w:rsidR="001C1B9F" w:rsidRPr="00D00216">
        <w:trPr>
          <w:trHeight w:val="276"/>
          <w:jc w:val="center"/>
        </w:trPr>
        <w:tc>
          <w:tcPr>
            <w:tcW w:w="3276" w:type="dxa"/>
            <w:tcBorders>
              <w:top w:val="single" w:sz="4" w:space="0" w:color="auto"/>
              <w:left w:val="single" w:sz="4" w:space="0" w:color="auto"/>
              <w:bottom w:val="single" w:sz="4" w:space="0" w:color="auto"/>
              <w:right w:val="single" w:sz="4" w:space="0" w:color="auto"/>
            </w:tcBorders>
          </w:tcPr>
          <w:p w:rsidR="001C1B9F" w:rsidRPr="00D00216" w:rsidRDefault="001C1B9F" w:rsidP="006A41FB">
            <w:pPr>
              <w:rPr>
                <w:rFonts w:ascii="Arial" w:hAnsi="Arial" w:cs="Arial"/>
                <w:b/>
                <w:bCs/>
                <w:color w:val="000000"/>
                <w:sz w:val="18"/>
                <w:szCs w:val="18"/>
                <w:u w:val="single"/>
              </w:rPr>
            </w:pPr>
            <w:r w:rsidRPr="00D00216">
              <w:rPr>
                <w:rFonts w:ascii="Arial" w:hAnsi="Arial" w:cs="Arial"/>
                <w:b/>
                <w:bCs/>
                <w:color w:val="000000"/>
                <w:sz w:val="18"/>
                <w:szCs w:val="18"/>
                <w:u w:val="single"/>
              </w:rPr>
              <w:t>I. Възобновителни сечи</w:t>
            </w:r>
          </w:p>
        </w:tc>
        <w:tc>
          <w:tcPr>
            <w:tcW w:w="1701" w:type="dxa"/>
            <w:tcBorders>
              <w:top w:val="single" w:sz="4" w:space="0" w:color="auto"/>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4442,9</w:t>
            </w:r>
          </w:p>
        </w:tc>
        <w:tc>
          <w:tcPr>
            <w:tcW w:w="1142" w:type="dxa"/>
            <w:tcBorders>
              <w:top w:val="single" w:sz="4" w:space="0" w:color="auto"/>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3549,8</w:t>
            </w:r>
          </w:p>
        </w:tc>
        <w:tc>
          <w:tcPr>
            <w:tcW w:w="1126" w:type="dxa"/>
            <w:tcBorders>
              <w:top w:val="single" w:sz="4" w:space="0" w:color="auto"/>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79,9</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1. Постепенна сеч</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1011,9</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602,2</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59,5</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1.1. фаза 1</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684,7</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480,8</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70,2</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1.2. фаза 2</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192,6</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115,4</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59,9</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1.3. окончателна фаза</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134,6</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6,0</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4,5</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2. Постепенно-котловинна сеч</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783,6</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1143,5</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145,9</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Pr>
                <w:rFonts w:ascii="Arial" w:hAnsi="Arial" w:cs="Arial"/>
                <w:color w:val="000000"/>
                <w:sz w:val="18"/>
                <w:szCs w:val="18"/>
              </w:rPr>
              <w:t>3</w:t>
            </w:r>
            <w:r w:rsidRPr="00D00216">
              <w:rPr>
                <w:rFonts w:ascii="Arial" w:hAnsi="Arial" w:cs="Arial"/>
                <w:color w:val="000000"/>
                <w:sz w:val="18"/>
                <w:szCs w:val="18"/>
              </w:rPr>
              <w:t xml:space="preserve"> Групово-постепенна</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1851,3</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1638,9</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88,5</w:t>
            </w:r>
          </w:p>
        </w:tc>
      </w:tr>
      <w:tr w:rsidR="001C1B9F" w:rsidRPr="00D00216">
        <w:trPr>
          <w:trHeight w:val="276"/>
          <w:jc w:val="center"/>
        </w:trPr>
        <w:tc>
          <w:tcPr>
            <w:tcW w:w="3276" w:type="dxa"/>
            <w:tcBorders>
              <w:top w:val="nil"/>
              <w:left w:val="single" w:sz="4" w:space="0" w:color="auto"/>
              <w:right w:val="single" w:sz="4" w:space="0" w:color="auto"/>
            </w:tcBorders>
          </w:tcPr>
          <w:p w:rsidR="001C1B9F" w:rsidRPr="00C02821" w:rsidRDefault="001C1B9F" w:rsidP="006A41FB">
            <w:pPr>
              <w:rPr>
                <w:rFonts w:ascii="Arial" w:hAnsi="Arial" w:cs="Arial"/>
                <w:color w:val="000000"/>
                <w:sz w:val="18"/>
                <w:szCs w:val="18"/>
              </w:rPr>
            </w:pPr>
            <w:r>
              <w:rPr>
                <w:rFonts w:ascii="Arial" w:hAnsi="Arial" w:cs="Arial"/>
                <w:color w:val="000000"/>
                <w:sz w:val="18"/>
                <w:szCs w:val="18"/>
                <w:lang w:val="en-US"/>
              </w:rPr>
              <w:t>4.</w:t>
            </w:r>
            <w:r>
              <w:rPr>
                <w:rFonts w:ascii="Arial" w:hAnsi="Arial" w:cs="Arial"/>
                <w:color w:val="000000"/>
                <w:sz w:val="18"/>
                <w:szCs w:val="18"/>
              </w:rPr>
              <w:t>Гола сеч</w:t>
            </w:r>
          </w:p>
        </w:tc>
        <w:tc>
          <w:tcPr>
            <w:tcW w:w="1701" w:type="dxa"/>
            <w:tcBorders>
              <w:top w:val="nil"/>
              <w:left w:val="nil"/>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Pr>
                <w:rFonts w:ascii="Arial" w:hAnsi="Arial" w:cs="Arial"/>
                <w:color w:val="000000"/>
                <w:sz w:val="18"/>
                <w:szCs w:val="18"/>
              </w:rPr>
              <w:t>796,1</w:t>
            </w:r>
          </w:p>
        </w:tc>
        <w:tc>
          <w:tcPr>
            <w:tcW w:w="1142" w:type="dxa"/>
            <w:tcBorders>
              <w:top w:val="nil"/>
              <w:left w:val="nil"/>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Pr>
                <w:rFonts w:ascii="Arial" w:hAnsi="Arial" w:cs="Arial"/>
                <w:color w:val="000000"/>
                <w:sz w:val="18"/>
                <w:szCs w:val="18"/>
              </w:rPr>
              <w:t>165,2</w:t>
            </w:r>
          </w:p>
        </w:tc>
        <w:tc>
          <w:tcPr>
            <w:tcW w:w="1126" w:type="dxa"/>
            <w:tcBorders>
              <w:top w:val="nil"/>
              <w:left w:val="nil"/>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Pr>
                <w:rFonts w:ascii="Arial" w:hAnsi="Arial" w:cs="Arial"/>
                <w:color w:val="000000"/>
                <w:sz w:val="18"/>
                <w:szCs w:val="18"/>
              </w:rPr>
              <w:t>20,8</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b/>
                <w:bCs/>
                <w:color w:val="000000"/>
                <w:sz w:val="18"/>
                <w:szCs w:val="18"/>
                <w:u w:val="single"/>
              </w:rPr>
            </w:pPr>
            <w:r w:rsidRPr="00D00216">
              <w:rPr>
                <w:rFonts w:ascii="Arial" w:hAnsi="Arial" w:cs="Arial"/>
                <w:b/>
                <w:bCs/>
                <w:color w:val="000000"/>
                <w:sz w:val="18"/>
                <w:szCs w:val="18"/>
                <w:u w:val="single"/>
              </w:rPr>
              <w:t>II. Отгледни сечи</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3422,2</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3531,8</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103,2</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1. Осветление</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82,1</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76,0</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92,6</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2. Прочистка</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79,1</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37,0</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46,8</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3. Прореждане</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2241,8</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2321,6</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103,6</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4. Пробирка</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860,6</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889,8</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103,4</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color w:val="000000"/>
                <w:sz w:val="18"/>
                <w:szCs w:val="18"/>
              </w:rPr>
            </w:pPr>
            <w:r w:rsidRPr="00D00216">
              <w:rPr>
                <w:rFonts w:ascii="Arial" w:hAnsi="Arial" w:cs="Arial"/>
                <w:color w:val="000000"/>
                <w:sz w:val="18"/>
                <w:szCs w:val="18"/>
              </w:rPr>
              <w:t>5. Селекционни</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158,6</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207,4</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color w:val="000000"/>
                <w:sz w:val="18"/>
                <w:szCs w:val="18"/>
              </w:rPr>
            </w:pPr>
            <w:r w:rsidRPr="00D00216">
              <w:rPr>
                <w:rFonts w:ascii="Arial" w:hAnsi="Arial" w:cs="Arial"/>
                <w:color w:val="000000"/>
                <w:sz w:val="18"/>
                <w:szCs w:val="18"/>
              </w:rPr>
              <w:t>130,8</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b/>
                <w:bCs/>
                <w:color w:val="000000"/>
                <w:sz w:val="18"/>
                <w:szCs w:val="18"/>
                <w:u w:val="single"/>
              </w:rPr>
            </w:pPr>
            <w:r w:rsidRPr="00D00216">
              <w:rPr>
                <w:rFonts w:ascii="Arial" w:hAnsi="Arial" w:cs="Arial"/>
                <w:b/>
                <w:bCs/>
                <w:color w:val="000000"/>
                <w:sz w:val="18"/>
                <w:szCs w:val="18"/>
                <w:u w:val="single"/>
              </w:rPr>
              <w:t>III. Санитарни сечи</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115,1</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420,5</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365,3</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b/>
                <w:bCs/>
                <w:color w:val="000000"/>
                <w:sz w:val="18"/>
                <w:szCs w:val="18"/>
                <w:u w:val="single"/>
              </w:rPr>
            </w:pPr>
            <w:r w:rsidRPr="00D00216">
              <w:rPr>
                <w:rFonts w:ascii="Arial" w:hAnsi="Arial" w:cs="Arial"/>
                <w:b/>
                <w:bCs/>
                <w:color w:val="000000"/>
                <w:sz w:val="18"/>
                <w:szCs w:val="18"/>
                <w:u w:val="single"/>
              </w:rPr>
              <w:t>ІV. Други сечи</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69,8</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rPr>
                <w:rFonts w:ascii="Arial" w:hAnsi="Arial" w:cs="Arial"/>
                <w:b/>
                <w:bCs/>
                <w:color w:val="000000"/>
                <w:sz w:val="18"/>
                <w:szCs w:val="18"/>
                <w:u w:val="single"/>
              </w:rPr>
            </w:pPr>
            <w:r w:rsidRPr="00D00216">
              <w:rPr>
                <w:rFonts w:ascii="Arial" w:hAnsi="Arial" w:cs="Arial"/>
                <w:b/>
                <w:bCs/>
                <w:color w:val="000000"/>
                <w:sz w:val="18"/>
                <w:szCs w:val="18"/>
                <w:u w:val="single"/>
              </w:rPr>
              <w:t>V. Технически сечи</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14,8</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7,8</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52,7</w:t>
            </w:r>
          </w:p>
        </w:tc>
      </w:tr>
      <w:tr w:rsidR="001C1B9F" w:rsidRPr="00D00216">
        <w:trPr>
          <w:trHeight w:val="276"/>
          <w:jc w:val="center"/>
        </w:trPr>
        <w:tc>
          <w:tcPr>
            <w:tcW w:w="3276" w:type="dxa"/>
            <w:tcBorders>
              <w:top w:val="nil"/>
              <w:left w:val="single" w:sz="4" w:space="0" w:color="auto"/>
              <w:bottom w:val="single" w:sz="4" w:space="0" w:color="auto"/>
              <w:right w:val="single" w:sz="4" w:space="0" w:color="auto"/>
            </w:tcBorders>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ОБЩО:</w:t>
            </w:r>
          </w:p>
        </w:tc>
        <w:tc>
          <w:tcPr>
            <w:tcW w:w="1701"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7995,0</w:t>
            </w:r>
          </w:p>
        </w:tc>
        <w:tc>
          <w:tcPr>
            <w:tcW w:w="1142"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7579,7</w:t>
            </w:r>
          </w:p>
        </w:tc>
        <w:tc>
          <w:tcPr>
            <w:tcW w:w="1126" w:type="dxa"/>
            <w:tcBorders>
              <w:top w:val="nil"/>
              <w:left w:val="nil"/>
              <w:bottom w:val="single" w:sz="4" w:space="0" w:color="auto"/>
              <w:right w:val="single" w:sz="4" w:space="0" w:color="auto"/>
            </w:tcBorders>
            <w:noWrap/>
            <w:vAlign w:val="bottom"/>
          </w:tcPr>
          <w:p w:rsidR="001C1B9F" w:rsidRPr="00D00216" w:rsidRDefault="001C1B9F" w:rsidP="006A41FB">
            <w:pPr>
              <w:jc w:val="right"/>
              <w:rPr>
                <w:rFonts w:ascii="Arial" w:hAnsi="Arial" w:cs="Arial"/>
                <w:b/>
                <w:bCs/>
                <w:color w:val="000000"/>
                <w:sz w:val="18"/>
                <w:szCs w:val="18"/>
              </w:rPr>
            </w:pPr>
            <w:r w:rsidRPr="00D00216">
              <w:rPr>
                <w:rFonts w:ascii="Arial" w:hAnsi="Arial" w:cs="Arial"/>
                <w:b/>
                <w:bCs/>
                <w:color w:val="000000"/>
                <w:sz w:val="18"/>
                <w:szCs w:val="18"/>
              </w:rPr>
              <w:t>94,8</w:t>
            </w:r>
          </w:p>
        </w:tc>
      </w:tr>
    </w:tbl>
    <w:p w:rsidR="00A3709D" w:rsidRDefault="00A3709D" w:rsidP="00EC634C">
      <w:pPr>
        <w:pStyle w:val="SilvaZaglavie2"/>
        <w:spacing w:after="120"/>
        <w:ind w:firstLine="709"/>
        <w:rPr>
          <w:i w:val="0"/>
          <w:iCs w:val="0"/>
        </w:rPr>
      </w:pPr>
    </w:p>
    <w:p w:rsidR="001C1B9F" w:rsidRPr="00EC634C" w:rsidRDefault="00A3709D" w:rsidP="00EC634C">
      <w:pPr>
        <w:pStyle w:val="SilvaZaglavie2"/>
        <w:spacing w:after="120"/>
        <w:ind w:firstLine="709"/>
        <w:rPr>
          <w:i w:val="0"/>
          <w:iCs w:val="0"/>
        </w:rPr>
      </w:pPr>
      <w:r>
        <w:rPr>
          <w:i w:val="0"/>
          <w:iCs w:val="0"/>
        </w:rPr>
        <w:lastRenderedPageBreak/>
        <w:br w:type="page"/>
      </w:r>
      <w:r w:rsidR="001C1B9F" w:rsidRPr="00EC634C">
        <w:rPr>
          <w:i w:val="0"/>
          <w:iCs w:val="0"/>
        </w:rPr>
        <w:lastRenderedPageBreak/>
        <w:t>А. Възобновителни сечи</w:t>
      </w:r>
    </w:p>
    <w:p w:rsidR="001C1B9F" w:rsidRPr="006A41FB" w:rsidRDefault="001C1B9F" w:rsidP="00C674CD">
      <w:pPr>
        <w:pStyle w:val="SilvaZaglavie2"/>
        <w:ind w:firstLine="708"/>
      </w:pPr>
      <w:r w:rsidRPr="006A41FB">
        <w:rPr>
          <w:b w:val="0"/>
          <w:bCs w:val="0"/>
          <w:i w:val="0"/>
          <w:iCs w:val="0"/>
        </w:rPr>
        <w:t xml:space="preserve">Възобновителните сечи са били предвидени </w:t>
      </w:r>
      <w:r w:rsidRPr="006A41FB">
        <w:rPr>
          <w:b w:val="0"/>
          <w:bCs w:val="0"/>
          <w:i w:val="0"/>
          <w:iCs w:val="0"/>
          <w:lang w:val="ru-RU"/>
        </w:rPr>
        <w:t>върху</w:t>
      </w:r>
      <w:r>
        <w:rPr>
          <w:b w:val="0"/>
          <w:bCs w:val="0"/>
          <w:i w:val="0"/>
          <w:iCs w:val="0"/>
        </w:rPr>
        <w:t xml:space="preserve"> </w:t>
      </w:r>
      <w:r w:rsidRPr="006A41FB">
        <w:rPr>
          <w:b w:val="0"/>
          <w:bCs w:val="0"/>
          <w:i w:val="0"/>
          <w:iCs w:val="0"/>
        </w:rPr>
        <w:t>площ</w:t>
      </w:r>
      <w:r w:rsidRPr="006A41FB">
        <w:rPr>
          <w:b w:val="0"/>
          <w:bCs w:val="0"/>
          <w:i w:val="0"/>
          <w:iCs w:val="0"/>
          <w:lang w:val="ru-RU"/>
        </w:rPr>
        <w:t xml:space="preserve"> от</w:t>
      </w:r>
      <w:r w:rsidRPr="006A41FB">
        <w:rPr>
          <w:b w:val="0"/>
          <w:bCs w:val="0"/>
          <w:i w:val="0"/>
          <w:iCs w:val="0"/>
        </w:rPr>
        <w:t xml:space="preserve"> 4442,9</w:t>
      </w:r>
      <w:r w:rsidRPr="006A41FB">
        <w:rPr>
          <w:b w:val="0"/>
          <w:bCs w:val="0"/>
          <w:i w:val="0"/>
          <w:iCs w:val="0"/>
          <w:lang w:val="ru-RU"/>
        </w:rPr>
        <w:t xml:space="preserve"> </w:t>
      </w:r>
      <w:r w:rsidRPr="006A41FB">
        <w:rPr>
          <w:b w:val="0"/>
          <w:bCs w:val="0"/>
          <w:i w:val="0"/>
          <w:iCs w:val="0"/>
        </w:rPr>
        <w:t>ха</w:t>
      </w:r>
      <w:r>
        <w:rPr>
          <w:b w:val="0"/>
          <w:bCs w:val="0"/>
          <w:i w:val="0"/>
          <w:iCs w:val="0"/>
        </w:rPr>
        <w:t xml:space="preserve"> и са изведени върхъ площ от 3549,8 или 79,9%, като </w:t>
      </w:r>
      <w:r w:rsidRPr="006A41FB">
        <w:rPr>
          <w:b w:val="0"/>
          <w:bCs w:val="0"/>
          <w:i w:val="0"/>
          <w:iCs w:val="0"/>
        </w:rPr>
        <w:t xml:space="preserve">преобладавали дългосрочните възобновителни сечи, тъй като 76% от територия на дейност на стопанството попада в  Натура 2000. </w:t>
      </w:r>
      <w:r w:rsidRPr="006A41FB">
        <w:rPr>
          <w:b w:val="0"/>
          <w:bCs w:val="0"/>
          <w:i w:val="0"/>
          <w:iCs w:val="0"/>
        </w:rPr>
        <w:tab/>
        <w:t xml:space="preserve">Предвидени са били следните видове сечи - краткосрочно-постепенна, постепенно-котловинна, групово–постепенна </w:t>
      </w:r>
      <w:r w:rsidRPr="006A41FB">
        <w:rPr>
          <w:b w:val="0"/>
          <w:bCs w:val="0"/>
          <w:i w:val="0"/>
          <w:iCs w:val="0"/>
          <w:lang w:val="ru-RU"/>
        </w:rPr>
        <w:t>и</w:t>
      </w:r>
      <w:r w:rsidRPr="006A41FB">
        <w:rPr>
          <w:b w:val="0"/>
          <w:bCs w:val="0"/>
          <w:i w:val="0"/>
          <w:iCs w:val="0"/>
        </w:rPr>
        <w:t xml:space="preserve"> гола.</w:t>
      </w:r>
      <w:r w:rsidRPr="006A41FB">
        <w:rPr>
          <w:color w:val="FF0000"/>
        </w:rPr>
        <w:t xml:space="preserve"> </w:t>
      </w:r>
    </w:p>
    <w:p w:rsidR="001C1B9F" w:rsidRPr="006A41FB" w:rsidRDefault="001C1B9F" w:rsidP="001808D9">
      <w:pPr>
        <w:overflowPunct w:val="0"/>
        <w:autoSpaceDE w:val="0"/>
        <w:autoSpaceDN w:val="0"/>
        <w:adjustRightInd w:val="0"/>
        <w:ind w:firstLine="284"/>
        <w:jc w:val="both"/>
        <w:rPr>
          <w:rFonts w:ascii="Arial" w:hAnsi="Arial" w:cs="Arial"/>
          <w:b/>
          <w:bCs/>
          <w:sz w:val="22"/>
          <w:szCs w:val="22"/>
          <w:lang w:val="it-IT"/>
        </w:rPr>
      </w:pPr>
      <w:r w:rsidRPr="006A41FB">
        <w:rPr>
          <w:rFonts w:ascii="Arial" w:hAnsi="Arial" w:cs="Arial"/>
          <w:b/>
          <w:bCs/>
          <w:color w:val="FFC000"/>
          <w:sz w:val="22"/>
          <w:szCs w:val="22"/>
          <w:lang w:val="it-IT"/>
        </w:rPr>
        <w:tab/>
      </w:r>
      <w:r w:rsidRPr="006A41FB">
        <w:rPr>
          <w:rFonts w:ascii="Arial" w:hAnsi="Arial" w:cs="Arial"/>
          <w:b/>
          <w:bCs/>
          <w:sz w:val="22"/>
          <w:szCs w:val="22"/>
          <w:lang w:val="it-IT"/>
        </w:rPr>
        <w:t>Преизпълнението или неизпълнението на проектираните  възобновителни и отгледни сечи се дължи главно на Нормативни ограничения</w:t>
      </w:r>
      <w:r>
        <w:rPr>
          <w:rFonts w:ascii="Arial" w:hAnsi="Arial" w:cs="Arial"/>
          <w:b/>
          <w:bCs/>
          <w:sz w:val="22"/>
          <w:szCs w:val="22"/>
          <w:lang w:val="it-IT"/>
        </w:rPr>
        <w:t xml:space="preserve">, </w:t>
      </w:r>
      <w:r w:rsidRPr="006A41FB">
        <w:rPr>
          <w:rFonts w:ascii="Arial" w:hAnsi="Arial" w:cs="Arial"/>
          <w:b/>
          <w:bCs/>
          <w:sz w:val="22"/>
          <w:szCs w:val="22"/>
        </w:rPr>
        <w:t>отнасящи се до</w:t>
      </w:r>
      <w:r w:rsidRPr="006A41FB">
        <w:rPr>
          <w:rFonts w:ascii="Arial" w:hAnsi="Arial" w:cs="Arial"/>
          <w:b/>
          <w:bCs/>
          <w:sz w:val="22"/>
          <w:szCs w:val="22"/>
          <w:lang w:val="it-IT"/>
        </w:rPr>
        <w:t xml:space="preserve">  интензивноста на ползването - заложени в Новата наредба за сечите</w:t>
      </w:r>
      <w:r w:rsidRPr="006A41FB">
        <w:rPr>
          <w:rFonts w:ascii="Arial" w:hAnsi="Arial" w:cs="Arial"/>
          <w:b/>
          <w:bCs/>
          <w:sz w:val="22"/>
          <w:szCs w:val="22"/>
        </w:rPr>
        <w:t>.</w:t>
      </w:r>
      <w:r w:rsidRPr="006A41FB">
        <w:rPr>
          <w:rFonts w:ascii="Arial" w:hAnsi="Arial" w:cs="Arial"/>
          <w:b/>
          <w:bCs/>
          <w:sz w:val="22"/>
          <w:szCs w:val="22"/>
          <w:lang w:val="it-IT"/>
        </w:rPr>
        <w:t xml:space="preserve"> </w:t>
      </w:r>
    </w:p>
    <w:p w:rsidR="001C1B9F" w:rsidRPr="008B382C" w:rsidRDefault="001C1B9F" w:rsidP="006A41FB">
      <w:pPr>
        <w:pStyle w:val="SilvaZaglavie2"/>
        <w:ind w:firstLine="709"/>
        <w:rPr>
          <w:b w:val="0"/>
          <w:bCs w:val="0"/>
          <w:i w:val="0"/>
          <w:iCs w:val="0"/>
        </w:rPr>
      </w:pPr>
      <w:r w:rsidRPr="003D66D8">
        <w:rPr>
          <w:u w:val="single"/>
        </w:rPr>
        <w:t>Краткосрочно–постепенна сеч</w:t>
      </w:r>
      <w:r w:rsidRPr="008B382C">
        <w:t xml:space="preserve"> – </w:t>
      </w:r>
      <w:r w:rsidRPr="008B382C">
        <w:rPr>
          <w:b w:val="0"/>
          <w:bCs w:val="0"/>
          <w:i w:val="0"/>
          <w:iCs w:val="0"/>
        </w:rPr>
        <w:t>проектирана е била в иглолистни и широколистни високостъблени насаждения със стопан</w:t>
      </w:r>
      <w:r>
        <w:rPr>
          <w:b w:val="0"/>
          <w:bCs w:val="0"/>
          <w:i w:val="0"/>
          <w:iCs w:val="0"/>
        </w:rPr>
        <w:t>ски функции и в издънкови насажд</w:t>
      </w:r>
      <w:r w:rsidRPr="008B382C">
        <w:rPr>
          <w:b w:val="0"/>
          <w:bCs w:val="0"/>
          <w:i w:val="0"/>
          <w:iCs w:val="0"/>
        </w:rPr>
        <w:t xml:space="preserve">ения със специални функции. Площта, </w:t>
      </w:r>
      <w:r w:rsidRPr="008B382C">
        <w:rPr>
          <w:b w:val="0"/>
          <w:bCs w:val="0"/>
          <w:i w:val="0"/>
          <w:iCs w:val="0"/>
          <w:lang w:val="ru-RU"/>
        </w:rPr>
        <w:t>върху</w:t>
      </w:r>
      <w:r w:rsidRPr="008B382C">
        <w:rPr>
          <w:b w:val="0"/>
          <w:bCs w:val="0"/>
          <w:i w:val="0"/>
          <w:iCs w:val="0"/>
        </w:rPr>
        <w:t xml:space="preserve"> която е трябвало да  бъде изведена краткосрочно–постепенната сеч е 1011,9 ха</w:t>
      </w:r>
      <w:r>
        <w:rPr>
          <w:b w:val="0"/>
          <w:bCs w:val="0"/>
          <w:i w:val="0"/>
          <w:iCs w:val="0"/>
        </w:rPr>
        <w:t xml:space="preserve">, а е изведена </w:t>
      </w:r>
      <w:r w:rsidRPr="006A41FB">
        <w:rPr>
          <w:b w:val="0"/>
          <w:bCs w:val="0"/>
          <w:i w:val="0"/>
          <w:iCs w:val="0"/>
          <w:lang w:val="it-IT"/>
        </w:rPr>
        <w:t xml:space="preserve">на площ  от </w:t>
      </w:r>
      <w:r w:rsidRPr="006A41FB">
        <w:rPr>
          <w:b w:val="0"/>
          <w:bCs w:val="0"/>
          <w:i w:val="0"/>
          <w:iCs w:val="0"/>
        </w:rPr>
        <w:t>602,2</w:t>
      </w:r>
      <w:r w:rsidRPr="006A41FB">
        <w:rPr>
          <w:b w:val="0"/>
          <w:bCs w:val="0"/>
          <w:i w:val="0"/>
          <w:iCs w:val="0"/>
          <w:lang w:val="it-IT"/>
        </w:rPr>
        <w:t xml:space="preserve"> ха или </w:t>
      </w:r>
      <w:r>
        <w:rPr>
          <w:b w:val="0"/>
          <w:bCs w:val="0"/>
          <w:i w:val="0"/>
          <w:iCs w:val="0"/>
          <w:lang w:val="it-IT"/>
        </w:rPr>
        <w:t xml:space="preserve">пи площ са изпълнени </w:t>
      </w:r>
      <w:r w:rsidRPr="006A41FB">
        <w:rPr>
          <w:b w:val="0"/>
          <w:bCs w:val="0"/>
          <w:i w:val="0"/>
          <w:iCs w:val="0"/>
        </w:rPr>
        <w:t>59,5</w:t>
      </w:r>
      <w:r w:rsidRPr="006A41FB">
        <w:rPr>
          <w:b w:val="0"/>
          <w:bCs w:val="0"/>
          <w:i w:val="0"/>
          <w:iCs w:val="0"/>
          <w:lang w:val="it-IT"/>
        </w:rPr>
        <w:t>% от предвиденото</w:t>
      </w:r>
      <w:r w:rsidRPr="006A41FB">
        <w:rPr>
          <w:b w:val="0"/>
          <w:bCs w:val="0"/>
          <w:i w:val="0"/>
          <w:iCs w:val="0"/>
        </w:rPr>
        <w:t xml:space="preserve">. </w:t>
      </w:r>
      <w:r w:rsidRPr="008B382C">
        <w:rPr>
          <w:b w:val="0"/>
          <w:bCs w:val="0"/>
          <w:i w:val="0"/>
          <w:iCs w:val="0"/>
        </w:rPr>
        <w:t xml:space="preserve">В зависимост от хода на естественото </w:t>
      </w:r>
      <w:r>
        <w:rPr>
          <w:b w:val="0"/>
          <w:bCs w:val="0"/>
          <w:i w:val="0"/>
          <w:iCs w:val="0"/>
        </w:rPr>
        <w:t>възобновяване е предв</w:t>
      </w:r>
      <w:r w:rsidRPr="008B382C">
        <w:rPr>
          <w:b w:val="0"/>
          <w:bCs w:val="0"/>
          <w:i w:val="0"/>
          <w:iCs w:val="0"/>
        </w:rPr>
        <w:t xml:space="preserve">идена съответната фаза на постепеннага сеч или комбинация от две фази. Окончателна фаза е била проектирана върху площ от 134,6 ха. Основната </w:t>
      </w:r>
      <w:r>
        <w:rPr>
          <w:b w:val="0"/>
          <w:bCs w:val="0"/>
          <w:i w:val="0"/>
          <w:iCs w:val="0"/>
        </w:rPr>
        <w:t>и</w:t>
      </w:r>
      <w:r w:rsidRPr="008B382C">
        <w:rPr>
          <w:b w:val="0"/>
          <w:bCs w:val="0"/>
          <w:i w:val="0"/>
          <w:iCs w:val="0"/>
        </w:rPr>
        <w:t>нтензивност на сечта е 25-35%.</w:t>
      </w:r>
    </w:p>
    <w:p w:rsidR="001C1B9F" w:rsidRDefault="001C1B9F" w:rsidP="00881FC5">
      <w:pPr>
        <w:pStyle w:val="SilvaZaglavie2"/>
        <w:ind w:firstLine="708"/>
        <w:rPr>
          <w:b w:val="0"/>
          <w:bCs w:val="0"/>
          <w:i w:val="0"/>
          <w:iCs w:val="0"/>
        </w:rPr>
      </w:pPr>
      <w:r w:rsidRPr="008B382C">
        <w:rPr>
          <w:b w:val="0"/>
          <w:bCs w:val="0"/>
          <w:i w:val="0"/>
          <w:iCs w:val="0"/>
        </w:rPr>
        <w:t>Във временно недостъпни басейни краткосрочно-постепенна сеч е била проектирана врху площ от 314,0 ха.</w:t>
      </w:r>
    </w:p>
    <w:p w:rsidR="001C1B9F" w:rsidRPr="008B382C" w:rsidRDefault="001C1B9F" w:rsidP="00881FC5">
      <w:pPr>
        <w:pStyle w:val="SilvaZaglavie2"/>
        <w:ind w:firstLine="708"/>
        <w:rPr>
          <w:b w:val="0"/>
          <w:bCs w:val="0"/>
          <w:i w:val="0"/>
          <w:iCs w:val="0"/>
        </w:rPr>
      </w:pPr>
      <w:r w:rsidRPr="008B382C">
        <w:rPr>
          <w:b w:val="0"/>
          <w:bCs w:val="0"/>
          <w:i w:val="0"/>
          <w:iCs w:val="0"/>
        </w:rPr>
        <w:t>Краткосрочно–постепенна сеч е изведена през изтеклото десетилетие в следните подотдели</w:t>
      </w:r>
      <w:r>
        <w:rPr>
          <w:b w:val="0"/>
          <w:bCs w:val="0"/>
          <w:i w:val="0"/>
          <w:iCs w:val="0"/>
        </w:rPr>
        <w:t xml:space="preserve">: </w:t>
      </w:r>
      <w:r w:rsidRPr="00AF5315">
        <w:rPr>
          <w:i w:val="0"/>
          <w:iCs w:val="0"/>
        </w:rPr>
        <w:t>120 л; 154 б; 156 а; 159 д; 161 а; 162 в, г, з; 171 а; 176 в,</w:t>
      </w:r>
      <w:r>
        <w:rPr>
          <w:i w:val="0"/>
          <w:iCs w:val="0"/>
        </w:rPr>
        <w:t xml:space="preserve"> </w:t>
      </w:r>
      <w:r w:rsidRPr="00AF5315">
        <w:rPr>
          <w:i w:val="0"/>
          <w:iCs w:val="0"/>
        </w:rPr>
        <w:t>г,</w:t>
      </w:r>
      <w:r>
        <w:rPr>
          <w:i w:val="0"/>
          <w:iCs w:val="0"/>
        </w:rPr>
        <w:t xml:space="preserve"> </w:t>
      </w:r>
      <w:r w:rsidRPr="00AF5315">
        <w:rPr>
          <w:i w:val="0"/>
          <w:iCs w:val="0"/>
        </w:rPr>
        <w:t>д</w:t>
      </w:r>
      <w:r>
        <w:rPr>
          <w:b w:val="0"/>
          <w:bCs w:val="0"/>
          <w:i w:val="0"/>
          <w:iCs w:val="0"/>
        </w:rPr>
        <w:t>; и др.</w:t>
      </w:r>
    </w:p>
    <w:p w:rsidR="001C1B9F" w:rsidRPr="00D836BF" w:rsidRDefault="001C1B9F" w:rsidP="00664044">
      <w:pPr>
        <w:pStyle w:val="SilvaZaglavie2"/>
        <w:ind w:firstLine="708"/>
        <w:rPr>
          <w:b w:val="0"/>
          <w:bCs w:val="0"/>
          <w:i w:val="0"/>
          <w:iCs w:val="0"/>
        </w:rPr>
      </w:pPr>
      <w:r w:rsidRPr="003D66D8">
        <w:rPr>
          <w:u w:val="single"/>
        </w:rPr>
        <w:t>Постепенно- котловинна  сеч</w:t>
      </w:r>
      <w:r w:rsidRPr="00D836BF">
        <w:t xml:space="preserve"> – </w:t>
      </w:r>
      <w:r w:rsidRPr="00D836BF">
        <w:rPr>
          <w:b w:val="0"/>
          <w:bCs w:val="0"/>
          <w:i w:val="0"/>
          <w:iCs w:val="0"/>
        </w:rPr>
        <w:t xml:space="preserve">е била проектирана в дъбови и церови гори. Площта </w:t>
      </w:r>
      <w:r w:rsidRPr="00D836BF">
        <w:rPr>
          <w:b w:val="0"/>
          <w:bCs w:val="0"/>
          <w:i w:val="0"/>
          <w:iCs w:val="0"/>
          <w:lang w:val="ru-RU"/>
        </w:rPr>
        <w:t>върху</w:t>
      </w:r>
      <w:r w:rsidRPr="00D836BF">
        <w:rPr>
          <w:b w:val="0"/>
          <w:bCs w:val="0"/>
          <w:i w:val="0"/>
          <w:iCs w:val="0"/>
        </w:rPr>
        <w:t xml:space="preserve"> която е трябвало да  бъде изведена постепенно-котловината сеч е 783,6 ха, с проектирана интензивност 25-45%. Площта на насажденията във временно недостъпните басейни, задействани с постепенно-котловина сеч е  134,1 ха.</w:t>
      </w:r>
    </w:p>
    <w:p w:rsidR="001C1B9F" w:rsidRDefault="001C1B9F" w:rsidP="00664044">
      <w:pPr>
        <w:pStyle w:val="SilvaZaglavie2"/>
        <w:ind w:firstLine="708"/>
        <w:rPr>
          <w:b w:val="0"/>
          <w:bCs w:val="0"/>
          <w:i w:val="0"/>
          <w:iCs w:val="0"/>
        </w:rPr>
      </w:pPr>
      <w:r w:rsidRPr="00F2461D">
        <w:rPr>
          <w:b w:val="0"/>
          <w:bCs w:val="0"/>
          <w:i w:val="0"/>
          <w:iCs w:val="0"/>
        </w:rPr>
        <w:t>Постепенно- котловинна</w:t>
      </w:r>
      <w:r w:rsidRPr="00F2461D">
        <w:t xml:space="preserve"> </w:t>
      </w:r>
      <w:r w:rsidRPr="00F2461D">
        <w:rPr>
          <w:b w:val="0"/>
          <w:bCs w:val="0"/>
          <w:i w:val="0"/>
          <w:iCs w:val="0"/>
        </w:rPr>
        <w:t>сеч е изведена през изтеклото десетилетие в следните подотдели:</w:t>
      </w:r>
      <w:r>
        <w:rPr>
          <w:b w:val="0"/>
          <w:bCs w:val="0"/>
          <w:i w:val="0"/>
          <w:iCs w:val="0"/>
        </w:rPr>
        <w:t xml:space="preserve"> </w:t>
      </w:r>
      <w:r w:rsidRPr="00AF5315">
        <w:rPr>
          <w:i w:val="0"/>
          <w:iCs w:val="0"/>
        </w:rPr>
        <w:t>37 м; 104 г; 108л; 110 ж; 157 б; 158 б; 161 и; 163 л; 166 г; 170 а</w:t>
      </w:r>
      <w:r>
        <w:rPr>
          <w:b w:val="0"/>
          <w:bCs w:val="0"/>
          <w:i w:val="0"/>
          <w:iCs w:val="0"/>
        </w:rPr>
        <w:t xml:space="preserve">  и др.</w:t>
      </w:r>
    </w:p>
    <w:p w:rsidR="001C1B9F" w:rsidRPr="000C19CA" w:rsidRDefault="001C1B9F" w:rsidP="000C19CA">
      <w:pPr>
        <w:overflowPunct w:val="0"/>
        <w:autoSpaceDE w:val="0"/>
        <w:autoSpaceDN w:val="0"/>
        <w:adjustRightInd w:val="0"/>
        <w:ind w:firstLine="708"/>
        <w:jc w:val="both"/>
        <w:rPr>
          <w:rFonts w:ascii="Arial" w:hAnsi="Arial" w:cs="Arial"/>
          <w:sz w:val="22"/>
          <w:szCs w:val="22"/>
          <w:lang w:val="it-IT"/>
        </w:rPr>
      </w:pPr>
      <w:r w:rsidRPr="00DA2565">
        <w:rPr>
          <w:rFonts w:ascii="Arial" w:hAnsi="Arial" w:cs="Arial"/>
          <w:sz w:val="22"/>
          <w:szCs w:val="22"/>
          <w:lang w:val="it-IT"/>
        </w:rPr>
        <w:t xml:space="preserve">Предвидените </w:t>
      </w:r>
      <w:r w:rsidRPr="00FB297B">
        <w:rPr>
          <w:rFonts w:ascii="Arial" w:hAnsi="Arial" w:cs="Arial"/>
        </w:rPr>
        <w:t>постепенно- котловинни</w:t>
      </w:r>
      <w:r w:rsidRPr="00FB297B">
        <w:t xml:space="preserve">  </w:t>
      </w:r>
      <w:r w:rsidRPr="00DA2565">
        <w:rPr>
          <w:rFonts w:ascii="Arial" w:hAnsi="Arial" w:cs="Arial"/>
          <w:sz w:val="22"/>
          <w:szCs w:val="22"/>
          <w:lang w:val="it-IT"/>
        </w:rPr>
        <w:t xml:space="preserve">сечи на площ от </w:t>
      </w:r>
      <w:r>
        <w:rPr>
          <w:rFonts w:ascii="Arial" w:hAnsi="Arial" w:cs="Arial"/>
        </w:rPr>
        <w:t xml:space="preserve">783,6 </w:t>
      </w:r>
      <w:r w:rsidRPr="00DA2565">
        <w:rPr>
          <w:rFonts w:ascii="Arial" w:hAnsi="Arial" w:cs="Arial"/>
          <w:snapToGrid w:val="0"/>
          <w:sz w:val="22"/>
          <w:szCs w:val="22"/>
          <w:lang w:val="it-IT" w:eastAsia="en-US"/>
        </w:rPr>
        <w:t>ха</w:t>
      </w:r>
      <w:r w:rsidRPr="00DA2565">
        <w:rPr>
          <w:rFonts w:ascii="Arial" w:hAnsi="Arial" w:cs="Arial"/>
          <w:sz w:val="22"/>
          <w:szCs w:val="22"/>
          <w:lang w:val="it-IT"/>
        </w:rPr>
        <w:t xml:space="preserve"> ха са изведени през изминалото десетилетие на площ  от </w:t>
      </w:r>
      <w:r>
        <w:rPr>
          <w:rFonts w:ascii="Arial" w:hAnsi="Arial" w:cs="Arial"/>
          <w:sz w:val="22"/>
          <w:szCs w:val="22"/>
          <w:lang w:eastAsia="en-US"/>
        </w:rPr>
        <w:t>1143,5</w:t>
      </w:r>
      <w:r w:rsidRPr="00DA2565">
        <w:rPr>
          <w:rFonts w:ascii="Arial" w:hAnsi="Arial" w:cs="Arial"/>
          <w:b/>
          <w:bCs/>
          <w:sz w:val="22"/>
          <w:szCs w:val="22"/>
          <w:lang w:val="it-IT"/>
        </w:rPr>
        <w:t xml:space="preserve"> </w:t>
      </w:r>
      <w:r w:rsidRPr="00DA2565">
        <w:rPr>
          <w:rFonts w:ascii="Arial" w:hAnsi="Arial" w:cs="Arial"/>
          <w:sz w:val="22"/>
          <w:szCs w:val="22"/>
          <w:lang w:val="it-IT"/>
        </w:rPr>
        <w:t xml:space="preserve">ха или </w:t>
      </w:r>
      <w:r>
        <w:rPr>
          <w:rFonts w:ascii="Arial" w:hAnsi="Arial" w:cs="Arial"/>
          <w:sz w:val="22"/>
          <w:szCs w:val="22"/>
          <w:lang w:val="it-IT"/>
        </w:rPr>
        <w:t xml:space="preserve">по площ изпълнението е </w:t>
      </w:r>
      <w:r>
        <w:rPr>
          <w:rFonts w:ascii="Arial" w:hAnsi="Arial" w:cs="Arial"/>
          <w:sz w:val="22"/>
          <w:szCs w:val="22"/>
        </w:rPr>
        <w:t xml:space="preserve">145,9 </w:t>
      </w:r>
      <w:r w:rsidRPr="00DA2565">
        <w:rPr>
          <w:rFonts w:ascii="Arial" w:hAnsi="Arial" w:cs="Arial"/>
          <w:sz w:val="22"/>
          <w:szCs w:val="22"/>
          <w:lang w:val="it-IT"/>
        </w:rPr>
        <w:t>% от предвиденото.</w:t>
      </w:r>
    </w:p>
    <w:p w:rsidR="001C1B9F" w:rsidRPr="006730A8" w:rsidRDefault="001C1B9F" w:rsidP="00A214F9">
      <w:pPr>
        <w:pStyle w:val="SilvaZaglavie2"/>
        <w:ind w:firstLine="708"/>
        <w:rPr>
          <w:b w:val="0"/>
          <w:bCs w:val="0"/>
          <w:i w:val="0"/>
          <w:iCs w:val="0"/>
        </w:rPr>
      </w:pPr>
      <w:r w:rsidRPr="006730A8">
        <w:rPr>
          <w:u w:val="single"/>
        </w:rPr>
        <w:t>Групово–постепенна сеч</w:t>
      </w:r>
      <w:r w:rsidRPr="006730A8">
        <w:rPr>
          <w:i w:val="0"/>
          <w:iCs w:val="0"/>
        </w:rPr>
        <w:t xml:space="preserve"> – е проектирана като </w:t>
      </w:r>
      <w:r w:rsidRPr="006730A8">
        <w:rPr>
          <w:b w:val="0"/>
          <w:bCs w:val="0"/>
          <w:i w:val="0"/>
          <w:iCs w:val="0"/>
        </w:rPr>
        <w:t xml:space="preserve">основна възобновителна сеч за насажденията попадащи в територията на защитените местности. Площта </w:t>
      </w:r>
      <w:r w:rsidRPr="006730A8">
        <w:rPr>
          <w:b w:val="0"/>
          <w:bCs w:val="0"/>
          <w:i w:val="0"/>
          <w:iCs w:val="0"/>
          <w:lang w:val="ru-RU"/>
        </w:rPr>
        <w:t>върху</w:t>
      </w:r>
      <w:r w:rsidRPr="006730A8">
        <w:rPr>
          <w:b w:val="0"/>
          <w:bCs w:val="0"/>
          <w:i w:val="0"/>
          <w:iCs w:val="0"/>
        </w:rPr>
        <w:t xml:space="preserve"> </w:t>
      </w:r>
      <w:r>
        <w:rPr>
          <w:b w:val="0"/>
          <w:bCs w:val="0"/>
          <w:i w:val="0"/>
          <w:iCs w:val="0"/>
        </w:rPr>
        <w:t xml:space="preserve">която е планирана </w:t>
      </w:r>
      <w:r w:rsidRPr="006730A8">
        <w:rPr>
          <w:b w:val="0"/>
          <w:bCs w:val="0"/>
          <w:i w:val="0"/>
          <w:iCs w:val="0"/>
        </w:rPr>
        <w:t>е 1851,3 ха., като 1045,7 ха са във временно недостъпни басейни</w:t>
      </w:r>
      <w:r>
        <w:rPr>
          <w:b w:val="0"/>
          <w:bCs w:val="0"/>
          <w:i w:val="0"/>
          <w:iCs w:val="0"/>
        </w:rPr>
        <w:t>.</w:t>
      </w:r>
      <w:r w:rsidRPr="006730A8">
        <w:rPr>
          <w:b w:val="0"/>
          <w:bCs w:val="0"/>
          <w:i w:val="0"/>
          <w:iCs w:val="0"/>
        </w:rPr>
        <w:t xml:space="preserve"> </w:t>
      </w:r>
      <w:r>
        <w:rPr>
          <w:b w:val="0"/>
          <w:bCs w:val="0"/>
          <w:i w:val="0"/>
          <w:iCs w:val="0"/>
        </w:rPr>
        <w:t xml:space="preserve">Изведена е върху 1638,9 ха или изпълнението по площ е 88,5 %.с </w:t>
      </w:r>
      <w:r w:rsidRPr="006730A8">
        <w:rPr>
          <w:b w:val="0"/>
          <w:bCs w:val="0"/>
          <w:i w:val="0"/>
          <w:iCs w:val="0"/>
        </w:rPr>
        <w:t xml:space="preserve"> интензивност 25–</w:t>
      </w:r>
      <w:r w:rsidRPr="006730A8">
        <w:rPr>
          <w:b w:val="0"/>
          <w:bCs w:val="0"/>
          <w:i w:val="0"/>
          <w:iCs w:val="0"/>
          <w:lang w:val="ru-RU"/>
        </w:rPr>
        <w:t>35</w:t>
      </w:r>
      <w:r w:rsidRPr="006730A8">
        <w:rPr>
          <w:b w:val="0"/>
          <w:bCs w:val="0"/>
          <w:i w:val="0"/>
          <w:iCs w:val="0"/>
        </w:rPr>
        <w:t>%.</w:t>
      </w:r>
    </w:p>
    <w:p w:rsidR="001C1B9F" w:rsidRPr="006730A8" w:rsidRDefault="001C1B9F" w:rsidP="003916E3">
      <w:pPr>
        <w:pStyle w:val="SilvaZaglavie2"/>
        <w:ind w:firstLine="0"/>
        <w:rPr>
          <w:b w:val="0"/>
          <w:bCs w:val="0"/>
          <w:i w:val="0"/>
          <w:iCs w:val="0"/>
        </w:rPr>
      </w:pPr>
      <w:r w:rsidRPr="007839AA">
        <w:rPr>
          <w:b w:val="0"/>
          <w:bCs w:val="0"/>
          <w:i w:val="0"/>
          <w:iCs w:val="0"/>
        </w:rPr>
        <w:t>Групово–постепенна</w:t>
      </w:r>
      <w:r w:rsidRPr="006730A8">
        <w:t xml:space="preserve"> </w:t>
      </w:r>
      <w:r w:rsidRPr="006730A8">
        <w:rPr>
          <w:b w:val="0"/>
          <w:bCs w:val="0"/>
          <w:i w:val="0"/>
          <w:iCs w:val="0"/>
        </w:rPr>
        <w:t xml:space="preserve">сеч е изведена през изтеклото десетилетие в следните подотдели: </w:t>
      </w:r>
    </w:p>
    <w:p w:rsidR="001C1B9F" w:rsidRDefault="001C1B9F" w:rsidP="003916E3">
      <w:pPr>
        <w:pStyle w:val="SilvaZaglavie2"/>
        <w:ind w:firstLine="0"/>
        <w:rPr>
          <w:b w:val="0"/>
          <w:bCs w:val="0"/>
          <w:i w:val="0"/>
          <w:iCs w:val="0"/>
        </w:rPr>
      </w:pPr>
      <w:r w:rsidRPr="00AF5315">
        <w:rPr>
          <w:i w:val="0"/>
          <w:iCs w:val="0"/>
        </w:rPr>
        <w:t>4 в ,и; 36 и; 37 л; 174 в ,г; 177 ж; 180 а, в; 181 ж</w:t>
      </w:r>
      <w:r>
        <w:rPr>
          <w:i w:val="0"/>
          <w:iCs w:val="0"/>
        </w:rPr>
        <w:t xml:space="preserve">  </w:t>
      </w:r>
      <w:r w:rsidRPr="006730A8">
        <w:rPr>
          <w:b w:val="0"/>
          <w:bCs w:val="0"/>
          <w:i w:val="0"/>
          <w:iCs w:val="0"/>
        </w:rPr>
        <w:t>и др.</w:t>
      </w:r>
    </w:p>
    <w:p w:rsidR="001C1B9F" w:rsidRPr="00123220" w:rsidRDefault="001C1B9F" w:rsidP="006A41FB">
      <w:pPr>
        <w:pStyle w:val="SilvaZaglavie2"/>
        <w:ind w:firstLine="720"/>
        <w:rPr>
          <w:b w:val="0"/>
          <w:bCs w:val="0"/>
          <w:i w:val="0"/>
          <w:iCs w:val="0"/>
        </w:rPr>
      </w:pPr>
      <w:r w:rsidRPr="00123220">
        <w:rPr>
          <w:u w:val="single"/>
        </w:rPr>
        <w:t>Гола сеч с последващо издънково възобновяване</w:t>
      </w:r>
      <w:r w:rsidRPr="00123220">
        <w:t xml:space="preserve"> – </w:t>
      </w:r>
      <w:r w:rsidRPr="00123220">
        <w:rPr>
          <w:i w:val="0"/>
          <w:iCs w:val="0"/>
        </w:rPr>
        <w:t>е била</w:t>
      </w:r>
      <w:r w:rsidRPr="00123220">
        <w:t xml:space="preserve"> </w:t>
      </w:r>
      <w:r w:rsidRPr="00123220">
        <w:rPr>
          <w:b w:val="0"/>
          <w:bCs w:val="0"/>
          <w:i w:val="0"/>
          <w:iCs w:val="0"/>
        </w:rPr>
        <w:t>предвидена в акациеви насаждения върху площ от 103,8 ха и тополови култури – 7,6 ха</w:t>
      </w:r>
      <w:r>
        <w:rPr>
          <w:b w:val="0"/>
          <w:bCs w:val="0"/>
          <w:i w:val="0"/>
          <w:iCs w:val="0"/>
        </w:rPr>
        <w:t xml:space="preserve"> и насаждения с участие на акация – 684,7 ха. Изведена </w:t>
      </w:r>
      <w:r w:rsidRPr="00664044">
        <w:rPr>
          <w:b w:val="0"/>
          <w:bCs w:val="0"/>
          <w:i w:val="0"/>
          <w:iCs w:val="0"/>
          <w:lang w:val="it-IT"/>
        </w:rPr>
        <w:t xml:space="preserve">на площ  от </w:t>
      </w:r>
      <w:r w:rsidRPr="00664044">
        <w:rPr>
          <w:b w:val="0"/>
          <w:bCs w:val="0"/>
          <w:i w:val="0"/>
          <w:iCs w:val="0"/>
        </w:rPr>
        <w:t xml:space="preserve">165,2 </w:t>
      </w:r>
      <w:r w:rsidRPr="00664044">
        <w:rPr>
          <w:b w:val="0"/>
          <w:bCs w:val="0"/>
          <w:i w:val="0"/>
          <w:iCs w:val="0"/>
          <w:lang w:val="it-IT"/>
        </w:rPr>
        <w:t xml:space="preserve">ха или </w:t>
      </w:r>
      <w:r w:rsidRPr="00664044">
        <w:rPr>
          <w:b w:val="0"/>
          <w:bCs w:val="0"/>
          <w:i w:val="0"/>
          <w:iCs w:val="0"/>
        </w:rPr>
        <w:t xml:space="preserve">20,8 </w:t>
      </w:r>
      <w:r w:rsidRPr="00664044">
        <w:rPr>
          <w:b w:val="0"/>
          <w:bCs w:val="0"/>
          <w:i w:val="0"/>
          <w:iCs w:val="0"/>
          <w:lang w:val="it-IT"/>
        </w:rPr>
        <w:t>% от предвиденото</w:t>
      </w:r>
      <w:r w:rsidRPr="00123220">
        <w:rPr>
          <w:b w:val="0"/>
          <w:bCs w:val="0"/>
          <w:i w:val="0"/>
          <w:iCs w:val="0"/>
        </w:rPr>
        <w:t xml:space="preserve">. </w:t>
      </w:r>
    </w:p>
    <w:p w:rsidR="001C1B9F" w:rsidRPr="00AF5315" w:rsidRDefault="001C1B9F" w:rsidP="00EC634C">
      <w:pPr>
        <w:pStyle w:val="SilvaZaglavie2"/>
        <w:ind w:firstLine="720"/>
        <w:rPr>
          <w:i w:val="0"/>
          <w:iCs w:val="0"/>
        </w:rPr>
      </w:pPr>
      <w:r w:rsidRPr="00664044">
        <w:rPr>
          <w:b w:val="0"/>
          <w:bCs w:val="0"/>
          <w:i w:val="0"/>
          <w:iCs w:val="0"/>
        </w:rPr>
        <w:t>Гола</w:t>
      </w:r>
      <w:r w:rsidRPr="006730A8">
        <w:t xml:space="preserve"> </w:t>
      </w:r>
      <w:r w:rsidRPr="006730A8">
        <w:rPr>
          <w:b w:val="0"/>
          <w:bCs w:val="0"/>
          <w:i w:val="0"/>
          <w:iCs w:val="0"/>
        </w:rPr>
        <w:t>сеч е изведена през изтеклото десетилетие в следните подотдели:</w:t>
      </w:r>
      <w:r>
        <w:rPr>
          <w:b w:val="0"/>
          <w:bCs w:val="0"/>
          <w:i w:val="0"/>
          <w:iCs w:val="0"/>
        </w:rPr>
        <w:t xml:space="preserve"> </w:t>
      </w:r>
      <w:r w:rsidRPr="00AF5315">
        <w:rPr>
          <w:i w:val="0"/>
          <w:iCs w:val="0"/>
        </w:rPr>
        <w:t>36 м; 37 р; 39 в; 104 в; 153 н; 158 а; 159а; 161 к ,ф</w:t>
      </w:r>
      <w:r>
        <w:rPr>
          <w:i w:val="0"/>
          <w:iCs w:val="0"/>
        </w:rPr>
        <w:t xml:space="preserve"> </w:t>
      </w:r>
      <w:r w:rsidRPr="00AF5315">
        <w:rPr>
          <w:i w:val="0"/>
          <w:iCs w:val="0"/>
        </w:rPr>
        <w:t xml:space="preserve"> </w:t>
      </w:r>
      <w:r w:rsidRPr="00AF5315">
        <w:rPr>
          <w:b w:val="0"/>
          <w:bCs w:val="0"/>
          <w:i w:val="0"/>
          <w:iCs w:val="0"/>
        </w:rPr>
        <w:t>и др.</w:t>
      </w:r>
    </w:p>
    <w:p w:rsidR="001C1B9F" w:rsidRPr="00AF3955" w:rsidRDefault="001C1B9F" w:rsidP="00F349DE">
      <w:pPr>
        <w:overflowPunct w:val="0"/>
        <w:autoSpaceDE w:val="0"/>
        <w:autoSpaceDN w:val="0"/>
        <w:adjustRightInd w:val="0"/>
        <w:jc w:val="both"/>
        <w:rPr>
          <w:rFonts w:ascii="Arial" w:hAnsi="Arial" w:cs="Arial"/>
          <w:b/>
          <w:bCs/>
          <w:color w:val="FFC000"/>
          <w:sz w:val="22"/>
          <w:szCs w:val="22"/>
          <w:u w:val="single"/>
          <w:lang w:val="it-IT"/>
        </w:rPr>
      </w:pPr>
      <w:r>
        <w:rPr>
          <w:rFonts w:ascii="Arial" w:hAnsi="Arial" w:cs="Arial"/>
          <w:b/>
          <w:bCs/>
          <w:color w:val="FFC000"/>
          <w:sz w:val="22"/>
          <w:szCs w:val="22"/>
          <w:u w:val="single"/>
          <w:lang w:val="it-IT"/>
        </w:rPr>
        <w:t xml:space="preserve"> </w:t>
      </w:r>
    </w:p>
    <w:p w:rsidR="001C1B9F" w:rsidRPr="00DD2A82" w:rsidRDefault="001C1B9F" w:rsidP="00180180">
      <w:pPr>
        <w:pStyle w:val="SilvaZaglavie2"/>
        <w:spacing w:after="120"/>
        <w:ind w:firstLine="709"/>
        <w:rPr>
          <w:i w:val="0"/>
          <w:iCs w:val="0"/>
        </w:rPr>
      </w:pPr>
      <w:r w:rsidRPr="00DD2A82">
        <w:rPr>
          <w:i w:val="0"/>
          <w:iCs w:val="0"/>
        </w:rPr>
        <w:t>Б. Отгледни сечи</w:t>
      </w:r>
    </w:p>
    <w:p w:rsidR="001C1B9F" w:rsidRPr="00DD2A82" w:rsidRDefault="001C1B9F" w:rsidP="00180180">
      <w:pPr>
        <w:pStyle w:val="SilvaZaglavie2"/>
        <w:ind w:firstLine="708"/>
        <w:rPr>
          <w:b w:val="0"/>
          <w:bCs w:val="0"/>
          <w:i w:val="0"/>
          <w:iCs w:val="0"/>
          <w:lang w:val="ru-RU"/>
        </w:rPr>
      </w:pPr>
      <w:r w:rsidRPr="00DD2A82">
        <w:rPr>
          <w:b w:val="0"/>
          <w:bCs w:val="0"/>
          <w:i w:val="0"/>
          <w:iCs w:val="0"/>
        </w:rPr>
        <w:t xml:space="preserve">Общата площ на насажденията в които са били предвидени отгледни сечи възлиза на </w:t>
      </w:r>
      <w:r w:rsidRPr="00DD2A82">
        <w:rPr>
          <w:b w:val="0"/>
          <w:bCs w:val="0"/>
          <w:i w:val="0"/>
          <w:iCs w:val="0"/>
          <w:lang w:val="ru-RU"/>
        </w:rPr>
        <w:t>1110.4</w:t>
      </w:r>
      <w:r w:rsidRPr="00DD2A82">
        <w:rPr>
          <w:b w:val="0"/>
          <w:bCs w:val="0"/>
          <w:i w:val="0"/>
          <w:iCs w:val="0"/>
        </w:rPr>
        <w:t xml:space="preserve"> ха. По вид на отгледната сеч, площта се </w:t>
      </w:r>
      <w:r w:rsidRPr="00DD2A82">
        <w:rPr>
          <w:b w:val="0"/>
          <w:bCs w:val="0"/>
          <w:i w:val="0"/>
          <w:iCs w:val="0"/>
          <w:lang w:val="en-US"/>
        </w:rPr>
        <w:t>e</w:t>
      </w:r>
      <w:r w:rsidRPr="00DD2A82">
        <w:rPr>
          <w:b w:val="0"/>
          <w:bCs w:val="0"/>
          <w:i w:val="0"/>
          <w:iCs w:val="0"/>
        </w:rPr>
        <w:t xml:space="preserve"> разпределяла както следва:</w:t>
      </w:r>
    </w:p>
    <w:p w:rsidR="001C1B9F" w:rsidRPr="00DD2A82" w:rsidRDefault="001C1B9F" w:rsidP="00180180">
      <w:pPr>
        <w:pStyle w:val="SilvaZaglavie2"/>
        <w:ind w:firstLine="708"/>
        <w:rPr>
          <w:b w:val="0"/>
          <w:bCs w:val="0"/>
          <w:i w:val="0"/>
          <w:iCs w:val="0"/>
          <w:sz w:val="16"/>
          <w:szCs w:val="16"/>
          <w:lang w:val="ru-RU"/>
        </w:rPr>
      </w:pPr>
    </w:p>
    <w:tbl>
      <w:tblPr>
        <w:tblW w:w="0" w:type="auto"/>
        <w:jc w:val="center"/>
        <w:tblLook w:val="01E0"/>
      </w:tblPr>
      <w:tblGrid>
        <w:gridCol w:w="3780"/>
        <w:gridCol w:w="1440"/>
        <w:gridCol w:w="462"/>
        <w:gridCol w:w="1158"/>
        <w:gridCol w:w="540"/>
      </w:tblGrid>
      <w:tr w:rsidR="001C1B9F" w:rsidRPr="00DD2A82">
        <w:trPr>
          <w:jc w:val="center"/>
        </w:trPr>
        <w:tc>
          <w:tcPr>
            <w:tcW w:w="3780" w:type="dxa"/>
          </w:tcPr>
          <w:p w:rsidR="001C1B9F" w:rsidRPr="00DD2A82" w:rsidRDefault="001C1B9F" w:rsidP="00B35A5D">
            <w:pPr>
              <w:pStyle w:val="SilvaZaglavie2"/>
              <w:ind w:firstLine="0"/>
              <w:rPr>
                <w:b w:val="0"/>
                <w:bCs w:val="0"/>
                <w:i w:val="0"/>
                <w:iCs w:val="0"/>
              </w:rPr>
            </w:pPr>
            <w:r w:rsidRPr="00DD2A82">
              <w:rPr>
                <w:b w:val="0"/>
                <w:bCs w:val="0"/>
                <w:i w:val="0"/>
                <w:iCs w:val="0"/>
              </w:rPr>
              <w:t xml:space="preserve">Осветление </w:t>
            </w:r>
          </w:p>
        </w:tc>
        <w:tc>
          <w:tcPr>
            <w:tcW w:w="1440" w:type="dxa"/>
          </w:tcPr>
          <w:p w:rsidR="001C1B9F" w:rsidRPr="00DD2A82" w:rsidRDefault="001C1B9F" w:rsidP="00B35A5D">
            <w:pPr>
              <w:pStyle w:val="SilvaZaglavie2"/>
              <w:ind w:firstLine="0"/>
              <w:jc w:val="right"/>
              <w:rPr>
                <w:b w:val="0"/>
                <w:bCs w:val="0"/>
                <w:i w:val="0"/>
                <w:iCs w:val="0"/>
              </w:rPr>
            </w:pPr>
            <w:r w:rsidRPr="00DD2A82">
              <w:rPr>
                <w:b w:val="0"/>
                <w:bCs w:val="0"/>
                <w:i w:val="0"/>
                <w:iCs w:val="0"/>
              </w:rPr>
              <w:t>82,1</w:t>
            </w:r>
          </w:p>
        </w:tc>
        <w:tc>
          <w:tcPr>
            <w:tcW w:w="462" w:type="dxa"/>
          </w:tcPr>
          <w:p w:rsidR="001C1B9F" w:rsidRPr="00DD2A82" w:rsidRDefault="001C1B9F" w:rsidP="00B35A5D">
            <w:pPr>
              <w:pStyle w:val="SilvaZaglavie2"/>
              <w:ind w:firstLine="0"/>
              <w:rPr>
                <w:b w:val="0"/>
                <w:bCs w:val="0"/>
                <w:i w:val="0"/>
                <w:iCs w:val="0"/>
              </w:rPr>
            </w:pPr>
            <w:r w:rsidRPr="00DD2A82">
              <w:rPr>
                <w:b w:val="0"/>
                <w:bCs w:val="0"/>
                <w:i w:val="0"/>
                <w:iCs w:val="0"/>
              </w:rPr>
              <w:t>ха</w:t>
            </w:r>
          </w:p>
        </w:tc>
        <w:tc>
          <w:tcPr>
            <w:tcW w:w="1158" w:type="dxa"/>
          </w:tcPr>
          <w:p w:rsidR="001C1B9F" w:rsidRPr="00DD2A82" w:rsidRDefault="001C1B9F" w:rsidP="00B35A5D">
            <w:pPr>
              <w:pStyle w:val="SilvaZaglavie2"/>
              <w:ind w:firstLine="0"/>
              <w:jc w:val="right"/>
              <w:rPr>
                <w:b w:val="0"/>
                <w:bCs w:val="0"/>
                <w:i w:val="0"/>
                <w:iCs w:val="0"/>
              </w:rPr>
            </w:pPr>
            <w:r w:rsidRPr="00DD2A82">
              <w:rPr>
                <w:b w:val="0"/>
                <w:bCs w:val="0"/>
                <w:i w:val="0"/>
                <w:iCs w:val="0"/>
              </w:rPr>
              <w:t>2,4</w:t>
            </w:r>
          </w:p>
        </w:tc>
        <w:tc>
          <w:tcPr>
            <w:tcW w:w="540" w:type="dxa"/>
          </w:tcPr>
          <w:p w:rsidR="001C1B9F" w:rsidRPr="00DD2A82" w:rsidRDefault="001C1B9F" w:rsidP="00B35A5D">
            <w:pPr>
              <w:pStyle w:val="SilvaZaglavie2"/>
              <w:ind w:firstLine="0"/>
              <w:rPr>
                <w:b w:val="0"/>
                <w:bCs w:val="0"/>
                <w:i w:val="0"/>
                <w:iCs w:val="0"/>
              </w:rPr>
            </w:pPr>
            <w:r w:rsidRPr="00DD2A82">
              <w:rPr>
                <w:b w:val="0"/>
                <w:bCs w:val="0"/>
                <w:i w:val="0"/>
                <w:iCs w:val="0"/>
              </w:rPr>
              <w:t>%</w:t>
            </w:r>
          </w:p>
        </w:tc>
      </w:tr>
      <w:tr w:rsidR="001C1B9F" w:rsidRPr="00DD2A82">
        <w:trPr>
          <w:jc w:val="center"/>
        </w:trPr>
        <w:tc>
          <w:tcPr>
            <w:tcW w:w="3780" w:type="dxa"/>
          </w:tcPr>
          <w:p w:rsidR="001C1B9F" w:rsidRPr="00DD2A82" w:rsidRDefault="001C1B9F" w:rsidP="00B35A5D">
            <w:pPr>
              <w:pStyle w:val="SilvaZaglavie2"/>
              <w:ind w:firstLine="0"/>
              <w:rPr>
                <w:b w:val="0"/>
                <w:bCs w:val="0"/>
                <w:i w:val="0"/>
                <w:iCs w:val="0"/>
              </w:rPr>
            </w:pPr>
            <w:r w:rsidRPr="00DD2A82">
              <w:rPr>
                <w:b w:val="0"/>
                <w:bCs w:val="0"/>
                <w:i w:val="0"/>
                <w:iCs w:val="0"/>
              </w:rPr>
              <w:t>Прочистка</w:t>
            </w:r>
          </w:p>
        </w:tc>
        <w:tc>
          <w:tcPr>
            <w:tcW w:w="1440" w:type="dxa"/>
          </w:tcPr>
          <w:p w:rsidR="001C1B9F" w:rsidRPr="00DD2A82" w:rsidRDefault="001C1B9F" w:rsidP="00B35A5D">
            <w:pPr>
              <w:pStyle w:val="SilvaZaglavie2"/>
              <w:ind w:firstLine="0"/>
              <w:jc w:val="right"/>
              <w:rPr>
                <w:b w:val="0"/>
                <w:bCs w:val="0"/>
                <w:i w:val="0"/>
                <w:iCs w:val="0"/>
              </w:rPr>
            </w:pPr>
            <w:r w:rsidRPr="00DD2A82">
              <w:rPr>
                <w:b w:val="0"/>
                <w:bCs w:val="0"/>
                <w:i w:val="0"/>
                <w:iCs w:val="0"/>
              </w:rPr>
              <w:t>79,1</w:t>
            </w:r>
          </w:p>
        </w:tc>
        <w:tc>
          <w:tcPr>
            <w:tcW w:w="462" w:type="dxa"/>
          </w:tcPr>
          <w:p w:rsidR="001C1B9F" w:rsidRPr="00DD2A82" w:rsidRDefault="001C1B9F" w:rsidP="00B35A5D">
            <w:pPr>
              <w:pStyle w:val="SilvaZaglavie2"/>
              <w:ind w:firstLine="0"/>
              <w:rPr>
                <w:b w:val="0"/>
                <w:bCs w:val="0"/>
                <w:i w:val="0"/>
                <w:iCs w:val="0"/>
              </w:rPr>
            </w:pPr>
            <w:r w:rsidRPr="00DD2A82">
              <w:rPr>
                <w:b w:val="0"/>
                <w:bCs w:val="0"/>
                <w:i w:val="0"/>
                <w:iCs w:val="0"/>
              </w:rPr>
              <w:t>ха</w:t>
            </w:r>
          </w:p>
        </w:tc>
        <w:tc>
          <w:tcPr>
            <w:tcW w:w="1158" w:type="dxa"/>
          </w:tcPr>
          <w:p w:rsidR="001C1B9F" w:rsidRPr="00DD2A82" w:rsidRDefault="001C1B9F" w:rsidP="00B35A5D">
            <w:pPr>
              <w:pStyle w:val="SilvaZaglavie2"/>
              <w:ind w:firstLine="0"/>
              <w:jc w:val="right"/>
              <w:rPr>
                <w:b w:val="0"/>
                <w:bCs w:val="0"/>
                <w:i w:val="0"/>
                <w:iCs w:val="0"/>
              </w:rPr>
            </w:pPr>
            <w:r w:rsidRPr="00DD2A82">
              <w:rPr>
                <w:b w:val="0"/>
                <w:bCs w:val="0"/>
                <w:i w:val="0"/>
                <w:iCs w:val="0"/>
              </w:rPr>
              <w:t>2,3</w:t>
            </w:r>
          </w:p>
        </w:tc>
        <w:tc>
          <w:tcPr>
            <w:tcW w:w="540" w:type="dxa"/>
          </w:tcPr>
          <w:p w:rsidR="001C1B9F" w:rsidRPr="00DD2A82" w:rsidRDefault="001C1B9F" w:rsidP="00B35A5D">
            <w:pPr>
              <w:pStyle w:val="SilvaZaglavie2"/>
              <w:ind w:firstLine="0"/>
              <w:rPr>
                <w:b w:val="0"/>
                <w:bCs w:val="0"/>
                <w:i w:val="0"/>
                <w:iCs w:val="0"/>
              </w:rPr>
            </w:pPr>
            <w:r w:rsidRPr="00DD2A82">
              <w:rPr>
                <w:b w:val="0"/>
                <w:bCs w:val="0"/>
                <w:i w:val="0"/>
                <w:iCs w:val="0"/>
              </w:rPr>
              <w:t>%</w:t>
            </w:r>
          </w:p>
        </w:tc>
      </w:tr>
      <w:tr w:rsidR="001C1B9F" w:rsidRPr="00DD2A82">
        <w:trPr>
          <w:jc w:val="center"/>
        </w:trPr>
        <w:tc>
          <w:tcPr>
            <w:tcW w:w="3780" w:type="dxa"/>
          </w:tcPr>
          <w:p w:rsidR="001C1B9F" w:rsidRPr="00DD2A82" w:rsidRDefault="001C1B9F" w:rsidP="00B35A5D">
            <w:pPr>
              <w:pStyle w:val="SilvaZaglavie2"/>
              <w:ind w:firstLine="0"/>
              <w:rPr>
                <w:b w:val="0"/>
                <w:bCs w:val="0"/>
                <w:i w:val="0"/>
                <w:iCs w:val="0"/>
              </w:rPr>
            </w:pPr>
            <w:r w:rsidRPr="00DD2A82">
              <w:rPr>
                <w:b w:val="0"/>
                <w:bCs w:val="0"/>
                <w:i w:val="0"/>
                <w:iCs w:val="0"/>
              </w:rPr>
              <w:t>Прореждане</w:t>
            </w:r>
          </w:p>
        </w:tc>
        <w:tc>
          <w:tcPr>
            <w:tcW w:w="1440" w:type="dxa"/>
          </w:tcPr>
          <w:p w:rsidR="001C1B9F" w:rsidRPr="00DD2A82" w:rsidRDefault="001C1B9F" w:rsidP="00B35A5D">
            <w:pPr>
              <w:pStyle w:val="SilvaZaglavie2"/>
              <w:ind w:firstLine="0"/>
              <w:jc w:val="right"/>
              <w:rPr>
                <w:b w:val="0"/>
                <w:bCs w:val="0"/>
                <w:i w:val="0"/>
                <w:iCs w:val="0"/>
              </w:rPr>
            </w:pPr>
            <w:r w:rsidRPr="00DD2A82">
              <w:rPr>
                <w:b w:val="0"/>
                <w:bCs w:val="0"/>
                <w:i w:val="0"/>
                <w:iCs w:val="0"/>
              </w:rPr>
              <w:t>2 241,8</w:t>
            </w:r>
          </w:p>
        </w:tc>
        <w:tc>
          <w:tcPr>
            <w:tcW w:w="462" w:type="dxa"/>
          </w:tcPr>
          <w:p w:rsidR="001C1B9F" w:rsidRPr="00DD2A82" w:rsidRDefault="001C1B9F" w:rsidP="00B35A5D">
            <w:pPr>
              <w:pStyle w:val="SilvaZaglavie2"/>
              <w:ind w:firstLine="0"/>
              <w:rPr>
                <w:b w:val="0"/>
                <w:bCs w:val="0"/>
                <w:i w:val="0"/>
                <w:iCs w:val="0"/>
              </w:rPr>
            </w:pPr>
            <w:r w:rsidRPr="00DD2A82">
              <w:rPr>
                <w:b w:val="0"/>
                <w:bCs w:val="0"/>
                <w:i w:val="0"/>
                <w:iCs w:val="0"/>
              </w:rPr>
              <w:t>ха</w:t>
            </w:r>
          </w:p>
        </w:tc>
        <w:tc>
          <w:tcPr>
            <w:tcW w:w="1158" w:type="dxa"/>
          </w:tcPr>
          <w:p w:rsidR="001C1B9F" w:rsidRPr="00DD2A82" w:rsidRDefault="001C1B9F" w:rsidP="00B35A5D">
            <w:pPr>
              <w:pStyle w:val="SilvaZaglavie2"/>
              <w:ind w:firstLine="0"/>
              <w:jc w:val="right"/>
              <w:rPr>
                <w:b w:val="0"/>
                <w:bCs w:val="0"/>
                <w:i w:val="0"/>
                <w:iCs w:val="0"/>
              </w:rPr>
            </w:pPr>
            <w:r w:rsidRPr="00DD2A82">
              <w:rPr>
                <w:b w:val="0"/>
                <w:bCs w:val="0"/>
                <w:i w:val="0"/>
                <w:iCs w:val="0"/>
              </w:rPr>
              <w:t>65,6</w:t>
            </w:r>
          </w:p>
        </w:tc>
        <w:tc>
          <w:tcPr>
            <w:tcW w:w="540" w:type="dxa"/>
          </w:tcPr>
          <w:p w:rsidR="001C1B9F" w:rsidRPr="00DD2A82" w:rsidRDefault="001C1B9F" w:rsidP="00B35A5D">
            <w:pPr>
              <w:pStyle w:val="SilvaZaglavie2"/>
              <w:ind w:firstLine="0"/>
              <w:rPr>
                <w:b w:val="0"/>
                <w:bCs w:val="0"/>
                <w:i w:val="0"/>
                <w:iCs w:val="0"/>
              </w:rPr>
            </w:pPr>
            <w:r w:rsidRPr="00DD2A82">
              <w:rPr>
                <w:b w:val="0"/>
                <w:bCs w:val="0"/>
                <w:i w:val="0"/>
                <w:iCs w:val="0"/>
              </w:rPr>
              <w:t>%</w:t>
            </w:r>
          </w:p>
        </w:tc>
      </w:tr>
      <w:tr w:rsidR="001C1B9F" w:rsidRPr="00DD2A82">
        <w:trPr>
          <w:jc w:val="center"/>
        </w:trPr>
        <w:tc>
          <w:tcPr>
            <w:tcW w:w="3780" w:type="dxa"/>
          </w:tcPr>
          <w:p w:rsidR="001C1B9F" w:rsidRPr="00DD2A82" w:rsidRDefault="001C1B9F" w:rsidP="00B35A5D">
            <w:pPr>
              <w:pStyle w:val="SilvaZaglavie2"/>
              <w:ind w:firstLine="0"/>
              <w:rPr>
                <w:b w:val="0"/>
                <w:bCs w:val="0"/>
                <w:i w:val="0"/>
                <w:iCs w:val="0"/>
              </w:rPr>
            </w:pPr>
            <w:r w:rsidRPr="00DD2A82">
              <w:rPr>
                <w:b w:val="0"/>
                <w:bCs w:val="0"/>
                <w:i w:val="0"/>
                <w:iCs w:val="0"/>
              </w:rPr>
              <w:t>Пробирка</w:t>
            </w:r>
          </w:p>
        </w:tc>
        <w:tc>
          <w:tcPr>
            <w:tcW w:w="1440" w:type="dxa"/>
          </w:tcPr>
          <w:p w:rsidR="001C1B9F" w:rsidRPr="00DD2A82" w:rsidRDefault="001C1B9F" w:rsidP="00B35A5D">
            <w:pPr>
              <w:pStyle w:val="SilvaZaglavie2"/>
              <w:ind w:firstLine="0"/>
              <w:jc w:val="right"/>
              <w:rPr>
                <w:b w:val="0"/>
                <w:bCs w:val="0"/>
                <w:i w:val="0"/>
                <w:iCs w:val="0"/>
              </w:rPr>
            </w:pPr>
            <w:r w:rsidRPr="00DD2A82">
              <w:rPr>
                <w:b w:val="0"/>
                <w:bCs w:val="0"/>
                <w:i w:val="0"/>
                <w:iCs w:val="0"/>
              </w:rPr>
              <w:t>860,6</w:t>
            </w:r>
          </w:p>
        </w:tc>
        <w:tc>
          <w:tcPr>
            <w:tcW w:w="462" w:type="dxa"/>
          </w:tcPr>
          <w:p w:rsidR="001C1B9F" w:rsidRPr="00DD2A82" w:rsidRDefault="001C1B9F" w:rsidP="00B35A5D">
            <w:pPr>
              <w:pStyle w:val="SilvaZaglavie2"/>
              <w:ind w:firstLine="0"/>
              <w:rPr>
                <w:b w:val="0"/>
                <w:bCs w:val="0"/>
                <w:i w:val="0"/>
                <w:iCs w:val="0"/>
              </w:rPr>
            </w:pPr>
            <w:r w:rsidRPr="00DD2A82">
              <w:rPr>
                <w:b w:val="0"/>
                <w:bCs w:val="0"/>
                <w:i w:val="0"/>
                <w:iCs w:val="0"/>
              </w:rPr>
              <w:t>ха</w:t>
            </w:r>
          </w:p>
        </w:tc>
        <w:tc>
          <w:tcPr>
            <w:tcW w:w="1158" w:type="dxa"/>
          </w:tcPr>
          <w:p w:rsidR="001C1B9F" w:rsidRPr="00DD2A82" w:rsidRDefault="001C1B9F" w:rsidP="00B35A5D">
            <w:pPr>
              <w:pStyle w:val="SilvaZaglavie2"/>
              <w:ind w:firstLine="0"/>
              <w:jc w:val="right"/>
              <w:rPr>
                <w:b w:val="0"/>
                <w:bCs w:val="0"/>
                <w:i w:val="0"/>
                <w:iCs w:val="0"/>
              </w:rPr>
            </w:pPr>
            <w:r w:rsidRPr="00DD2A82">
              <w:rPr>
                <w:b w:val="0"/>
                <w:bCs w:val="0"/>
                <w:i w:val="0"/>
                <w:iCs w:val="0"/>
              </w:rPr>
              <w:t>25,1</w:t>
            </w:r>
          </w:p>
        </w:tc>
        <w:tc>
          <w:tcPr>
            <w:tcW w:w="540" w:type="dxa"/>
          </w:tcPr>
          <w:p w:rsidR="001C1B9F" w:rsidRPr="00DD2A82" w:rsidRDefault="001C1B9F" w:rsidP="00B35A5D">
            <w:pPr>
              <w:pStyle w:val="SilvaZaglavie2"/>
              <w:ind w:firstLine="0"/>
              <w:rPr>
                <w:b w:val="0"/>
                <w:bCs w:val="0"/>
                <w:i w:val="0"/>
                <w:iCs w:val="0"/>
              </w:rPr>
            </w:pPr>
            <w:r w:rsidRPr="00DD2A82">
              <w:rPr>
                <w:b w:val="0"/>
                <w:bCs w:val="0"/>
                <w:i w:val="0"/>
                <w:iCs w:val="0"/>
              </w:rPr>
              <w:t>%</w:t>
            </w:r>
          </w:p>
        </w:tc>
      </w:tr>
      <w:tr w:rsidR="001C1B9F" w:rsidRPr="00DD2A82">
        <w:trPr>
          <w:jc w:val="center"/>
        </w:trPr>
        <w:tc>
          <w:tcPr>
            <w:tcW w:w="3780" w:type="dxa"/>
          </w:tcPr>
          <w:p w:rsidR="001C1B9F" w:rsidRPr="00DD2A82" w:rsidRDefault="001C1B9F" w:rsidP="00B35A5D">
            <w:pPr>
              <w:pStyle w:val="SilvaZaglavie2"/>
              <w:ind w:firstLine="0"/>
              <w:rPr>
                <w:b w:val="0"/>
                <w:bCs w:val="0"/>
                <w:i w:val="0"/>
                <w:iCs w:val="0"/>
              </w:rPr>
            </w:pPr>
            <w:r w:rsidRPr="00DD2A82">
              <w:rPr>
                <w:b w:val="0"/>
                <w:bCs w:val="0"/>
                <w:i w:val="0"/>
                <w:iCs w:val="0"/>
              </w:rPr>
              <w:t>Селекционна</w:t>
            </w:r>
          </w:p>
        </w:tc>
        <w:tc>
          <w:tcPr>
            <w:tcW w:w="1440" w:type="dxa"/>
          </w:tcPr>
          <w:p w:rsidR="001C1B9F" w:rsidRPr="00DD2A82" w:rsidRDefault="001C1B9F" w:rsidP="00B35A5D">
            <w:pPr>
              <w:pStyle w:val="SilvaZaglavie2"/>
              <w:ind w:firstLine="0"/>
              <w:jc w:val="right"/>
              <w:rPr>
                <w:b w:val="0"/>
                <w:bCs w:val="0"/>
                <w:i w:val="0"/>
                <w:iCs w:val="0"/>
              </w:rPr>
            </w:pPr>
            <w:r w:rsidRPr="00DD2A82">
              <w:rPr>
                <w:b w:val="0"/>
                <w:bCs w:val="0"/>
                <w:i w:val="0"/>
                <w:iCs w:val="0"/>
              </w:rPr>
              <w:t>158,6</w:t>
            </w:r>
          </w:p>
        </w:tc>
        <w:tc>
          <w:tcPr>
            <w:tcW w:w="462" w:type="dxa"/>
          </w:tcPr>
          <w:p w:rsidR="001C1B9F" w:rsidRPr="00DD2A82" w:rsidRDefault="001C1B9F" w:rsidP="00B35A5D">
            <w:pPr>
              <w:pStyle w:val="SilvaZaglavie2"/>
              <w:ind w:firstLine="0"/>
              <w:rPr>
                <w:b w:val="0"/>
                <w:bCs w:val="0"/>
                <w:i w:val="0"/>
                <w:iCs w:val="0"/>
                <w:lang w:val="en-US"/>
              </w:rPr>
            </w:pPr>
            <w:r w:rsidRPr="00DD2A82">
              <w:rPr>
                <w:b w:val="0"/>
                <w:bCs w:val="0"/>
                <w:i w:val="0"/>
                <w:iCs w:val="0"/>
              </w:rPr>
              <w:t>х</w:t>
            </w:r>
            <w:r w:rsidRPr="00DD2A82">
              <w:rPr>
                <w:b w:val="0"/>
                <w:bCs w:val="0"/>
                <w:i w:val="0"/>
                <w:iCs w:val="0"/>
                <w:lang w:val="en-US"/>
              </w:rPr>
              <w:t>а</w:t>
            </w:r>
          </w:p>
        </w:tc>
        <w:tc>
          <w:tcPr>
            <w:tcW w:w="1158" w:type="dxa"/>
          </w:tcPr>
          <w:p w:rsidR="001C1B9F" w:rsidRPr="00DD2A82" w:rsidRDefault="001C1B9F" w:rsidP="00B35A5D">
            <w:pPr>
              <w:pStyle w:val="SilvaZaglavie2"/>
              <w:ind w:firstLine="0"/>
              <w:jc w:val="right"/>
              <w:rPr>
                <w:b w:val="0"/>
                <w:bCs w:val="0"/>
                <w:i w:val="0"/>
                <w:iCs w:val="0"/>
              </w:rPr>
            </w:pPr>
            <w:r w:rsidRPr="00DD2A82">
              <w:rPr>
                <w:b w:val="0"/>
                <w:bCs w:val="0"/>
                <w:i w:val="0"/>
                <w:iCs w:val="0"/>
              </w:rPr>
              <w:t>4,6</w:t>
            </w:r>
          </w:p>
        </w:tc>
        <w:tc>
          <w:tcPr>
            <w:tcW w:w="540" w:type="dxa"/>
          </w:tcPr>
          <w:p w:rsidR="001C1B9F" w:rsidRPr="00DD2A82" w:rsidRDefault="001C1B9F" w:rsidP="00B35A5D">
            <w:pPr>
              <w:pStyle w:val="SilvaZaglavie2"/>
              <w:ind w:firstLine="0"/>
              <w:rPr>
                <w:b w:val="0"/>
                <w:bCs w:val="0"/>
                <w:i w:val="0"/>
                <w:iCs w:val="0"/>
                <w:lang w:val="en-US"/>
              </w:rPr>
            </w:pPr>
            <w:r w:rsidRPr="00DD2A82">
              <w:rPr>
                <w:b w:val="0"/>
                <w:bCs w:val="0"/>
                <w:i w:val="0"/>
                <w:iCs w:val="0"/>
                <w:lang w:val="en-US"/>
              </w:rPr>
              <w:t>%</w:t>
            </w:r>
          </w:p>
        </w:tc>
      </w:tr>
      <w:tr w:rsidR="001C1B9F" w:rsidRPr="00DD2A82">
        <w:trPr>
          <w:jc w:val="center"/>
        </w:trPr>
        <w:tc>
          <w:tcPr>
            <w:tcW w:w="3780" w:type="dxa"/>
          </w:tcPr>
          <w:p w:rsidR="001C1B9F" w:rsidRPr="00DD2A82" w:rsidRDefault="001C1B9F" w:rsidP="00B35A5D">
            <w:pPr>
              <w:pStyle w:val="SilvaZaglavie2"/>
              <w:ind w:firstLine="0"/>
              <w:rPr>
                <w:i w:val="0"/>
                <w:iCs w:val="0"/>
                <w:lang w:val="en-US"/>
              </w:rPr>
            </w:pPr>
            <w:r w:rsidRPr="00DD2A82">
              <w:rPr>
                <w:i w:val="0"/>
                <w:iCs w:val="0"/>
                <w:lang w:val="en-US"/>
              </w:rPr>
              <w:t>Всичко</w:t>
            </w:r>
          </w:p>
        </w:tc>
        <w:tc>
          <w:tcPr>
            <w:tcW w:w="1440" w:type="dxa"/>
          </w:tcPr>
          <w:p w:rsidR="001C1B9F" w:rsidRPr="00DD2A82" w:rsidRDefault="001C1B9F" w:rsidP="00B35A5D">
            <w:pPr>
              <w:pStyle w:val="SilvaZaglavie2"/>
              <w:ind w:firstLine="0"/>
              <w:jc w:val="right"/>
              <w:rPr>
                <w:i w:val="0"/>
                <w:iCs w:val="0"/>
              </w:rPr>
            </w:pPr>
            <w:r w:rsidRPr="00DD2A82">
              <w:rPr>
                <w:i w:val="0"/>
                <w:iCs w:val="0"/>
              </w:rPr>
              <w:t>3 422,2</w:t>
            </w:r>
          </w:p>
        </w:tc>
        <w:tc>
          <w:tcPr>
            <w:tcW w:w="462" w:type="dxa"/>
          </w:tcPr>
          <w:p w:rsidR="001C1B9F" w:rsidRPr="00DD2A82" w:rsidRDefault="001C1B9F" w:rsidP="00B35A5D">
            <w:pPr>
              <w:pStyle w:val="SilvaZaglavie2"/>
              <w:ind w:firstLine="0"/>
              <w:rPr>
                <w:i w:val="0"/>
                <w:iCs w:val="0"/>
                <w:lang w:val="en-US"/>
              </w:rPr>
            </w:pPr>
            <w:r w:rsidRPr="00DD2A82">
              <w:rPr>
                <w:i w:val="0"/>
                <w:iCs w:val="0"/>
                <w:lang w:val="en-US"/>
              </w:rPr>
              <w:t>ха</w:t>
            </w:r>
          </w:p>
        </w:tc>
        <w:tc>
          <w:tcPr>
            <w:tcW w:w="1158" w:type="dxa"/>
          </w:tcPr>
          <w:p w:rsidR="001C1B9F" w:rsidRPr="00DD2A82" w:rsidRDefault="001C1B9F" w:rsidP="00B35A5D">
            <w:pPr>
              <w:pStyle w:val="SilvaZaglavie2"/>
              <w:ind w:firstLine="0"/>
              <w:jc w:val="right"/>
              <w:rPr>
                <w:i w:val="0"/>
                <w:iCs w:val="0"/>
                <w:lang w:val="en-US"/>
              </w:rPr>
            </w:pPr>
            <w:r w:rsidRPr="00DD2A82">
              <w:rPr>
                <w:i w:val="0"/>
                <w:iCs w:val="0"/>
                <w:lang w:val="en-US"/>
              </w:rPr>
              <w:t>100.0</w:t>
            </w:r>
          </w:p>
        </w:tc>
        <w:tc>
          <w:tcPr>
            <w:tcW w:w="540" w:type="dxa"/>
          </w:tcPr>
          <w:p w:rsidR="001C1B9F" w:rsidRPr="00DD2A82" w:rsidRDefault="001C1B9F" w:rsidP="00B35A5D">
            <w:pPr>
              <w:pStyle w:val="SilvaZaglavie2"/>
              <w:ind w:firstLine="0"/>
              <w:rPr>
                <w:i w:val="0"/>
                <w:iCs w:val="0"/>
                <w:lang w:val="en-US"/>
              </w:rPr>
            </w:pPr>
            <w:r w:rsidRPr="00DD2A82">
              <w:rPr>
                <w:i w:val="0"/>
                <w:iCs w:val="0"/>
                <w:lang w:val="en-US"/>
              </w:rPr>
              <w:t>%</w:t>
            </w:r>
          </w:p>
        </w:tc>
      </w:tr>
    </w:tbl>
    <w:p w:rsidR="001C1B9F" w:rsidRDefault="001C1B9F" w:rsidP="00180180">
      <w:pPr>
        <w:pStyle w:val="SilvaZaglavie2"/>
        <w:ind w:left="357" w:firstLine="351"/>
      </w:pPr>
    </w:p>
    <w:p w:rsidR="001C1B9F" w:rsidRPr="00F427E1" w:rsidRDefault="001C1B9F" w:rsidP="00EC634C">
      <w:pPr>
        <w:pStyle w:val="SilvaZaglavie2"/>
        <w:ind w:firstLine="708"/>
        <w:rPr>
          <w:b w:val="0"/>
          <w:bCs w:val="0"/>
          <w:i w:val="0"/>
          <w:iCs w:val="0"/>
        </w:rPr>
      </w:pPr>
      <w:r w:rsidRPr="00AA4E74">
        <w:t xml:space="preserve">Осветление - </w:t>
      </w:r>
      <w:r w:rsidRPr="00AA4E74">
        <w:rPr>
          <w:b w:val="0"/>
          <w:bCs w:val="0"/>
          <w:i w:val="0"/>
          <w:iCs w:val="0"/>
        </w:rPr>
        <w:t xml:space="preserve"> </w:t>
      </w:r>
      <w:r w:rsidRPr="00F427E1">
        <w:rPr>
          <w:b w:val="0"/>
          <w:bCs w:val="0"/>
          <w:i w:val="0"/>
          <w:iCs w:val="0"/>
          <w:lang w:val="it-IT"/>
        </w:rPr>
        <w:t xml:space="preserve">Предвидените </w:t>
      </w:r>
      <w:r w:rsidRPr="00EC634C">
        <w:rPr>
          <w:b w:val="0"/>
          <w:bCs w:val="0"/>
          <w:i w:val="0"/>
          <w:iCs w:val="0"/>
        </w:rPr>
        <w:t>осветления са</w:t>
      </w:r>
      <w:r>
        <w:rPr>
          <w:i w:val="0"/>
          <w:iCs w:val="0"/>
        </w:rPr>
        <w:t xml:space="preserve"> </w:t>
      </w:r>
      <w:r w:rsidRPr="00F427E1">
        <w:rPr>
          <w:b w:val="0"/>
          <w:bCs w:val="0"/>
          <w:i w:val="0"/>
          <w:iCs w:val="0"/>
          <w:lang w:val="it-IT"/>
        </w:rPr>
        <w:t xml:space="preserve">на площ от </w:t>
      </w:r>
      <w:r w:rsidRPr="00F427E1">
        <w:rPr>
          <w:b w:val="0"/>
          <w:bCs w:val="0"/>
          <w:i w:val="0"/>
          <w:iCs w:val="0"/>
        </w:rPr>
        <w:t xml:space="preserve">82,1 </w:t>
      </w:r>
      <w:r w:rsidRPr="00F427E1">
        <w:rPr>
          <w:b w:val="0"/>
          <w:bCs w:val="0"/>
          <w:i w:val="0"/>
          <w:iCs w:val="0"/>
          <w:lang w:val="it-IT"/>
        </w:rPr>
        <w:t>ха са изведени през изминалото десетилетие на площ</w:t>
      </w:r>
      <w:r>
        <w:rPr>
          <w:b w:val="0"/>
          <w:bCs w:val="0"/>
          <w:i w:val="0"/>
          <w:iCs w:val="0"/>
          <w:lang w:val="it-IT"/>
        </w:rPr>
        <w:t xml:space="preserve"> </w:t>
      </w:r>
      <w:r w:rsidRPr="00F427E1">
        <w:rPr>
          <w:b w:val="0"/>
          <w:bCs w:val="0"/>
          <w:i w:val="0"/>
          <w:iCs w:val="0"/>
          <w:lang w:val="it-IT"/>
        </w:rPr>
        <w:t xml:space="preserve">от </w:t>
      </w:r>
      <w:r w:rsidRPr="00F427E1">
        <w:rPr>
          <w:b w:val="0"/>
          <w:bCs w:val="0"/>
          <w:i w:val="0"/>
          <w:iCs w:val="0"/>
        </w:rPr>
        <w:t xml:space="preserve">76,0 </w:t>
      </w:r>
      <w:r w:rsidRPr="00F427E1">
        <w:rPr>
          <w:b w:val="0"/>
          <w:bCs w:val="0"/>
          <w:i w:val="0"/>
          <w:iCs w:val="0"/>
          <w:lang w:val="it-IT"/>
        </w:rPr>
        <w:t xml:space="preserve">ха или </w:t>
      </w:r>
      <w:r w:rsidRPr="00F427E1">
        <w:rPr>
          <w:b w:val="0"/>
          <w:bCs w:val="0"/>
          <w:i w:val="0"/>
          <w:iCs w:val="0"/>
        </w:rPr>
        <w:t xml:space="preserve">92,6 </w:t>
      </w:r>
      <w:r w:rsidRPr="00F427E1">
        <w:rPr>
          <w:b w:val="0"/>
          <w:bCs w:val="0"/>
          <w:i w:val="0"/>
          <w:iCs w:val="0"/>
          <w:lang w:val="it-IT"/>
        </w:rPr>
        <w:t>% от предвиденото</w:t>
      </w:r>
      <w:r w:rsidRPr="00F427E1">
        <w:rPr>
          <w:b w:val="0"/>
          <w:bCs w:val="0"/>
          <w:i w:val="0"/>
          <w:iCs w:val="0"/>
        </w:rPr>
        <w:t>.</w:t>
      </w:r>
    </w:p>
    <w:p w:rsidR="001C1B9F" w:rsidRPr="00AF5315" w:rsidRDefault="001C1B9F" w:rsidP="00180180">
      <w:pPr>
        <w:pStyle w:val="SilvaZaglavie2"/>
        <w:ind w:left="357" w:firstLine="351"/>
        <w:rPr>
          <w:i w:val="0"/>
          <w:iCs w:val="0"/>
        </w:rPr>
      </w:pPr>
      <w:r w:rsidRPr="00AA4E74">
        <w:rPr>
          <w:b w:val="0"/>
          <w:bCs w:val="0"/>
        </w:rPr>
        <w:lastRenderedPageBreak/>
        <w:t xml:space="preserve">Осветление </w:t>
      </w:r>
      <w:r>
        <w:rPr>
          <w:b w:val="0"/>
          <w:bCs w:val="0"/>
          <w:i w:val="0"/>
          <w:iCs w:val="0"/>
        </w:rPr>
        <w:t>е изведено</w:t>
      </w:r>
      <w:r w:rsidRPr="00AA4E74">
        <w:rPr>
          <w:b w:val="0"/>
          <w:bCs w:val="0"/>
          <w:i w:val="0"/>
          <w:iCs w:val="0"/>
        </w:rPr>
        <w:t xml:space="preserve"> през изтеклото десетилетие в следните подотдели:</w:t>
      </w:r>
      <w:r w:rsidRPr="00AF5315">
        <w:rPr>
          <w:i w:val="0"/>
          <w:iCs w:val="0"/>
        </w:rPr>
        <w:t>151 б; 152 б; и др.</w:t>
      </w:r>
    </w:p>
    <w:p w:rsidR="001C1B9F" w:rsidRPr="00F427E1" w:rsidRDefault="001C1B9F" w:rsidP="00EC634C">
      <w:pPr>
        <w:pStyle w:val="SilvaZaglavie2"/>
        <w:ind w:left="360" w:firstLine="348"/>
        <w:rPr>
          <w:b w:val="0"/>
          <w:bCs w:val="0"/>
          <w:i w:val="0"/>
          <w:iCs w:val="0"/>
        </w:rPr>
      </w:pPr>
      <w:r w:rsidRPr="00ED5DDD">
        <w:t>Прочистки -</w:t>
      </w:r>
      <w:r w:rsidRPr="00ED5DDD">
        <w:rPr>
          <w:b w:val="0"/>
          <w:bCs w:val="0"/>
          <w:i w:val="0"/>
          <w:iCs w:val="0"/>
        </w:rPr>
        <w:t xml:space="preserve"> предвидени са</w:t>
      </w:r>
      <w:r>
        <w:rPr>
          <w:b w:val="0"/>
          <w:bCs w:val="0"/>
          <w:i w:val="0"/>
          <w:iCs w:val="0"/>
        </w:rPr>
        <w:t xml:space="preserve"> </w:t>
      </w:r>
      <w:r w:rsidRPr="00F427E1">
        <w:rPr>
          <w:b w:val="0"/>
          <w:bCs w:val="0"/>
          <w:i w:val="0"/>
          <w:iCs w:val="0"/>
          <w:lang w:val="it-IT"/>
        </w:rPr>
        <w:t xml:space="preserve">на площ от </w:t>
      </w:r>
      <w:r w:rsidRPr="00ED5DDD">
        <w:rPr>
          <w:b w:val="0"/>
          <w:bCs w:val="0"/>
          <w:i w:val="0"/>
          <w:iCs w:val="0"/>
        </w:rPr>
        <w:t xml:space="preserve">79,1 </w:t>
      </w:r>
      <w:r w:rsidRPr="00F427E1">
        <w:rPr>
          <w:b w:val="0"/>
          <w:bCs w:val="0"/>
          <w:i w:val="0"/>
          <w:iCs w:val="0"/>
          <w:lang w:val="it-IT"/>
        </w:rPr>
        <w:t xml:space="preserve">ха </w:t>
      </w:r>
      <w:r>
        <w:rPr>
          <w:b w:val="0"/>
          <w:bCs w:val="0"/>
          <w:i w:val="0"/>
          <w:iCs w:val="0"/>
          <w:lang w:val="it-IT"/>
        </w:rPr>
        <w:t>(</w:t>
      </w:r>
      <w:r w:rsidRPr="00ED5DDD">
        <w:rPr>
          <w:b w:val="0"/>
          <w:bCs w:val="0"/>
          <w:i w:val="0"/>
          <w:iCs w:val="0"/>
        </w:rPr>
        <w:t>7,6 ха са във временно недостъпни басейни</w:t>
      </w:r>
      <w:r>
        <w:rPr>
          <w:b w:val="0"/>
          <w:bCs w:val="0"/>
          <w:i w:val="0"/>
          <w:iCs w:val="0"/>
        </w:rPr>
        <w:t xml:space="preserve">) </w:t>
      </w:r>
      <w:r>
        <w:rPr>
          <w:b w:val="0"/>
          <w:bCs w:val="0"/>
          <w:i w:val="0"/>
          <w:iCs w:val="0"/>
          <w:lang w:val="it-IT"/>
        </w:rPr>
        <w:t xml:space="preserve">и </w:t>
      </w:r>
      <w:r w:rsidRPr="00F427E1">
        <w:rPr>
          <w:b w:val="0"/>
          <w:bCs w:val="0"/>
          <w:i w:val="0"/>
          <w:iCs w:val="0"/>
          <w:lang w:val="it-IT"/>
        </w:rPr>
        <w:t>са изведени на площ</w:t>
      </w:r>
      <w:r>
        <w:rPr>
          <w:b w:val="0"/>
          <w:bCs w:val="0"/>
          <w:i w:val="0"/>
          <w:iCs w:val="0"/>
          <w:lang w:val="it-IT"/>
        </w:rPr>
        <w:t xml:space="preserve"> </w:t>
      </w:r>
      <w:r w:rsidRPr="00F427E1">
        <w:rPr>
          <w:b w:val="0"/>
          <w:bCs w:val="0"/>
          <w:i w:val="0"/>
          <w:iCs w:val="0"/>
          <w:lang w:val="it-IT"/>
        </w:rPr>
        <w:t xml:space="preserve">от </w:t>
      </w:r>
      <w:r>
        <w:rPr>
          <w:b w:val="0"/>
          <w:bCs w:val="0"/>
          <w:i w:val="0"/>
          <w:iCs w:val="0"/>
        </w:rPr>
        <w:t>37</w:t>
      </w:r>
      <w:r w:rsidRPr="00F427E1">
        <w:rPr>
          <w:b w:val="0"/>
          <w:bCs w:val="0"/>
          <w:i w:val="0"/>
          <w:iCs w:val="0"/>
        </w:rPr>
        <w:t xml:space="preserve">,0 </w:t>
      </w:r>
      <w:r w:rsidRPr="00F427E1">
        <w:rPr>
          <w:b w:val="0"/>
          <w:bCs w:val="0"/>
          <w:i w:val="0"/>
          <w:iCs w:val="0"/>
          <w:lang w:val="it-IT"/>
        </w:rPr>
        <w:t xml:space="preserve">ха или </w:t>
      </w:r>
      <w:r>
        <w:rPr>
          <w:b w:val="0"/>
          <w:bCs w:val="0"/>
          <w:i w:val="0"/>
          <w:iCs w:val="0"/>
          <w:lang w:val="it-IT"/>
        </w:rPr>
        <w:t xml:space="preserve">изпълнението по площ е </w:t>
      </w:r>
      <w:r>
        <w:rPr>
          <w:b w:val="0"/>
          <w:bCs w:val="0"/>
          <w:i w:val="0"/>
          <w:iCs w:val="0"/>
        </w:rPr>
        <w:t>46,8</w:t>
      </w:r>
      <w:r w:rsidRPr="00F427E1">
        <w:rPr>
          <w:b w:val="0"/>
          <w:bCs w:val="0"/>
          <w:i w:val="0"/>
          <w:iCs w:val="0"/>
        </w:rPr>
        <w:t xml:space="preserve"> </w:t>
      </w:r>
      <w:r w:rsidRPr="00F427E1">
        <w:rPr>
          <w:b w:val="0"/>
          <w:bCs w:val="0"/>
          <w:i w:val="0"/>
          <w:iCs w:val="0"/>
          <w:lang w:val="it-IT"/>
        </w:rPr>
        <w:t>% от предвиденото</w:t>
      </w:r>
      <w:r w:rsidRPr="00F427E1">
        <w:rPr>
          <w:b w:val="0"/>
          <w:bCs w:val="0"/>
          <w:i w:val="0"/>
          <w:iCs w:val="0"/>
        </w:rPr>
        <w:t>.</w:t>
      </w:r>
    </w:p>
    <w:p w:rsidR="001C1B9F" w:rsidRPr="00ED5DDD" w:rsidRDefault="001C1B9F" w:rsidP="00664044">
      <w:pPr>
        <w:pStyle w:val="SilvaZaglavie2"/>
        <w:ind w:left="357" w:firstLine="351"/>
        <w:rPr>
          <w:i w:val="0"/>
          <w:iCs w:val="0"/>
        </w:rPr>
      </w:pPr>
      <w:r w:rsidRPr="00180180">
        <w:rPr>
          <w:b w:val="0"/>
          <w:bCs w:val="0"/>
        </w:rPr>
        <w:t>Прочистки</w:t>
      </w:r>
      <w:r w:rsidRPr="00180180">
        <w:rPr>
          <w:b w:val="0"/>
          <w:bCs w:val="0"/>
          <w:i w:val="0"/>
          <w:iCs w:val="0"/>
        </w:rPr>
        <w:t xml:space="preserve"> </w:t>
      </w:r>
      <w:r>
        <w:rPr>
          <w:b w:val="0"/>
          <w:bCs w:val="0"/>
          <w:i w:val="0"/>
          <w:iCs w:val="0"/>
        </w:rPr>
        <w:t>са</w:t>
      </w:r>
      <w:r w:rsidRPr="00ED5DDD">
        <w:rPr>
          <w:b w:val="0"/>
          <w:bCs w:val="0"/>
          <w:i w:val="0"/>
          <w:iCs w:val="0"/>
        </w:rPr>
        <w:t xml:space="preserve"> </w:t>
      </w:r>
      <w:r>
        <w:rPr>
          <w:b w:val="0"/>
          <w:bCs w:val="0"/>
          <w:i w:val="0"/>
          <w:iCs w:val="0"/>
        </w:rPr>
        <w:t>водени</w:t>
      </w:r>
      <w:r w:rsidRPr="00ED5DDD">
        <w:rPr>
          <w:b w:val="0"/>
          <w:bCs w:val="0"/>
          <w:i w:val="0"/>
          <w:iCs w:val="0"/>
        </w:rPr>
        <w:t xml:space="preserve"> </w:t>
      </w:r>
      <w:r>
        <w:rPr>
          <w:b w:val="0"/>
          <w:bCs w:val="0"/>
          <w:i w:val="0"/>
          <w:iCs w:val="0"/>
        </w:rPr>
        <w:t>в</w:t>
      </w:r>
      <w:r w:rsidRPr="00ED5DDD">
        <w:rPr>
          <w:b w:val="0"/>
          <w:bCs w:val="0"/>
          <w:i w:val="0"/>
          <w:iCs w:val="0"/>
        </w:rPr>
        <w:t xml:space="preserve"> подотдели:</w:t>
      </w:r>
      <w:r w:rsidRPr="00AF5315">
        <w:rPr>
          <w:i w:val="0"/>
          <w:iCs w:val="0"/>
        </w:rPr>
        <w:t>152 а; 154 г</w:t>
      </w:r>
      <w:r w:rsidRPr="00ED5DDD">
        <w:rPr>
          <w:b w:val="0"/>
          <w:bCs w:val="0"/>
          <w:i w:val="0"/>
          <w:iCs w:val="0"/>
        </w:rPr>
        <w:t>; и др.</w:t>
      </w:r>
    </w:p>
    <w:p w:rsidR="001C1B9F" w:rsidRPr="00F427E1" w:rsidRDefault="001C1B9F" w:rsidP="00EC634C">
      <w:pPr>
        <w:pStyle w:val="SilvaZaglavie2"/>
        <w:ind w:firstLine="708"/>
        <w:rPr>
          <w:b w:val="0"/>
          <w:bCs w:val="0"/>
          <w:i w:val="0"/>
          <w:iCs w:val="0"/>
        </w:rPr>
      </w:pPr>
      <w:r w:rsidRPr="00ED5DDD">
        <w:t>Прореждане -</w:t>
      </w:r>
      <w:r>
        <w:t xml:space="preserve"> </w:t>
      </w:r>
      <w:r w:rsidRPr="00EC634C">
        <w:rPr>
          <w:b w:val="0"/>
          <w:bCs w:val="0"/>
          <w:i w:val="0"/>
          <w:iCs w:val="0"/>
        </w:rPr>
        <w:t xml:space="preserve">сечта </w:t>
      </w:r>
      <w:r w:rsidRPr="00ED5DDD">
        <w:rPr>
          <w:b w:val="0"/>
          <w:bCs w:val="0"/>
          <w:i w:val="0"/>
          <w:iCs w:val="0"/>
        </w:rPr>
        <w:t xml:space="preserve">е </w:t>
      </w:r>
      <w:r>
        <w:rPr>
          <w:b w:val="0"/>
          <w:bCs w:val="0"/>
          <w:i w:val="0"/>
          <w:iCs w:val="0"/>
        </w:rPr>
        <w:t xml:space="preserve">била </w:t>
      </w:r>
      <w:r w:rsidRPr="00ED5DDD">
        <w:rPr>
          <w:b w:val="0"/>
          <w:bCs w:val="0"/>
          <w:i w:val="0"/>
          <w:iCs w:val="0"/>
        </w:rPr>
        <w:t xml:space="preserve">предвидена на площ от </w:t>
      </w:r>
      <w:r>
        <w:rPr>
          <w:b w:val="0"/>
          <w:bCs w:val="0"/>
          <w:i w:val="0"/>
          <w:iCs w:val="0"/>
        </w:rPr>
        <w:t>2241,8</w:t>
      </w:r>
      <w:r w:rsidRPr="00ED5DDD">
        <w:rPr>
          <w:b w:val="0"/>
          <w:bCs w:val="0"/>
          <w:i w:val="0"/>
          <w:iCs w:val="0"/>
        </w:rPr>
        <w:t xml:space="preserve"> ха,</w:t>
      </w:r>
      <w:r w:rsidRPr="00EC634C">
        <w:rPr>
          <w:b w:val="0"/>
          <w:bCs w:val="0"/>
          <w:i w:val="0"/>
          <w:iCs w:val="0"/>
        </w:rPr>
        <w:t xml:space="preserve"> </w:t>
      </w:r>
      <w:r w:rsidRPr="00ED5DDD">
        <w:rPr>
          <w:b w:val="0"/>
          <w:bCs w:val="0"/>
          <w:i w:val="0"/>
          <w:iCs w:val="0"/>
        </w:rPr>
        <w:t>като 681,1 ха са във временно недостъпни басейни.</w:t>
      </w:r>
      <w:r w:rsidRPr="00EC634C">
        <w:rPr>
          <w:b w:val="0"/>
          <w:bCs w:val="0"/>
          <w:i w:val="0"/>
          <w:iCs w:val="0"/>
          <w:lang w:val="it-IT"/>
        </w:rPr>
        <w:t xml:space="preserve"> </w:t>
      </w:r>
      <w:r>
        <w:rPr>
          <w:b w:val="0"/>
          <w:bCs w:val="0"/>
          <w:i w:val="0"/>
          <w:iCs w:val="0"/>
          <w:lang w:val="it-IT"/>
        </w:rPr>
        <w:t>И</w:t>
      </w:r>
      <w:r w:rsidRPr="00F427E1">
        <w:rPr>
          <w:b w:val="0"/>
          <w:bCs w:val="0"/>
          <w:i w:val="0"/>
          <w:iCs w:val="0"/>
          <w:lang w:val="it-IT"/>
        </w:rPr>
        <w:t xml:space="preserve">зведени </w:t>
      </w:r>
      <w:r>
        <w:rPr>
          <w:b w:val="0"/>
          <w:bCs w:val="0"/>
          <w:i w:val="0"/>
          <w:iCs w:val="0"/>
          <w:lang w:val="it-IT"/>
        </w:rPr>
        <w:t xml:space="preserve"> са </w:t>
      </w:r>
      <w:r w:rsidRPr="00F427E1">
        <w:rPr>
          <w:b w:val="0"/>
          <w:bCs w:val="0"/>
          <w:i w:val="0"/>
          <w:iCs w:val="0"/>
          <w:lang w:val="it-IT"/>
        </w:rPr>
        <w:t>на площ</w:t>
      </w:r>
      <w:r>
        <w:rPr>
          <w:b w:val="0"/>
          <w:bCs w:val="0"/>
          <w:i w:val="0"/>
          <w:iCs w:val="0"/>
          <w:lang w:val="it-IT"/>
        </w:rPr>
        <w:t xml:space="preserve"> </w:t>
      </w:r>
      <w:r w:rsidRPr="00F427E1">
        <w:rPr>
          <w:b w:val="0"/>
          <w:bCs w:val="0"/>
          <w:i w:val="0"/>
          <w:iCs w:val="0"/>
          <w:lang w:val="it-IT"/>
        </w:rPr>
        <w:t xml:space="preserve">от </w:t>
      </w:r>
      <w:r>
        <w:rPr>
          <w:b w:val="0"/>
          <w:bCs w:val="0"/>
          <w:i w:val="0"/>
          <w:iCs w:val="0"/>
        </w:rPr>
        <w:t xml:space="preserve">2321,6 </w:t>
      </w:r>
      <w:r w:rsidRPr="00F427E1">
        <w:rPr>
          <w:b w:val="0"/>
          <w:bCs w:val="0"/>
          <w:i w:val="0"/>
          <w:iCs w:val="0"/>
        </w:rPr>
        <w:t xml:space="preserve"> </w:t>
      </w:r>
      <w:r w:rsidRPr="00F427E1">
        <w:rPr>
          <w:b w:val="0"/>
          <w:bCs w:val="0"/>
          <w:i w:val="0"/>
          <w:iCs w:val="0"/>
          <w:lang w:val="it-IT"/>
        </w:rPr>
        <w:t xml:space="preserve">ха или </w:t>
      </w:r>
      <w:r>
        <w:rPr>
          <w:b w:val="0"/>
          <w:bCs w:val="0"/>
          <w:i w:val="0"/>
          <w:iCs w:val="0"/>
        </w:rPr>
        <w:t>1по площ изпълнението е 03,6</w:t>
      </w:r>
      <w:r w:rsidRPr="00F427E1">
        <w:rPr>
          <w:b w:val="0"/>
          <w:bCs w:val="0"/>
          <w:i w:val="0"/>
          <w:iCs w:val="0"/>
        </w:rPr>
        <w:t xml:space="preserve"> </w:t>
      </w:r>
      <w:r w:rsidRPr="00F427E1">
        <w:rPr>
          <w:b w:val="0"/>
          <w:bCs w:val="0"/>
          <w:i w:val="0"/>
          <w:iCs w:val="0"/>
          <w:lang w:val="it-IT"/>
        </w:rPr>
        <w:t>% от предвиденото</w:t>
      </w:r>
      <w:r w:rsidRPr="00F427E1">
        <w:rPr>
          <w:b w:val="0"/>
          <w:bCs w:val="0"/>
          <w:i w:val="0"/>
          <w:iCs w:val="0"/>
        </w:rPr>
        <w:t>.</w:t>
      </w:r>
    </w:p>
    <w:p w:rsidR="001C1B9F" w:rsidRPr="00EC634C" w:rsidRDefault="001C1B9F" w:rsidP="00EC634C">
      <w:pPr>
        <w:pStyle w:val="SilvaZaglavie2"/>
        <w:ind w:firstLine="708"/>
        <w:rPr>
          <w:b w:val="0"/>
          <w:bCs w:val="0"/>
          <w:i w:val="0"/>
          <w:iCs w:val="0"/>
        </w:rPr>
      </w:pPr>
      <w:r w:rsidRPr="00AF5315">
        <w:rPr>
          <w:b w:val="0"/>
          <w:bCs w:val="0"/>
          <w:i w:val="0"/>
          <w:iCs w:val="0"/>
        </w:rPr>
        <w:t>Прореждания</w:t>
      </w:r>
      <w:r>
        <w:rPr>
          <w:b w:val="0"/>
          <w:bCs w:val="0"/>
        </w:rPr>
        <w:t xml:space="preserve"> са водени</w:t>
      </w:r>
      <w:r w:rsidRPr="00ED5DDD">
        <w:rPr>
          <w:b w:val="0"/>
          <w:bCs w:val="0"/>
          <w:i w:val="0"/>
          <w:iCs w:val="0"/>
        </w:rPr>
        <w:t xml:space="preserve"> в следните подотдели: </w:t>
      </w:r>
      <w:r w:rsidRPr="00AF5315">
        <w:rPr>
          <w:i w:val="0"/>
          <w:iCs w:val="0"/>
        </w:rPr>
        <w:t>39 б; 104 ж; 107 б; 150 с; 165 б; 166 д; 180 и</w:t>
      </w:r>
      <w:r>
        <w:rPr>
          <w:b w:val="0"/>
          <w:bCs w:val="0"/>
          <w:i w:val="0"/>
          <w:iCs w:val="0"/>
        </w:rPr>
        <w:t xml:space="preserve"> </w:t>
      </w:r>
      <w:r w:rsidRPr="00ED5DDD">
        <w:rPr>
          <w:b w:val="0"/>
          <w:bCs w:val="0"/>
          <w:i w:val="0"/>
          <w:iCs w:val="0"/>
        </w:rPr>
        <w:t xml:space="preserve"> и др.</w:t>
      </w:r>
    </w:p>
    <w:p w:rsidR="001C1B9F" w:rsidRDefault="001C1B9F" w:rsidP="00AF5315">
      <w:pPr>
        <w:pStyle w:val="SilvaZaglavie2"/>
        <w:ind w:firstLine="708"/>
        <w:rPr>
          <w:b w:val="0"/>
          <w:bCs w:val="0"/>
          <w:i w:val="0"/>
          <w:iCs w:val="0"/>
        </w:rPr>
      </w:pPr>
      <w:r w:rsidRPr="008410F9">
        <w:t xml:space="preserve">Пробирка - </w:t>
      </w:r>
      <w:r w:rsidRPr="008410F9">
        <w:rPr>
          <w:b w:val="0"/>
          <w:bCs w:val="0"/>
          <w:i w:val="0"/>
          <w:iCs w:val="0"/>
        </w:rPr>
        <w:t>предвидена е на площ 860</w:t>
      </w:r>
      <w:r>
        <w:rPr>
          <w:b w:val="0"/>
          <w:bCs w:val="0"/>
          <w:i w:val="0"/>
          <w:iCs w:val="0"/>
        </w:rPr>
        <w:t>,</w:t>
      </w:r>
      <w:r w:rsidRPr="008410F9">
        <w:rPr>
          <w:b w:val="0"/>
          <w:bCs w:val="0"/>
          <w:i w:val="0"/>
          <w:iCs w:val="0"/>
        </w:rPr>
        <w:t>6 ха., като 308,8 ха са във временно недостъпни басейни.</w:t>
      </w:r>
      <w:r w:rsidRPr="00AF5315">
        <w:rPr>
          <w:b w:val="0"/>
          <w:bCs w:val="0"/>
          <w:i w:val="0"/>
          <w:iCs w:val="0"/>
          <w:lang w:val="it-IT"/>
        </w:rPr>
        <w:t xml:space="preserve"> </w:t>
      </w:r>
      <w:r>
        <w:rPr>
          <w:b w:val="0"/>
          <w:bCs w:val="0"/>
          <w:i w:val="0"/>
          <w:iCs w:val="0"/>
          <w:lang w:val="it-IT"/>
        </w:rPr>
        <w:t>И</w:t>
      </w:r>
      <w:r w:rsidRPr="00F427E1">
        <w:rPr>
          <w:b w:val="0"/>
          <w:bCs w:val="0"/>
          <w:i w:val="0"/>
          <w:iCs w:val="0"/>
          <w:lang w:val="it-IT"/>
        </w:rPr>
        <w:t>зведен</w:t>
      </w:r>
      <w:r>
        <w:rPr>
          <w:b w:val="0"/>
          <w:bCs w:val="0"/>
          <w:i w:val="0"/>
          <w:iCs w:val="0"/>
          <w:lang w:val="it-IT"/>
        </w:rPr>
        <w:t>а</w:t>
      </w:r>
      <w:r w:rsidRPr="00F427E1">
        <w:rPr>
          <w:b w:val="0"/>
          <w:bCs w:val="0"/>
          <w:i w:val="0"/>
          <w:iCs w:val="0"/>
          <w:lang w:val="it-IT"/>
        </w:rPr>
        <w:t xml:space="preserve"> </w:t>
      </w:r>
      <w:r>
        <w:rPr>
          <w:b w:val="0"/>
          <w:bCs w:val="0"/>
          <w:i w:val="0"/>
          <w:iCs w:val="0"/>
          <w:lang w:val="it-IT"/>
        </w:rPr>
        <w:t xml:space="preserve">е </w:t>
      </w:r>
      <w:r w:rsidRPr="00F427E1">
        <w:rPr>
          <w:b w:val="0"/>
          <w:bCs w:val="0"/>
          <w:i w:val="0"/>
          <w:iCs w:val="0"/>
          <w:lang w:val="it-IT"/>
        </w:rPr>
        <w:t xml:space="preserve"> на площ</w:t>
      </w:r>
      <w:r>
        <w:rPr>
          <w:b w:val="0"/>
          <w:bCs w:val="0"/>
          <w:i w:val="0"/>
          <w:iCs w:val="0"/>
          <w:lang w:val="it-IT"/>
        </w:rPr>
        <w:t xml:space="preserve"> </w:t>
      </w:r>
      <w:r w:rsidRPr="00F427E1">
        <w:rPr>
          <w:b w:val="0"/>
          <w:bCs w:val="0"/>
          <w:i w:val="0"/>
          <w:iCs w:val="0"/>
          <w:lang w:val="it-IT"/>
        </w:rPr>
        <w:t xml:space="preserve">от </w:t>
      </w:r>
      <w:r>
        <w:rPr>
          <w:b w:val="0"/>
          <w:bCs w:val="0"/>
          <w:i w:val="0"/>
          <w:iCs w:val="0"/>
        </w:rPr>
        <w:t>889,8</w:t>
      </w:r>
      <w:r w:rsidRPr="00F427E1">
        <w:rPr>
          <w:b w:val="0"/>
          <w:bCs w:val="0"/>
          <w:i w:val="0"/>
          <w:iCs w:val="0"/>
          <w:lang w:val="it-IT"/>
        </w:rPr>
        <w:t xml:space="preserve">ха или </w:t>
      </w:r>
      <w:r>
        <w:rPr>
          <w:b w:val="0"/>
          <w:bCs w:val="0"/>
          <w:i w:val="0"/>
          <w:iCs w:val="0"/>
        </w:rPr>
        <w:t>103,6</w:t>
      </w:r>
      <w:r w:rsidRPr="00F427E1">
        <w:rPr>
          <w:b w:val="0"/>
          <w:bCs w:val="0"/>
          <w:i w:val="0"/>
          <w:iCs w:val="0"/>
        </w:rPr>
        <w:t xml:space="preserve"> </w:t>
      </w:r>
      <w:r w:rsidRPr="00F427E1">
        <w:rPr>
          <w:b w:val="0"/>
          <w:bCs w:val="0"/>
          <w:i w:val="0"/>
          <w:iCs w:val="0"/>
          <w:lang w:val="it-IT"/>
        </w:rPr>
        <w:t>% от предвиденото</w:t>
      </w:r>
      <w:r w:rsidRPr="00F427E1">
        <w:rPr>
          <w:b w:val="0"/>
          <w:bCs w:val="0"/>
          <w:i w:val="0"/>
          <w:iCs w:val="0"/>
        </w:rPr>
        <w:t>.</w:t>
      </w:r>
    </w:p>
    <w:p w:rsidR="001C1B9F" w:rsidRDefault="001C1B9F" w:rsidP="00AF5315">
      <w:pPr>
        <w:pStyle w:val="SilvaZaglavie2"/>
        <w:ind w:firstLine="0"/>
        <w:rPr>
          <w:b w:val="0"/>
          <w:bCs w:val="0"/>
          <w:i w:val="0"/>
          <w:iCs w:val="0"/>
        </w:rPr>
      </w:pPr>
      <w:r w:rsidRPr="00AF5315">
        <w:rPr>
          <w:b w:val="0"/>
          <w:bCs w:val="0"/>
          <w:i w:val="0"/>
          <w:iCs w:val="0"/>
        </w:rPr>
        <w:t xml:space="preserve">Пробирка </w:t>
      </w:r>
      <w:r w:rsidRPr="008410F9">
        <w:rPr>
          <w:b w:val="0"/>
          <w:bCs w:val="0"/>
          <w:i w:val="0"/>
          <w:iCs w:val="0"/>
        </w:rPr>
        <w:t xml:space="preserve">е изведена през изтеклото десетилетие в следните подотдели: </w:t>
      </w:r>
      <w:r w:rsidRPr="00AF5315">
        <w:rPr>
          <w:i w:val="0"/>
          <w:iCs w:val="0"/>
        </w:rPr>
        <w:t>153 г; 155 р; 156 в; 164 в; 181 з;154 в, д</w:t>
      </w:r>
      <w:r>
        <w:rPr>
          <w:b w:val="0"/>
          <w:bCs w:val="0"/>
          <w:i w:val="0"/>
          <w:iCs w:val="0"/>
        </w:rPr>
        <w:t xml:space="preserve">  </w:t>
      </w:r>
      <w:r w:rsidRPr="008410F9">
        <w:rPr>
          <w:b w:val="0"/>
          <w:bCs w:val="0"/>
          <w:i w:val="0"/>
          <w:iCs w:val="0"/>
        </w:rPr>
        <w:t xml:space="preserve"> и др.</w:t>
      </w:r>
    </w:p>
    <w:p w:rsidR="001C1B9F" w:rsidRDefault="001C1B9F" w:rsidP="00AF5315">
      <w:pPr>
        <w:pStyle w:val="SilvaZaglavie2"/>
        <w:ind w:firstLine="708"/>
        <w:rPr>
          <w:b w:val="0"/>
          <w:bCs w:val="0"/>
          <w:i w:val="0"/>
          <w:iCs w:val="0"/>
        </w:rPr>
      </w:pPr>
      <w:r w:rsidRPr="008410F9">
        <w:t>Селекционна сеч</w:t>
      </w:r>
      <w:r w:rsidRPr="008410F9">
        <w:rPr>
          <w:lang w:val="ru-RU"/>
        </w:rPr>
        <w:t xml:space="preserve"> </w:t>
      </w:r>
      <w:r w:rsidRPr="008410F9">
        <w:rPr>
          <w:b w:val="0"/>
          <w:bCs w:val="0"/>
        </w:rPr>
        <w:t>–</w:t>
      </w:r>
      <w:r w:rsidRPr="008410F9">
        <w:rPr>
          <w:b w:val="0"/>
          <w:bCs w:val="0"/>
          <w:lang w:val="ru-RU"/>
        </w:rPr>
        <w:t xml:space="preserve"> </w:t>
      </w:r>
      <w:r w:rsidRPr="008410F9">
        <w:rPr>
          <w:b w:val="0"/>
          <w:bCs w:val="0"/>
          <w:i w:val="0"/>
          <w:iCs w:val="0"/>
        </w:rPr>
        <w:t>предвидена е била в с</w:t>
      </w:r>
      <w:r>
        <w:rPr>
          <w:b w:val="0"/>
          <w:bCs w:val="0"/>
          <w:i w:val="0"/>
          <w:iCs w:val="0"/>
        </w:rPr>
        <w:t>еменните бази, с оглед подобря</w:t>
      </w:r>
      <w:r w:rsidRPr="008410F9">
        <w:rPr>
          <w:b w:val="0"/>
          <w:bCs w:val="0"/>
          <w:i w:val="0"/>
          <w:iCs w:val="0"/>
        </w:rPr>
        <w:t>ване популацията и санитарното състояние</w:t>
      </w:r>
      <w:r w:rsidRPr="008410F9">
        <w:rPr>
          <w:b w:val="0"/>
          <w:bCs w:val="0"/>
          <w:i w:val="0"/>
          <w:iCs w:val="0"/>
          <w:lang w:val="ru-RU"/>
        </w:rPr>
        <w:t xml:space="preserve"> на насажденията</w:t>
      </w:r>
      <w:r w:rsidRPr="008410F9">
        <w:rPr>
          <w:b w:val="0"/>
          <w:bCs w:val="0"/>
          <w:i w:val="0"/>
          <w:iCs w:val="0"/>
        </w:rPr>
        <w:t xml:space="preserve">, </w:t>
      </w:r>
      <w:r w:rsidRPr="008410F9">
        <w:rPr>
          <w:b w:val="0"/>
          <w:bCs w:val="0"/>
          <w:i w:val="0"/>
          <w:iCs w:val="0"/>
          <w:lang w:val="ru-RU"/>
        </w:rPr>
        <w:t xml:space="preserve">върху </w:t>
      </w:r>
      <w:r w:rsidRPr="008410F9">
        <w:rPr>
          <w:b w:val="0"/>
          <w:bCs w:val="0"/>
          <w:i w:val="0"/>
          <w:iCs w:val="0"/>
        </w:rPr>
        <w:t xml:space="preserve"> площ от – 158,6 ха.</w:t>
      </w:r>
      <w:r w:rsidRPr="00AF5315">
        <w:rPr>
          <w:b w:val="0"/>
          <w:bCs w:val="0"/>
          <w:i w:val="0"/>
          <w:iCs w:val="0"/>
          <w:lang w:val="it-IT"/>
        </w:rPr>
        <w:t xml:space="preserve"> </w:t>
      </w:r>
      <w:r>
        <w:rPr>
          <w:b w:val="0"/>
          <w:bCs w:val="0"/>
          <w:i w:val="0"/>
          <w:iCs w:val="0"/>
          <w:lang w:val="it-IT"/>
        </w:rPr>
        <w:t>И</w:t>
      </w:r>
      <w:r w:rsidRPr="00F427E1">
        <w:rPr>
          <w:b w:val="0"/>
          <w:bCs w:val="0"/>
          <w:i w:val="0"/>
          <w:iCs w:val="0"/>
          <w:lang w:val="it-IT"/>
        </w:rPr>
        <w:t>зведен</w:t>
      </w:r>
      <w:r>
        <w:rPr>
          <w:b w:val="0"/>
          <w:bCs w:val="0"/>
          <w:i w:val="0"/>
          <w:iCs w:val="0"/>
          <w:lang w:val="it-IT"/>
        </w:rPr>
        <w:t>а</w:t>
      </w:r>
      <w:r w:rsidRPr="00F427E1">
        <w:rPr>
          <w:b w:val="0"/>
          <w:bCs w:val="0"/>
          <w:i w:val="0"/>
          <w:iCs w:val="0"/>
          <w:lang w:val="it-IT"/>
        </w:rPr>
        <w:t xml:space="preserve">  </w:t>
      </w:r>
      <w:r>
        <w:rPr>
          <w:b w:val="0"/>
          <w:bCs w:val="0"/>
          <w:i w:val="0"/>
          <w:iCs w:val="0"/>
          <w:lang w:val="it-IT"/>
        </w:rPr>
        <w:t xml:space="preserve">е </w:t>
      </w:r>
      <w:r w:rsidRPr="00F427E1">
        <w:rPr>
          <w:b w:val="0"/>
          <w:bCs w:val="0"/>
          <w:i w:val="0"/>
          <w:iCs w:val="0"/>
          <w:lang w:val="it-IT"/>
        </w:rPr>
        <w:t>на площ</w:t>
      </w:r>
      <w:r>
        <w:rPr>
          <w:b w:val="0"/>
          <w:bCs w:val="0"/>
          <w:i w:val="0"/>
          <w:iCs w:val="0"/>
          <w:lang w:val="it-IT"/>
        </w:rPr>
        <w:t xml:space="preserve"> </w:t>
      </w:r>
      <w:r w:rsidRPr="00F427E1">
        <w:rPr>
          <w:b w:val="0"/>
          <w:bCs w:val="0"/>
          <w:i w:val="0"/>
          <w:iCs w:val="0"/>
          <w:lang w:val="it-IT"/>
        </w:rPr>
        <w:t xml:space="preserve">от </w:t>
      </w:r>
      <w:r>
        <w:rPr>
          <w:b w:val="0"/>
          <w:bCs w:val="0"/>
          <w:i w:val="0"/>
          <w:iCs w:val="0"/>
        </w:rPr>
        <w:t>207,4</w:t>
      </w:r>
      <w:r w:rsidRPr="00F427E1">
        <w:rPr>
          <w:b w:val="0"/>
          <w:bCs w:val="0"/>
          <w:i w:val="0"/>
          <w:iCs w:val="0"/>
          <w:lang w:val="it-IT"/>
        </w:rPr>
        <w:t xml:space="preserve"> или </w:t>
      </w:r>
      <w:r>
        <w:rPr>
          <w:b w:val="0"/>
          <w:bCs w:val="0"/>
          <w:i w:val="0"/>
          <w:iCs w:val="0"/>
        </w:rPr>
        <w:t>130,8</w:t>
      </w:r>
      <w:r w:rsidRPr="00F427E1">
        <w:rPr>
          <w:b w:val="0"/>
          <w:bCs w:val="0"/>
          <w:i w:val="0"/>
          <w:iCs w:val="0"/>
          <w:lang w:val="it-IT"/>
        </w:rPr>
        <w:t>% от предвиденото</w:t>
      </w:r>
      <w:r w:rsidRPr="00F427E1">
        <w:rPr>
          <w:b w:val="0"/>
          <w:bCs w:val="0"/>
          <w:i w:val="0"/>
          <w:iCs w:val="0"/>
        </w:rPr>
        <w:t>.</w:t>
      </w:r>
    </w:p>
    <w:p w:rsidR="001C1B9F" w:rsidRDefault="001C1B9F" w:rsidP="00AF5315">
      <w:pPr>
        <w:pStyle w:val="SilvaZaglavie2"/>
        <w:ind w:firstLine="0"/>
        <w:rPr>
          <w:b w:val="0"/>
          <w:bCs w:val="0"/>
          <w:i w:val="0"/>
          <w:iCs w:val="0"/>
        </w:rPr>
      </w:pPr>
      <w:r w:rsidRPr="00AF5315">
        <w:rPr>
          <w:b w:val="0"/>
          <w:bCs w:val="0"/>
          <w:i w:val="0"/>
          <w:iCs w:val="0"/>
        </w:rPr>
        <w:t>Селекционна сеч</w:t>
      </w:r>
      <w:r w:rsidRPr="008410F9">
        <w:rPr>
          <w:b w:val="0"/>
          <w:bCs w:val="0"/>
          <w:i w:val="0"/>
          <w:iCs w:val="0"/>
        </w:rPr>
        <w:t xml:space="preserve"> е </w:t>
      </w:r>
      <w:r>
        <w:rPr>
          <w:b w:val="0"/>
          <w:bCs w:val="0"/>
          <w:i w:val="0"/>
          <w:iCs w:val="0"/>
        </w:rPr>
        <w:t>водена</w:t>
      </w:r>
      <w:r w:rsidRPr="008410F9">
        <w:rPr>
          <w:b w:val="0"/>
          <w:bCs w:val="0"/>
          <w:i w:val="0"/>
          <w:iCs w:val="0"/>
        </w:rPr>
        <w:t xml:space="preserve"> през изтеклото десетилетие в следните подотдели: </w:t>
      </w:r>
      <w:r w:rsidRPr="00AF5315">
        <w:rPr>
          <w:i w:val="0"/>
          <w:iCs w:val="0"/>
        </w:rPr>
        <w:t xml:space="preserve">114 ж; 124 а; 136 и; 156 г </w:t>
      </w:r>
      <w:r w:rsidRPr="008410F9">
        <w:rPr>
          <w:b w:val="0"/>
          <w:bCs w:val="0"/>
          <w:i w:val="0"/>
          <w:iCs w:val="0"/>
        </w:rPr>
        <w:t xml:space="preserve"> и др.</w:t>
      </w:r>
    </w:p>
    <w:p w:rsidR="001C1B9F" w:rsidRPr="008410F9" w:rsidRDefault="001C1B9F" w:rsidP="00AF5315">
      <w:pPr>
        <w:pStyle w:val="SilvaZaglavie2"/>
        <w:ind w:firstLine="0"/>
        <w:rPr>
          <w:i w:val="0"/>
          <w:iCs w:val="0"/>
        </w:rPr>
      </w:pPr>
    </w:p>
    <w:p w:rsidR="001C1B9F" w:rsidRDefault="001C1B9F" w:rsidP="00664044">
      <w:pPr>
        <w:pStyle w:val="SilvaZaglavie2"/>
        <w:ind w:left="357" w:firstLine="0"/>
        <w:rPr>
          <w:i w:val="0"/>
          <w:iCs w:val="0"/>
          <w:lang w:val="ru-RU"/>
        </w:rPr>
      </w:pPr>
      <w:r w:rsidRPr="008410F9">
        <w:rPr>
          <w:i w:val="0"/>
          <w:iCs w:val="0"/>
        </w:rPr>
        <w:tab/>
        <w:t>В. Санитарна сеч</w:t>
      </w:r>
      <w:r w:rsidRPr="008410F9">
        <w:rPr>
          <w:i w:val="0"/>
          <w:iCs w:val="0"/>
          <w:lang w:val="ru-RU"/>
        </w:rPr>
        <w:t xml:space="preserve"> </w:t>
      </w:r>
    </w:p>
    <w:p w:rsidR="001C1B9F" w:rsidRDefault="001C1B9F" w:rsidP="00664044">
      <w:pPr>
        <w:pStyle w:val="SilvaZaglavie2"/>
        <w:ind w:left="357" w:firstLine="0"/>
        <w:rPr>
          <w:b w:val="0"/>
          <w:bCs w:val="0"/>
          <w:i w:val="0"/>
          <w:iCs w:val="0"/>
          <w:lang w:val="ru-RU"/>
        </w:rPr>
      </w:pPr>
      <w:r>
        <w:rPr>
          <w:b w:val="0"/>
          <w:bCs w:val="0"/>
          <w:i w:val="0"/>
          <w:iCs w:val="0"/>
          <w:lang w:val="ru-RU"/>
        </w:rPr>
        <w:t xml:space="preserve"> </w:t>
      </w:r>
    </w:p>
    <w:p w:rsidR="001C1B9F" w:rsidRPr="008410F9" w:rsidRDefault="001C1B9F" w:rsidP="00431A1C">
      <w:pPr>
        <w:pStyle w:val="SilvaZaglavie2"/>
        <w:ind w:left="357" w:firstLine="351"/>
        <w:rPr>
          <w:i w:val="0"/>
          <w:iCs w:val="0"/>
        </w:rPr>
      </w:pPr>
      <w:r>
        <w:rPr>
          <w:b w:val="0"/>
          <w:bCs w:val="0"/>
          <w:i w:val="0"/>
          <w:iCs w:val="0"/>
          <w:lang w:val="ru-RU"/>
        </w:rPr>
        <w:t xml:space="preserve">Планирани са </w:t>
      </w:r>
      <w:r w:rsidRPr="008410F9">
        <w:rPr>
          <w:b w:val="0"/>
          <w:bCs w:val="0"/>
          <w:i w:val="0"/>
          <w:iCs w:val="0"/>
        </w:rPr>
        <w:t xml:space="preserve"> на площ </w:t>
      </w:r>
      <w:r>
        <w:rPr>
          <w:b w:val="0"/>
          <w:bCs w:val="0"/>
          <w:i w:val="0"/>
          <w:iCs w:val="0"/>
        </w:rPr>
        <w:t>от 115,1</w:t>
      </w:r>
      <w:r w:rsidRPr="008410F9">
        <w:rPr>
          <w:b w:val="0"/>
          <w:bCs w:val="0"/>
          <w:i w:val="0"/>
          <w:iCs w:val="0"/>
        </w:rPr>
        <w:t xml:space="preserve"> ха </w:t>
      </w:r>
      <w:r>
        <w:rPr>
          <w:b w:val="0"/>
          <w:bCs w:val="0"/>
          <w:i w:val="0"/>
          <w:iCs w:val="0"/>
        </w:rPr>
        <w:t xml:space="preserve">( в зрели насаждения – 66,1 ха, и </w:t>
      </w:r>
      <w:r w:rsidRPr="008410F9">
        <w:rPr>
          <w:b w:val="0"/>
          <w:bCs w:val="0"/>
          <w:i w:val="0"/>
          <w:iCs w:val="0"/>
        </w:rPr>
        <w:t xml:space="preserve">в </w:t>
      </w:r>
      <w:r>
        <w:rPr>
          <w:b w:val="0"/>
          <w:bCs w:val="0"/>
          <w:i w:val="0"/>
          <w:iCs w:val="0"/>
        </w:rPr>
        <w:t xml:space="preserve">млади и дозряващи – 49,0 ха) </w:t>
      </w:r>
    </w:p>
    <w:p w:rsidR="001C1B9F" w:rsidRPr="009237B5" w:rsidRDefault="001C1B9F" w:rsidP="00664044">
      <w:pPr>
        <w:pStyle w:val="SilvaZaglavie2"/>
        <w:ind w:left="357" w:firstLine="351"/>
        <w:rPr>
          <w:i w:val="0"/>
          <w:iCs w:val="0"/>
        </w:rPr>
      </w:pPr>
      <w:r w:rsidRPr="00431A1C">
        <w:rPr>
          <w:b w:val="0"/>
          <w:bCs w:val="0"/>
          <w:i w:val="0"/>
          <w:iCs w:val="0"/>
        </w:rPr>
        <w:t>Санитарна сеч</w:t>
      </w:r>
      <w:r w:rsidRPr="008410F9">
        <w:t xml:space="preserve"> </w:t>
      </w:r>
      <w:r w:rsidRPr="008410F9">
        <w:rPr>
          <w:b w:val="0"/>
          <w:bCs w:val="0"/>
          <w:i w:val="0"/>
          <w:iCs w:val="0"/>
        </w:rPr>
        <w:t xml:space="preserve">е изведена  в следните подотдели: </w:t>
      </w:r>
      <w:r w:rsidRPr="00431A1C">
        <w:rPr>
          <w:i w:val="0"/>
          <w:iCs w:val="0"/>
        </w:rPr>
        <w:t>160 ж; 168 е; 170 ж; 172 з; 239 д</w:t>
      </w:r>
      <w:r>
        <w:rPr>
          <w:b w:val="0"/>
          <w:bCs w:val="0"/>
          <w:i w:val="0"/>
          <w:iCs w:val="0"/>
        </w:rPr>
        <w:t xml:space="preserve">  </w:t>
      </w:r>
      <w:r w:rsidRPr="008410F9">
        <w:rPr>
          <w:b w:val="0"/>
          <w:bCs w:val="0"/>
          <w:i w:val="0"/>
          <w:iCs w:val="0"/>
        </w:rPr>
        <w:t>и др.</w:t>
      </w:r>
    </w:p>
    <w:p w:rsidR="001C1B9F" w:rsidRPr="00F427E1" w:rsidRDefault="001C1B9F" w:rsidP="00664044">
      <w:pPr>
        <w:pStyle w:val="SilvaZaglavie2"/>
        <w:ind w:firstLine="708"/>
        <w:rPr>
          <w:b w:val="0"/>
          <w:bCs w:val="0"/>
          <w:i w:val="0"/>
          <w:iCs w:val="0"/>
        </w:rPr>
      </w:pPr>
      <w:r w:rsidRPr="00F427E1">
        <w:rPr>
          <w:b w:val="0"/>
          <w:bCs w:val="0"/>
          <w:i w:val="0"/>
          <w:iCs w:val="0"/>
          <w:lang w:val="it-IT"/>
        </w:rPr>
        <w:t xml:space="preserve">Предвидените </w:t>
      </w:r>
      <w:r w:rsidRPr="009237B5">
        <w:t>санитарни</w:t>
      </w:r>
      <w:r w:rsidRPr="008410F9">
        <w:t xml:space="preserve"> сеч</w:t>
      </w:r>
      <w:r>
        <w:t>и</w:t>
      </w:r>
      <w:r w:rsidRPr="00F427E1">
        <w:rPr>
          <w:i w:val="0"/>
          <w:iCs w:val="0"/>
        </w:rPr>
        <w:t xml:space="preserve"> </w:t>
      </w:r>
      <w:r w:rsidRPr="00F427E1">
        <w:rPr>
          <w:b w:val="0"/>
          <w:bCs w:val="0"/>
          <w:i w:val="0"/>
          <w:iCs w:val="0"/>
          <w:lang w:val="it-IT"/>
        </w:rPr>
        <w:t xml:space="preserve">на площ от </w:t>
      </w:r>
      <w:r>
        <w:rPr>
          <w:b w:val="0"/>
          <w:bCs w:val="0"/>
          <w:i w:val="0"/>
          <w:iCs w:val="0"/>
        </w:rPr>
        <w:t>115,1</w:t>
      </w:r>
      <w:r w:rsidRPr="008410F9">
        <w:rPr>
          <w:b w:val="0"/>
          <w:bCs w:val="0"/>
          <w:i w:val="0"/>
          <w:iCs w:val="0"/>
        </w:rPr>
        <w:t xml:space="preserve"> </w:t>
      </w:r>
      <w:r w:rsidRPr="00F427E1">
        <w:rPr>
          <w:b w:val="0"/>
          <w:bCs w:val="0"/>
          <w:i w:val="0"/>
          <w:iCs w:val="0"/>
          <w:lang w:val="it-IT"/>
        </w:rPr>
        <w:t>ха са изведени през изминалото десетилетие на площ</w:t>
      </w:r>
      <w:r>
        <w:rPr>
          <w:b w:val="0"/>
          <w:bCs w:val="0"/>
          <w:i w:val="0"/>
          <w:iCs w:val="0"/>
          <w:lang w:val="it-IT"/>
        </w:rPr>
        <w:t xml:space="preserve"> </w:t>
      </w:r>
      <w:r w:rsidRPr="00F427E1">
        <w:rPr>
          <w:b w:val="0"/>
          <w:bCs w:val="0"/>
          <w:i w:val="0"/>
          <w:iCs w:val="0"/>
          <w:lang w:val="it-IT"/>
        </w:rPr>
        <w:t xml:space="preserve">от </w:t>
      </w:r>
      <w:r>
        <w:rPr>
          <w:b w:val="0"/>
          <w:bCs w:val="0"/>
          <w:i w:val="0"/>
          <w:iCs w:val="0"/>
        </w:rPr>
        <w:t>420,5</w:t>
      </w:r>
      <w:r w:rsidRPr="00F427E1">
        <w:rPr>
          <w:b w:val="0"/>
          <w:bCs w:val="0"/>
          <w:i w:val="0"/>
          <w:iCs w:val="0"/>
          <w:lang w:val="it-IT"/>
        </w:rPr>
        <w:t xml:space="preserve"> или </w:t>
      </w:r>
      <w:r>
        <w:rPr>
          <w:b w:val="0"/>
          <w:bCs w:val="0"/>
          <w:i w:val="0"/>
          <w:iCs w:val="0"/>
        </w:rPr>
        <w:t>365,3</w:t>
      </w:r>
      <w:r w:rsidRPr="00F427E1">
        <w:rPr>
          <w:b w:val="0"/>
          <w:bCs w:val="0"/>
          <w:i w:val="0"/>
          <w:iCs w:val="0"/>
          <w:lang w:val="it-IT"/>
        </w:rPr>
        <w:t>% от предвиденото</w:t>
      </w:r>
      <w:r w:rsidRPr="00F427E1">
        <w:rPr>
          <w:b w:val="0"/>
          <w:bCs w:val="0"/>
          <w:i w:val="0"/>
          <w:iCs w:val="0"/>
        </w:rPr>
        <w:t>.</w:t>
      </w:r>
    </w:p>
    <w:p w:rsidR="001C1B9F" w:rsidRPr="00431A1C" w:rsidRDefault="001C1B9F" w:rsidP="00431A1C">
      <w:pPr>
        <w:pStyle w:val="Title"/>
        <w:pBdr>
          <w:bottom w:val="none" w:sz="0" w:space="0" w:color="auto"/>
        </w:pBdr>
        <w:jc w:val="both"/>
        <w:rPr>
          <w:rFonts w:ascii="Arial" w:hAnsi="Arial" w:cs="Arial"/>
          <w:color w:val="FF0000"/>
          <w:sz w:val="22"/>
          <w:szCs w:val="22"/>
        </w:rPr>
      </w:pPr>
    </w:p>
    <w:p w:rsidR="001C1B9F" w:rsidRDefault="001C1B9F" w:rsidP="000E739B">
      <w:pPr>
        <w:pStyle w:val="SilvaZaglavie2"/>
        <w:ind w:firstLine="708"/>
        <w:rPr>
          <w:i w:val="0"/>
          <w:iCs w:val="0"/>
        </w:rPr>
      </w:pPr>
      <w:r w:rsidRPr="00431A1C">
        <w:rPr>
          <w:i w:val="0"/>
          <w:iCs w:val="0"/>
        </w:rPr>
        <w:t xml:space="preserve">Г. Технически сечи </w:t>
      </w:r>
    </w:p>
    <w:p w:rsidR="001C1B9F" w:rsidRPr="00431A1C" w:rsidRDefault="001C1B9F" w:rsidP="000E739B">
      <w:pPr>
        <w:pStyle w:val="SilvaZaglavie2"/>
        <w:ind w:firstLine="708"/>
        <w:rPr>
          <w:i w:val="0"/>
          <w:iCs w:val="0"/>
        </w:rPr>
      </w:pPr>
    </w:p>
    <w:p w:rsidR="001C1B9F" w:rsidRPr="00F427E1" w:rsidRDefault="001C1B9F" w:rsidP="000E739B">
      <w:pPr>
        <w:pStyle w:val="SilvaZaglavie2"/>
        <w:ind w:firstLine="708"/>
        <w:rPr>
          <w:b w:val="0"/>
          <w:bCs w:val="0"/>
          <w:i w:val="0"/>
          <w:iCs w:val="0"/>
        </w:rPr>
      </w:pPr>
      <w:r>
        <w:rPr>
          <w:b w:val="0"/>
          <w:bCs w:val="0"/>
          <w:i w:val="0"/>
          <w:iCs w:val="0"/>
        </w:rPr>
        <w:t xml:space="preserve">Планирани са </w:t>
      </w:r>
      <w:r w:rsidRPr="00431A1C">
        <w:rPr>
          <w:b w:val="0"/>
          <w:bCs w:val="0"/>
          <w:i w:val="0"/>
          <w:iCs w:val="0"/>
        </w:rPr>
        <w:t xml:space="preserve"> на</w:t>
      </w:r>
      <w:r w:rsidRPr="000E739B">
        <w:rPr>
          <w:b w:val="0"/>
          <w:bCs w:val="0"/>
        </w:rPr>
        <w:t xml:space="preserve"> </w:t>
      </w:r>
      <w:r w:rsidRPr="000E739B">
        <w:rPr>
          <w:b w:val="0"/>
          <w:bCs w:val="0"/>
          <w:i w:val="0"/>
          <w:iCs w:val="0"/>
          <w:lang w:val="it-IT"/>
        </w:rPr>
        <w:t xml:space="preserve">на площ от </w:t>
      </w:r>
      <w:r w:rsidRPr="000E739B">
        <w:rPr>
          <w:b w:val="0"/>
          <w:bCs w:val="0"/>
          <w:i w:val="0"/>
          <w:iCs w:val="0"/>
        </w:rPr>
        <w:t xml:space="preserve">14,8 </w:t>
      </w:r>
      <w:r w:rsidRPr="000E739B">
        <w:rPr>
          <w:b w:val="0"/>
          <w:bCs w:val="0"/>
          <w:i w:val="0"/>
          <w:iCs w:val="0"/>
          <w:lang w:val="it-IT"/>
        </w:rPr>
        <w:t>ха</w:t>
      </w:r>
      <w:r w:rsidRPr="000E739B">
        <w:rPr>
          <w:b w:val="0"/>
          <w:bCs w:val="0"/>
          <w:i w:val="0"/>
          <w:iCs w:val="0"/>
        </w:rPr>
        <w:t>, а</w:t>
      </w:r>
      <w:r w:rsidRPr="000E739B">
        <w:rPr>
          <w:b w:val="0"/>
          <w:bCs w:val="0"/>
          <w:i w:val="0"/>
          <w:iCs w:val="0"/>
          <w:lang w:val="it-IT"/>
        </w:rPr>
        <w:t xml:space="preserve"> са изведени през изминалото десетилетие на площ от </w:t>
      </w:r>
      <w:r w:rsidRPr="000E739B">
        <w:rPr>
          <w:b w:val="0"/>
          <w:bCs w:val="0"/>
          <w:i w:val="0"/>
          <w:iCs w:val="0"/>
        </w:rPr>
        <w:t>7,8</w:t>
      </w:r>
      <w:r w:rsidRPr="000E739B">
        <w:rPr>
          <w:b w:val="0"/>
          <w:bCs w:val="0"/>
          <w:i w:val="0"/>
          <w:iCs w:val="0"/>
          <w:lang w:val="it-IT"/>
        </w:rPr>
        <w:t xml:space="preserve"> или </w:t>
      </w:r>
      <w:r w:rsidRPr="000E739B">
        <w:rPr>
          <w:b w:val="0"/>
          <w:bCs w:val="0"/>
          <w:i w:val="0"/>
          <w:iCs w:val="0"/>
        </w:rPr>
        <w:t>52,7</w:t>
      </w:r>
      <w:r w:rsidRPr="000E739B">
        <w:rPr>
          <w:b w:val="0"/>
          <w:bCs w:val="0"/>
          <w:i w:val="0"/>
          <w:iCs w:val="0"/>
          <w:lang w:val="it-IT"/>
        </w:rPr>
        <w:t>% от предвиденото</w:t>
      </w:r>
      <w:r w:rsidRPr="00F427E1">
        <w:rPr>
          <w:b w:val="0"/>
          <w:bCs w:val="0"/>
          <w:i w:val="0"/>
          <w:iCs w:val="0"/>
        </w:rPr>
        <w:t>.</w:t>
      </w:r>
    </w:p>
    <w:p w:rsidR="001C1B9F" w:rsidRPr="00180180" w:rsidRDefault="001C1B9F" w:rsidP="002A4CE9">
      <w:pPr>
        <w:overflowPunct w:val="0"/>
        <w:autoSpaceDE w:val="0"/>
        <w:autoSpaceDN w:val="0"/>
        <w:adjustRightInd w:val="0"/>
        <w:jc w:val="both"/>
        <w:rPr>
          <w:rFonts w:ascii="Arial" w:hAnsi="Arial" w:cs="Arial"/>
          <w:b/>
          <w:bCs/>
          <w:color w:val="FFC000"/>
          <w:sz w:val="22"/>
          <w:szCs w:val="22"/>
        </w:rPr>
      </w:pPr>
    </w:p>
    <w:p w:rsidR="001C1B9F" w:rsidRPr="00990844" w:rsidRDefault="001C1B9F" w:rsidP="00F349DE">
      <w:pPr>
        <w:overflowPunct w:val="0"/>
        <w:autoSpaceDE w:val="0"/>
        <w:autoSpaceDN w:val="0"/>
        <w:adjustRightInd w:val="0"/>
        <w:spacing w:line="276" w:lineRule="auto"/>
        <w:ind w:firstLine="284"/>
        <w:jc w:val="both"/>
        <w:rPr>
          <w:rFonts w:ascii="Arial" w:hAnsi="Arial" w:cs="Arial"/>
          <w:b/>
          <w:bCs/>
          <w:sz w:val="22"/>
          <w:szCs w:val="22"/>
          <w:u w:val="single"/>
          <w:lang w:val="it-IT"/>
        </w:rPr>
      </w:pPr>
      <w:r w:rsidRPr="00990844">
        <w:rPr>
          <w:rFonts w:ascii="Arial" w:hAnsi="Arial" w:cs="Arial"/>
          <w:b/>
          <w:bCs/>
          <w:sz w:val="22"/>
          <w:szCs w:val="22"/>
          <w:u w:val="single"/>
          <w:lang w:val="it-IT"/>
        </w:rPr>
        <w:t>2.</w:t>
      </w:r>
      <w:r w:rsidRPr="00990844">
        <w:rPr>
          <w:rFonts w:ascii="Arial" w:hAnsi="Arial" w:cs="Arial"/>
          <w:b/>
          <w:bCs/>
          <w:sz w:val="22"/>
          <w:szCs w:val="22"/>
          <w:u w:val="single"/>
        </w:rPr>
        <w:t xml:space="preserve"> </w:t>
      </w:r>
      <w:r w:rsidRPr="00990844">
        <w:rPr>
          <w:rFonts w:ascii="Arial" w:hAnsi="Arial" w:cs="Arial"/>
          <w:b/>
          <w:bCs/>
          <w:sz w:val="22"/>
          <w:szCs w:val="22"/>
          <w:u w:val="single"/>
          <w:lang w:val="it-IT"/>
        </w:rPr>
        <w:t>ОБЩ РАЗМЕР НА ПОЛЗУВАНЕТО ПРЕЗ РЕВИЗИОННИЯ ПЕРИОД</w:t>
      </w:r>
    </w:p>
    <w:p w:rsidR="001C1B9F" w:rsidRPr="00990844" w:rsidRDefault="001C1B9F" w:rsidP="00F349DE">
      <w:pPr>
        <w:overflowPunct w:val="0"/>
        <w:autoSpaceDE w:val="0"/>
        <w:autoSpaceDN w:val="0"/>
        <w:adjustRightInd w:val="0"/>
        <w:ind w:firstLine="284"/>
        <w:jc w:val="both"/>
        <w:rPr>
          <w:rFonts w:ascii="Arial" w:hAnsi="Arial" w:cs="Arial"/>
          <w:b/>
          <w:bCs/>
          <w:sz w:val="22"/>
          <w:szCs w:val="22"/>
          <w:lang w:val="it-IT"/>
        </w:rPr>
      </w:pPr>
      <w:r w:rsidRPr="00990844">
        <w:rPr>
          <w:rFonts w:ascii="Arial" w:hAnsi="Arial" w:cs="Arial"/>
          <w:b/>
          <w:bCs/>
          <w:sz w:val="22"/>
          <w:szCs w:val="22"/>
          <w:lang w:val="it-IT"/>
        </w:rPr>
        <w:t xml:space="preserve">  </w:t>
      </w:r>
      <w:r w:rsidRPr="00990844">
        <w:rPr>
          <w:rFonts w:ascii="Arial" w:hAnsi="Arial" w:cs="Arial"/>
          <w:b/>
          <w:bCs/>
          <w:sz w:val="22"/>
          <w:szCs w:val="22"/>
          <w:lang w:val="it-IT"/>
        </w:rPr>
        <w:tab/>
      </w:r>
    </w:p>
    <w:p w:rsidR="001C1B9F" w:rsidRDefault="001C1B9F" w:rsidP="00D11C3A">
      <w:pPr>
        <w:overflowPunct w:val="0"/>
        <w:autoSpaceDE w:val="0"/>
        <w:autoSpaceDN w:val="0"/>
        <w:adjustRightInd w:val="0"/>
        <w:ind w:firstLine="284"/>
        <w:jc w:val="both"/>
        <w:rPr>
          <w:rFonts w:ascii="Arial" w:hAnsi="Arial" w:cs="Arial"/>
          <w:sz w:val="22"/>
          <w:szCs w:val="22"/>
          <w:lang w:val="it-IT"/>
        </w:rPr>
      </w:pPr>
      <w:r w:rsidRPr="00180180">
        <w:rPr>
          <w:rFonts w:ascii="Arial" w:hAnsi="Arial" w:cs="Arial"/>
          <w:b/>
          <w:bCs/>
          <w:color w:val="FF0000"/>
          <w:sz w:val="22"/>
          <w:szCs w:val="22"/>
          <w:lang w:val="it-IT"/>
        </w:rPr>
        <w:tab/>
      </w:r>
      <w:r w:rsidRPr="00516CBA">
        <w:rPr>
          <w:rFonts w:ascii="Arial" w:hAnsi="Arial" w:cs="Arial"/>
          <w:sz w:val="22"/>
          <w:szCs w:val="22"/>
          <w:lang w:val="it-IT"/>
        </w:rPr>
        <w:t xml:space="preserve">През ревизионния период е било предвидено да се добият от всички видове сечи общо </w:t>
      </w:r>
      <w:r w:rsidRPr="00516CBA">
        <w:rPr>
          <w:rFonts w:ascii="Arial" w:hAnsi="Arial" w:cs="Arial"/>
          <w:b/>
          <w:bCs/>
          <w:sz w:val="22"/>
          <w:szCs w:val="22"/>
        </w:rPr>
        <w:t>504</w:t>
      </w:r>
      <w:r>
        <w:rPr>
          <w:rFonts w:ascii="Arial" w:hAnsi="Arial" w:cs="Arial"/>
          <w:b/>
          <w:bCs/>
          <w:sz w:val="22"/>
          <w:szCs w:val="22"/>
        </w:rPr>
        <w:t xml:space="preserve"> </w:t>
      </w:r>
      <w:r w:rsidRPr="00516CBA">
        <w:rPr>
          <w:rFonts w:ascii="Arial" w:hAnsi="Arial" w:cs="Arial"/>
          <w:b/>
          <w:bCs/>
          <w:sz w:val="22"/>
          <w:szCs w:val="22"/>
        </w:rPr>
        <w:t>400</w:t>
      </w:r>
      <w:r w:rsidRPr="00516CBA">
        <w:rPr>
          <w:rFonts w:ascii="Arial" w:hAnsi="Arial" w:cs="Arial"/>
          <w:sz w:val="22"/>
          <w:szCs w:val="22"/>
          <w:lang w:val="it-IT"/>
        </w:rPr>
        <w:t xml:space="preserve"> куб.м. стояща маса</w:t>
      </w:r>
      <w:r w:rsidRPr="00516CBA">
        <w:rPr>
          <w:rFonts w:ascii="Arial" w:hAnsi="Arial" w:cs="Arial"/>
          <w:sz w:val="22"/>
          <w:szCs w:val="22"/>
        </w:rPr>
        <w:t xml:space="preserve"> с клони</w:t>
      </w:r>
      <w:r w:rsidRPr="00516CBA">
        <w:rPr>
          <w:rFonts w:ascii="Arial" w:hAnsi="Arial" w:cs="Arial"/>
          <w:sz w:val="22"/>
          <w:szCs w:val="22"/>
          <w:lang w:val="it-IT"/>
        </w:rPr>
        <w:t xml:space="preserve"> </w:t>
      </w:r>
      <w:r w:rsidRPr="00516CBA">
        <w:rPr>
          <w:rFonts w:ascii="Arial" w:hAnsi="Arial" w:cs="Arial"/>
          <w:b/>
          <w:bCs/>
          <w:sz w:val="22"/>
          <w:szCs w:val="22"/>
          <w:lang w:val="it-IT"/>
        </w:rPr>
        <w:t>(данните се отнасят само за горите държавна собственост).</w:t>
      </w:r>
      <w:r>
        <w:rPr>
          <w:rFonts w:ascii="Arial" w:hAnsi="Arial" w:cs="Arial"/>
          <w:b/>
          <w:bCs/>
          <w:sz w:val="22"/>
          <w:szCs w:val="22"/>
          <w:lang w:val="it-IT"/>
        </w:rPr>
        <w:t xml:space="preserve"> </w:t>
      </w:r>
      <w:r w:rsidRPr="007839AA">
        <w:rPr>
          <w:rFonts w:ascii="Arial" w:hAnsi="Arial" w:cs="Arial"/>
          <w:sz w:val="22"/>
          <w:szCs w:val="22"/>
        </w:rPr>
        <w:t>Добити</w:t>
      </w:r>
      <w:r>
        <w:rPr>
          <w:rFonts w:ascii="Arial" w:hAnsi="Arial" w:cs="Arial"/>
          <w:b/>
          <w:bCs/>
          <w:sz w:val="22"/>
          <w:szCs w:val="22"/>
        </w:rPr>
        <w:t xml:space="preserve"> </w:t>
      </w:r>
      <w:r w:rsidRPr="00516CBA">
        <w:rPr>
          <w:rFonts w:ascii="Arial" w:hAnsi="Arial" w:cs="Arial"/>
          <w:sz w:val="22"/>
          <w:szCs w:val="22"/>
          <w:lang w:val="it-IT"/>
        </w:rPr>
        <w:t xml:space="preserve">са  </w:t>
      </w:r>
      <w:r w:rsidRPr="00516CBA">
        <w:rPr>
          <w:rFonts w:ascii="Arial" w:hAnsi="Arial" w:cs="Arial"/>
          <w:b/>
          <w:bCs/>
          <w:sz w:val="22"/>
          <w:szCs w:val="22"/>
        </w:rPr>
        <w:t>392</w:t>
      </w:r>
      <w:r>
        <w:rPr>
          <w:rFonts w:ascii="Arial" w:hAnsi="Arial" w:cs="Arial"/>
          <w:b/>
          <w:bCs/>
          <w:sz w:val="22"/>
          <w:szCs w:val="22"/>
        </w:rPr>
        <w:t xml:space="preserve"> </w:t>
      </w:r>
      <w:r w:rsidRPr="00516CBA">
        <w:rPr>
          <w:rFonts w:ascii="Arial" w:hAnsi="Arial" w:cs="Arial"/>
          <w:b/>
          <w:bCs/>
          <w:sz w:val="22"/>
          <w:szCs w:val="22"/>
        </w:rPr>
        <w:t>300</w:t>
      </w:r>
      <w:r w:rsidRPr="00516CBA">
        <w:rPr>
          <w:rFonts w:ascii="Arial" w:hAnsi="Arial" w:cs="Arial"/>
          <w:sz w:val="22"/>
          <w:szCs w:val="22"/>
          <w:lang w:val="it-IT"/>
        </w:rPr>
        <w:t xml:space="preserve"> куб.м. или изпълнението </w:t>
      </w:r>
      <w:r>
        <w:rPr>
          <w:rFonts w:ascii="Arial" w:hAnsi="Arial" w:cs="Arial"/>
          <w:sz w:val="22"/>
          <w:szCs w:val="22"/>
          <w:lang w:val="it-IT"/>
        </w:rPr>
        <w:t xml:space="preserve">по добив </w:t>
      </w:r>
      <w:r w:rsidRPr="00516CBA">
        <w:rPr>
          <w:rFonts w:ascii="Arial" w:hAnsi="Arial" w:cs="Arial"/>
          <w:sz w:val="22"/>
          <w:szCs w:val="22"/>
          <w:lang w:val="it-IT"/>
        </w:rPr>
        <w:t xml:space="preserve">е </w:t>
      </w:r>
      <w:r w:rsidRPr="00516CBA">
        <w:rPr>
          <w:rFonts w:ascii="Arial" w:hAnsi="Arial" w:cs="Arial"/>
          <w:sz w:val="22"/>
          <w:szCs w:val="22"/>
        </w:rPr>
        <w:t>77,8</w:t>
      </w:r>
      <w:r w:rsidRPr="00516CBA">
        <w:rPr>
          <w:rFonts w:ascii="Arial" w:hAnsi="Arial" w:cs="Arial"/>
          <w:sz w:val="22"/>
          <w:szCs w:val="22"/>
          <w:lang w:val="it-IT"/>
        </w:rPr>
        <w:t>% от предвиденото (таблица № 2</w:t>
      </w:r>
      <w:r>
        <w:rPr>
          <w:rFonts w:ascii="Arial" w:hAnsi="Arial" w:cs="Arial"/>
          <w:sz w:val="22"/>
          <w:szCs w:val="22"/>
          <w:lang w:val="it-IT"/>
        </w:rPr>
        <w:t>5)</w:t>
      </w:r>
      <w:r w:rsidRPr="00516CBA">
        <w:rPr>
          <w:rFonts w:ascii="Arial" w:hAnsi="Arial" w:cs="Arial"/>
          <w:sz w:val="22"/>
          <w:szCs w:val="22"/>
          <w:lang w:val="it-IT"/>
        </w:rPr>
        <w:t>.</w:t>
      </w:r>
      <w:r>
        <w:rPr>
          <w:rFonts w:ascii="Arial" w:hAnsi="Arial" w:cs="Arial"/>
          <w:sz w:val="22"/>
          <w:szCs w:val="22"/>
          <w:lang w:val="it-IT"/>
        </w:rPr>
        <w:t xml:space="preserve"> O</w:t>
      </w:r>
      <w:r w:rsidRPr="00516CBA">
        <w:rPr>
          <w:rFonts w:ascii="Arial" w:hAnsi="Arial" w:cs="Arial"/>
          <w:sz w:val="22"/>
          <w:szCs w:val="22"/>
          <w:lang w:val="it-IT"/>
        </w:rPr>
        <w:t xml:space="preserve">т възобновителни сечи </w:t>
      </w:r>
      <w:r>
        <w:rPr>
          <w:rFonts w:ascii="Arial" w:hAnsi="Arial" w:cs="Arial"/>
          <w:sz w:val="22"/>
          <w:szCs w:val="22"/>
          <w:lang w:val="it-IT"/>
        </w:rPr>
        <w:t xml:space="preserve">са добити 209 660 куб.м дървесина при планирани 356 700 куб.м или </w:t>
      </w:r>
      <w:r w:rsidRPr="00516CBA">
        <w:rPr>
          <w:rFonts w:ascii="Arial" w:hAnsi="Arial" w:cs="Arial"/>
          <w:sz w:val="22"/>
          <w:szCs w:val="22"/>
          <w:lang w:val="it-IT"/>
        </w:rPr>
        <w:t xml:space="preserve"> изпълнен</w:t>
      </w:r>
      <w:r>
        <w:rPr>
          <w:rFonts w:ascii="Arial" w:hAnsi="Arial" w:cs="Arial"/>
          <w:sz w:val="22"/>
          <w:szCs w:val="22"/>
          <w:lang w:val="it-IT"/>
        </w:rPr>
        <w:t>ието е</w:t>
      </w:r>
      <w:r w:rsidRPr="00516CBA">
        <w:rPr>
          <w:rFonts w:ascii="Arial" w:hAnsi="Arial" w:cs="Arial"/>
          <w:sz w:val="22"/>
          <w:szCs w:val="22"/>
          <w:lang w:val="it-IT"/>
        </w:rPr>
        <w:t xml:space="preserve"> </w:t>
      </w:r>
      <w:r w:rsidRPr="00516CBA">
        <w:rPr>
          <w:rFonts w:ascii="Arial" w:hAnsi="Arial" w:cs="Arial"/>
          <w:sz w:val="22"/>
          <w:szCs w:val="22"/>
        </w:rPr>
        <w:t>58,8</w:t>
      </w:r>
      <w:r w:rsidRPr="00516CBA">
        <w:rPr>
          <w:rFonts w:ascii="Arial" w:hAnsi="Arial" w:cs="Arial"/>
          <w:sz w:val="22"/>
          <w:szCs w:val="22"/>
          <w:lang w:val="it-IT"/>
        </w:rPr>
        <w:t xml:space="preserve"> %</w:t>
      </w:r>
      <w:r>
        <w:rPr>
          <w:rFonts w:ascii="Arial" w:hAnsi="Arial" w:cs="Arial"/>
          <w:sz w:val="22"/>
          <w:szCs w:val="22"/>
          <w:lang w:val="it-IT"/>
        </w:rPr>
        <w:t>. От отгледни сечи са добити 163 800 куб.м дървесина при планирани 126 700 куб.м или преизпълнението е 129,3%.</w:t>
      </w:r>
    </w:p>
    <w:p w:rsidR="001C1B9F" w:rsidRPr="00D74367" w:rsidRDefault="001C1B9F" w:rsidP="00990844">
      <w:pPr>
        <w:overflowPunct w:val="0"/>
        <w:autoSpaceDE w:val="0"/>
        <w:autoSpaceDN w:val="0"/>
        <w:adjustRightInd w:val="0"/>
        <w:rPr>
          <w:rFonts w:ascii="Arial" w:hAnsi="Arial" w:cs="Arial"/>
          <w:sz w:val="22"/>
          <w:szCs w:val="22"/>
          <w:lang w:val="it-IT"/>
        </w:rPr>
      </w:pPr>
      <w:r>
        <w:rPr>
          <w:rFonts w:ascii="Arial" w:hAnsi="Arial" w:cs="Arial"/>
          <w:sz w:val="22"/>
          <w:szCs w:val="22"/>
          <w:lang w:val="it-IT"/>
        </w:rPr>
        <w:t xml:space="preserve">           Р</w:t>
      </w:r>
      <w:r w:rsidRPr="00D74367">
        <w:rPr>
          <w:rFonts w:ascii="Arial" w:hAnsi="Arial" w:cs="Arial"/>
          <w:sz w:val="22"/>
          <w:szCs w:val="22"/>
          <w:lang w:val="it-IT"/>
        </w:rPr>
        <w:t>азликите в предвиден</w:t>
      </w:r>
      <w:r>
        <w:rPr>
          <w:rFonts w:ascii="Arial" w:hAnsi="Arial" w:cs="Arial"/>
          <w:sz w:val="22"/>
          <w:szCs w:val="22"/>
          <w:lang w:val="it-IT"/>
        </w:rPr>
        <w:t>ата</w:t>
      </w:r>
      <w:r w:rsidRPr="00D74367">
        <w:rPr>
          <w:rFonts w:ascii="Arial" w:hAnsi="Arial" w:cs="Arial"/>
          <w:sz w:val="22"/>
          <w:szCs w:val="22"/>
          <w:lang w:val="it-IT"/>
        </w:rPr>
        <w:t xml:space="preserve"> по</w:t>
      </w:r>
      <w:r w:rsidRPr="00D74367">
        <w:rPr>
          <w:rFonts w:ascii="Arial" w:hAnsi="Arial" w:cs="Arial"/>
          <w:sz w:val="22"/>
          <w:szCs w:val="22"/>
        </w:rPr>
        <w:t xml:space="preserve"> ГСП</w:t>
      </w:r>
      <w:r w:rsidRPr="00D74367">
        <w:rPr>
          <w:rFonts w:ascii="Arial" w:hAnsi="Arial" w:cs="Arial"/>
          <w:sz w:val="22"/>
          <w:szCs w:val="22"/>
          <w:lang w:val="it-IT"/>
        </w:rPr>
        <w:t xml:space="preserve"> и реално добит</w:t>
      </w:r>
      <w:r>
        <w:rPr>
          <w:rFonts w:ascii="Arial" w:hAnsi="Arial" w:cs="Arial"/>
          <w:sz w:val="22"/>
          <w:szCs w:val="22"/>
          <w:lang w:val="it-IT"/>
        </w:rPr>
        <w:t>а дървесина</w:t>
      </w:r>
      <w:r w:rsidRPr="00D74367">
        <w:rPr>
          <w:rFonts w:ascii="Arial" w:hAnsi="Arial" w:cs="Arial"/>
          <w:sz w:val="22"/>
          <w:szCs w:val="22"/>
          <w:lang w:val="it-IT"/>
        </w:rPr>
        <w:t xml:space="preserve"> се </w:t>
      </w:r>
      <w:r>
        <w:rPr>
          <w:rFonts w:ascii="Arial" w:hAnsi="Arial" w:cs="Arial"/>
          <w:sz w:val="22"/>
          <w:szCs w:val="22"/>
          <w:lang w:val="it-IT"/>
        </w:rPr>
        <w:t>дължи на</w:t>
      </w:r>
      <w:r w:rsidRPr="00D74367">
        <w:rPr>
          <w:rFonts w:ascii="Arial" w:hAnsi="Arial" w:cs="Arial"/>
          <w:sz w:val="22"/>
          <w:szCs w:val="22"/>
          <w:lang w:val="it-IT"/>
        </w:rPr>
        <w:t xml:space="preserve"> конюктура</w:t>
      </w:r>
      <w:r>
        <w:rPr>
          <w:rFonts w:ascii="Arial" w:hAnsi="Arial" w:cs="Arial"/>
          <w:sz w:val="22"/>
          <w:szCs w:val="22"/>
          <w:lang w:val="it-IT"/>
        </w:rPr>
        <w:t xml:space="preserve"> </w:t>
      </w:r>
      <w:r w:rsidRPr="00D74367">
        <w:rPr>
          <w:rFonts w:ascii="Arial" w:hAnsi="Arial" w:cs="Arial"/>
          <w:sz w:val="22"/>
          <w:szCs w:val="22"/>
          <w:lang w:val="it-IT"/>
        </w:rPr>
        <w:t>на пазара</w:t>
      </w:r>
      <w:r>
        <w:rPr>
          <w:rFonts w:ascii="Arial" w:hAnsi="Arial" w:cs="Arial"/>
          <w:sz w:val="22"/>
          <w:szCs w:val="22"/>
          <w:lang w:val="it-IT"/>
        </w:rPr>
        <w:t xml:space="preserve"> и на промените в </w:t>
      </w:r>
      <w:r w:rsidRPr="006A41FB">
        <w:rPr>
          <w:rFonts w:ascii="Arial" w:hAnsi="Arial" w:cs="Arial"/>
          <w:b/>
          <w:bCs/>
          <w:sz w:val="22"/>
          <w:szCs w:val="22"/>
          <w:lang w:val="it-IT"/>
        </w:rPr>
        <w:t xml:space="preserve"> </w:t>
      </w:r>
      <w:r w:rsidRPr="00D11C3A">
        <w:rPr>
          <w:rFonts w:ascii="Arial" w:hAnsi="Arial" w:cs="Arial"/>
          <w:sz w:val="22"/>
          <w:szCs w:val="22"/>
          <w:lang w:val="it-IT"/>
        </w:rPr>
        <w:t xml:space="preserve">наредбите, </w:t>
      </w:r>
      <w:r w:rsidRPr="00D11C3A">
        <w:rPr>
          <w:rFonts w:ascii="Arial" w:hAnsi="Arial" w:cs="Arial"/>
          <w:sz w:val="22"/>
          <w:szCs w:val="22"/>
        </w:rPr>
        <w:t>отнасящи се до</w:t>
      </w:r>
      <w:r w:rsidRPr="00D11C3A">
        <w:rPr>
          <w:rFonts w:ascii="Arial" w:hAnsi="Arial" w:cs="Arial"/>
          <w:sz w:val="22"/>
          <w:szCs w:val="22"/>
          <w:lang w:val="it-IT"/>
        </w:rPr>
        <w:t xml:space="preserve">  интензивноста на ползването</w:t>
      </w:r>
      <w:r w:rsidRPr="00D11C3A">
        <w:rPr>
          <w:rFonts w:ascii="Arial" w:hAnsi="Arial" w:cs="Arial"/>
          <w:sz w:val="22"/>
          <w:szCs w:val="22"/>
        </w:rPr>
        <w:t>.</w:t>
      </w:r>
      <w:r w:rsidRPr="00D11C3A">
        <w:rPr>
          <w:rFonts w:ascii="Arial" w:hAnsi="Arial" w:cs="Arial"/>
          <w:sz w:val="22"/>
          <w:szCs w:val="22"/>
          <w:lang w:val="it-IT"/>
        </w:rPr>
        <w:t xml:space="preserve"> </w:t>
      </w:r>
      <w:r w:rsidRPr="00D74367">
        <w:rPr>
          <w:rFonts w:ascii="Arial" w:hAnsi="Arial" w:cs="Arial"/>
          <w:sz w:val="22"/>
          <w:szCs w:val="22"/>
          <w:lang w:val="it-IT"/>
        </w:rPr>
        <w:t xml:space="preserve"> Ръководството на стопанството е действало професионално и адекватно съобразно икономическите и конюнктурни условия. </w:t>
      </w:r>
    </w:p>
    <w:p w:rsidR="001C1B9F" w:rsidRPr="00990844" w:rsidRDefault="001C1B9F" w:rsidP="00990844">
      <w:pPr>
        <w:overflowPunct w:val="0"/>
        <w:autoSpaceDE w:val="0"/>
        <w:autoSpaceDN w:val="0"/>
        <w:adjustRightInd w:val="0"/>
        <w:ind w:firstLine="284"/>
        <w:rPr>
          <w:rFonts w:ascii="Arial" w:hAnsi="Arial" w:cs="Arial"/>
          <w:sz w:val="22"/>
          <w:szCs w:val="22"/>
        </w:rPr>
        <w:sectPr w:rsidR="001C1B9F" w:rsidRPr="00990844" w:rsidSect="002F5AA3">
          <w:footerReference w:type="default" r:id="rId7"/>
          <w:pgSz w:w="11907" w:h="16840"/>
          <w:pgMar w:top="1134" w:right="1191" w:bottom="1134" w:left="1247" w:header="709" w:footer="709" w:gutter="0"/>
          <w:pgNumType w:start="45"/>
          <w:cols w:space="708"/>
        </w:sectPr>
      </w:pPr>
      <w:r>
        <w:rPr>
          <w:rFonts w:ascii="Arial" w:hAnsi="Arial" w:cs="Arial"/>
          <w:sz w:val="22"/>
          <w:szCs w:val="22"/>
        </w:rPr>
        <w:t xml:space="preserve">     </w:t>
      </w:r>
      <w:r w:rsidRPr="00D74367">
        <w:rPr>
          <w:rFonts w:ascii="Arial" w:hAnsi="Arial" w:cs="Arial"/>
          <w:sz w:val="22"/>
          <w:szCs w:val="22"/>
        </w:rPr>
        <w:t xml:space="preserve">Данните сочат, че ТП ДЛС "Преслав" е спазвало заложените общи проценти по видове сечи, като има незначителни вариации в категориите дървесина. </w:t>
      </w:r>
      <w:r>
        <w:rPr>
          <w:rFonts w:ascii="Arial" w:hAnsi="Arial" w:cs="Arial"/>
          <w:sz w:val="22"/>
          <w:szCs w:val="22"/>
        </w:rPr>
        <w:t xml:space="preserve"> </w:t>
      </w:r>
      <w:r w:rsidRPr="00D74367">
        <w:rPr>
          <w:rFonts w:ascii="Arial" w:hAnsi="Arial" w:cs="Arial"/>
          <w:sz w:val="22"/>
          <w:szCs w:val="22"/>
          <w:lang w:val="it-IT"/>
        </w:rPr>
        <w:t>В таблица №</w:t>
      </w:r>
      <w:r>
        <w:rPr>
          <w:rFonts w:ascii="Arial" w:hAnsi="Arial" w:cs="Arial"/>
          <w:sz w:val="22"/>
          <w:szCs w:val="22"/>
          <w:lang w:val="it-IT"/>
        </w:rPr>
        <w:t xml:space="preserve"> </w:t>
      </w:r>
      <w:r w:rsidRPr="00D74367">
        <w:rPr>
          <w:rFonts w:ascii="Arial" w:hAnsi="Arial" w:cs="Arial"/>
          <w:sz w:val="22"/>
          <w:szCs w:val="22"/>
          <w:lang w:val="it-IT"/>
        </w:rPr>
        <w:t>2</w:t>
      </w:r>
      <w:r>
        <w:rPr>
          <w:rFonts w:ascii="Arial" w:hAnsi="Arial" w:cs="Arial"/>
          <w:sz w:val="22"/>
          <w:szCs w:val="22"/>
          <w:lang w:val="it-IT"/>
        </w:rPr>
        <w:t>6</w:t>
      </w:r>
      <w:r w:rsidRPr="00D74367">
        <w:rPr>
          <w:rFonts w:ascii="Arial" w:hAnsi="Arial" w:cs="Arial"/>
          <w:sz w:val="22"/>
          <w:szCs w:val="22"/>
          <w:lang w:val="it-IT"/>
        </w:rPr>
        <w:t xml:space="preserve"> е дадена структурата на сортиментите при различните видове сечи</w:t>
      </w:r>
      <w:r>
        <w:rPr>
          <w:rFonts w:ascii="Arial" w:hAnsi="Arial" w:cs="Arial"/>
          <w:sz w:val="22"/>
          <w:szCs w:val="22"/>
          <w:lang w:val="it-IT"/>
        </w:rPr>
        <w:t>.</w:t>
      </w:r>
    </w:p>
    <w:p w:rsidR="001C1B9F" w:rsidRPr="00951CF1" w:rsidRDefault="001C1B9F" w:rsidP="00432AF4">
      <w:pPr>
        <w:jc w:val="center"/>
        <w:rPr>
          <w:rFonts w:ascii="Arial" w:hAnsi="Arial" w:cs="Arial"/>
          <w:sz w:val="22"/>
          <w:szCs w:val="22"/>
        </w:rPr>
      </w:pPr>
      <w:r w:rsidRPr="00951CF1">
        <w:rPr>
          <w:rFonts w:ascii="Arial" w:hAnsi="Arial" w:cs="Arial"/>
          <w:sz w:val="22"/>
          <w:szCs w:val="22"/>
        </w:rPr>
        <w:lastRenderedPageBreak/>
        <w:t>Таблица № 2</w:t>
      </w:r>
      <w:r>
        <w:rPr>
          <w:rFonts w:ascii="Arial" w:hAnsi="Arial" w:cs="Arial"/>
          <w:sz w:val="22"/>
          <w:szCs w:val="22"/>
        </w:rPr>
        <w:t>5</w:t>
      </w:r>
    </w:p>
    <w:p w:rsidR="001C1B9F" w:rsidRDefault="001C1B9F" w:rsidP="0054603B">
      <w:pPr>
        <w:jc w:val="center"/>
        <w:rPr>
          <w:rFonts w:ascii="Arial" w:hAnsi="Arial" w:cs="Arial"/>
          <w:sz w:val="22"/>
          <w:szCs w:val="22"/>
        </w:rPr>
      </w:pPr>
      <w:r w:rsidRPr="00951CF1">
        <w:rPr>
          <w:rFonts w:ascii="Arial" w:hAnsi="Arial" w:cs="Arial"/>
          <w:sz w:val="22"/>
          <w:szCs w:val="22"/>
        </w:rPr>
        <w:t xml:space="preserve">За сравнение на предвиденото ползване стояща маса  по видове сечи </w:t>
      </w:r>
      <w:r>
        <w:rPr>
          <w:rFonts w:ascii="Arial" w:hAnsi="Arial" w:cs="Arial"/>
          <w:sz w:val="22"/>
          <w:szCs w:val="22"/>
        </w:rPr>
        <w:t>–</w:t>
      </w:r>
      <w:r w:rsidRPr="00951CF1">
        <w:rPr>
          <w:rFonts w:ascii="Arial" w:hAnsi="Arial" w:cs="Arial"/>
          <w:sz w:val="22"/>
          <w:szCs w:val="22"/>
        </w:rPr>
        <w:t xml:space="preserve"> ДГТ</w:t>
      </w:r>
    </w:p>
    <w:p w:rsidR="001C1B9F" w:rsidRPr="0054603B" w:rsidRDefault="001C1B9F" w:rsidP="0054603B">
      <w:pPr>
        <w:jc w:val="center"/>
        <w:rPr>
          <w:rFonts w:ascii="Arial" w:hAnsi="Arial" w:cs="Arial"/>
          <w:sz w:val="22"/>
          <w:szCs w:val="22"/>
        </w:rPr>
      </w:pPr>
    </w:p>
    <w:tbl>
      <w:tblPr>
        <w:tblW w:w="9113" w:type="dxa"/>
        <w:jc w:val="center"/>
        <w:tblCellMar>
          <w:left w:w="70" w:type="dxa"/>
          <w:right w:w="70" w:type="dxa"/>
        </w:tblCellMar>
        <w:tblLook w:val="00A0"/>
      </w:tblPr>
      <w:tblGrid>
        <w:gridCol w:w="2179"/>
        <w:gridCol w:w="2215"/>
        <w:gridCol w:w="1418"/>
        <w:gridCol w:w="1723"/>
        <w:gridCol w:w="1578"/>
      </w:tblGrid>
      <w:tr w:rsidR="001C1B9F" w:rsidRPr="00990844">
        <w:trPr>
          <w:trHeight w:val="20"/>
          <w:jc w:val="center"/>
        </w:trPr>
        <w:tc>
          <w:tcPr>
            <w:tcW w:w="2179" w:type="dxa"/>
            <w:vMerge w:val="restart"/>
            <w:tcBorders>
              <w:top w:val="single" w:sz="4" w:space="0" w:color="auto"/>
              <w:left w:val="single" w:sz="4" w:space="0" w:color="auto"/>
              <w:right w:val="single" w:sz="4" w:space="0" w:color="auto"/>
            </w:tcBorders>
            <w:noWrap/>
            <w:vAlign w:val="center"/>
          </w:tcPr>
          <w:p w:rsidR="001C1B9F" w:rsidRPr="00990844" w:rsidRDefault="001C1B9F" w:rsidP="00A200D1">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rPr>
              <w:t>ГОДИНИ</w:t>
            </w:r>
          </w:p>
        </w:tc>
        <w:tc>
          <w:tcPr>
            <w:tcW w:w="6934" w:type="dxa"/>
            <w:gridSpan w:val="4"/>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A200D1">
            <w:pPr>
              <w:overflowPunct w:val="0"/>
              <w:autoSpaceDE w:val="0"/>
              <w:autoSpaceDN w:val="0"/>
              <w:adjustRightInd w:val="0"/>
              <w:jc w:val="center"/>
              <w:rPr>
                <w:rFonts w:ascii="Arial" w:hAnsi="Arial" w:cs="Arial"/>
                <w:sz w:val="20"/>
                <w:szCs w:val="20"/>
              </w:rPr>
            </w:pPr>
            <w:r w:rsidRPr="00990844">
              <w:rPr>
                <w:rFonts w:ascii="Arial" w:hAnsi="Arial" w:cs="Arial"/>
                <w:sz w:val="20"/>
                <w:szCs w:val="20"/>
              </w:rPr>
              <w:t xml:space="preserve">ВИДОВЕ СЕЧИ  </w:t>
            </w:r>
          </w:p>
          <w:p w:rsidR="001C1B9F" w:rsidRPr="00990844" w:rsidRDefault="001C1B9F" w:rsidP="00A200D1">
            <w:pPr>
              <w:overflowPunct w:val="0"/>
              <w:autoSpaceDE w:val="0"/>
              <w:autoSpaceDN w:val="0"/>
              <w:adjustRightInd w:val="0"/>
              <w:jc w:val="center"/>
              <w:rPr>
                <w:rFonts w:ascii="Arial" w:hAnsi="Arial" w:cs="Arial"/>
                <w:sz w:val="20"/>
                <w:szCs w:val="20"/>
              </w:rPr>
            </w:pPr>
            <w:r w:rsidRPr="00990844">
              <w:rPr>
                <w:rFonts w:ascii="Arial" w:hAnsi="Arial" w:cs="Arial"/>
                <w:sz w:val="20"/>
                <w:szCs w:val="20"/>
              </w:rPr>
              <w:t xml:space="preserve">  /</w:t>
            </w:r>
            <w:r w:rsidRPr="00990844">
              <w:rPr>
                <w:rFonts w:ascii="Arial" w:hAnsi="Arial" w:cs="Arial"/>
                <w:sz w:val="20"/>
                <w:szCs w:val="20"/>
                <w:lang w:val="it-IT"/>
              </w:rPr>
              <w:t>к у б и ч е с к и    м е т р и    с т о я щ а   м а с а</w:t>
            </w:r>
            <w:r w:rsidRPr="00990844">
              <w:rPr>
                <w:rFonts w:ascii="Arial" w:hAnsi="Arial" w:cs="Arial"/>
                <w:sz w:val="20"/>
                <w:szCs w:val="20"/>
              </w:rPr>
              <w:t>/</w:t>
            </w:r>
          </w:p>
        </w:tc>
      </w:tr>
      <w:tr w:rsidR="001C1B9F" w:rsidRPr="00990844">
        <w:trPr>
          <w:trHeight w:val="20"/>
          <w:jc w:val="center"/>
        </w:trPr>
        <w:tc>
          <w:tcPr>
            <w:tcW w:w="2179" w:type="dxa"/>
            <w:vMerge/>
            <w:tcBorders>
              <w:left w:val="single" w:sz="4" w:space="0" w:color="auto"/>
              <w:bottom w:val="single" w:sz="4" w:space="0" w:color="auto"/>
              <w:right w:val="single" w:sz="4" w:space="0" w:color="auto"/>
            </w:tcBorders>
            <w:noWrap/>
            <w:vAlign w:val="center"/>
          </w:tcPr>
          <w:p w:rsidR="001C1B9F" w:rsidRPr="00990844" w:rsidRDefault="001C1B9F" w:rsidP="00A200D1">
            <w:pPr>
              <w:overflowPunct w:val="0"/>
              <w:autoSpaceDE w:val="0"/>
              <w:autoSpaceDN w:val="0"/>
              <w:adjustRightInd w:val="0"/>
              <w:jc w:val="center"/>
              <w:rPr>
                <w:rFonts w:ascii="Arial" w:hAnsi="Arial" w:cs="Arial"/>
                <w:sz w:val="20"/>
                <w:szCs w:val="20"/>
              </w:rPr>
            </w:pP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A200D1">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 xml:space="preserve">предвидено по </w:t>
            </w:r>
            <w:r w:rsidRPr="00990844">
              <w:rPr>
                <w:rFonts w:ascii="Arial" w:hAnsi="Arial" w:cs="Arial"/>
                <w:sz w:val="20"/>
                <w:szCs w:val="20"/>
              </w:rPr>
              <w:t>ГСП</w:t>
            </w: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A200D1">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отсечено</w:t>
            </w:r>
          </w:p>
        </w:tc>
        <w:tc>
          <w:tcPr>
            <w:tcW w:w="33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A200D1">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в сравнение с предвиденото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1</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2</w:t>
            </w: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3</w:t>
            </w: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4</w:t>
            </w: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5</w:t>
            </w:r>
          </w:p>
        </w:tc>
      </w:tr>
      <w:tr w:rsidR="001C1B9F" w:rsidRPr="00990844">
        <w:trPr>
          <w:trHeight w:val="470"/>
          <w:jc w:val="center"/>
        </w:trPr>
        <w:tc>
          <w:tcPr>
            <w:tcW w:w="9113" w:type="dxa"/>
            <w:gridSpan w:val="5"/>
            <w:tcBorders>
              <w:left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ВЪЗОБНОВИТЕЛНИ СЕЧИ</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19680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15990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2215" w:type="dxa"/>
            <w:tcBorders>
              <w:top w:val="single" w:sz="4" w:space="0" w:color="auto"/>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single" w:sz="4" w:space="0" w:color="auto"/>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27800</w:t>
            </w:r>
          </w:p>
        </w:tc>
        <w:tc>
          <w:tcPr>
            <w:tcW w:w="1723" w:type="dxa"/>
            <w:tcBorders>
              <w:top w:val="single" w:sz="4" w:space="0" w:color="auto"/>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7870</w:t>
            </w:r>
          </w:p>
        </w:tc>
      </w:tr>
      <w:tr w:rsidR="001C1B9F" w:rsidRPr="00990844">
        <w:trPr>
          <w:trHeight w:val="20"/>
          <w:jc w:val="center"/>
        </w:trPr>
        <w:tc>
          <w:tcPr>
            <w:tcW w:w="2179" w:type="dxa"/>
            <w:tcBorders>
              <w:top w:val="nil"/>
              <w:left w:val="single" w:sz="4" w:space="0" w:color="auto"/>
              <w:bottom w:val="nil"/>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2215"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22000</w:t>
            </w:r>
          </w:p>
        </w:tc>
        <w:tc>
          <w:tcPr>
            <w:tcW w:w="1723"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13670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2215"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28450</w:t>
            </w:r>
          </w:p>
        </w:tc>
        <w:tc>
          <w:tcPr>
            <w:tcW w:w="1723"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7220</w:t>
            </w:r>
          </w:p>
        </w:tc>
      </w:tr>
      <w:tr w:rsidR="001C1B9F" w:rsidRPr="00990844">
        <w:trPr>
          <w:trHeight w:val="20"/>
          <w:jc w:val="center"/>
        </w:trPr>
        <w:tc>
          <w:tcPr>
            <w:tcW w:w="2179"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2215"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28960</w:t>
            </w:r>
          </w:p>
        </w:tc>
        <w:tc>
          <w:tcPr>
            <w:tcW w:w="1723"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6710</w:t>
            </w:r>
          </w:p>
        </w:tc>
      </w:tr>
      <w:tr w:rsidR="001C1B9F" w:rsidRPr="00990844">
        <w:trPr>
          <w:trHeight w:val="20"/>
          <w:jc w:val="center"/>
        </w:trPr>
        <w:tc>
          <w:tcPr>
            <w:tcW w:w="2179"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2215"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23330</w:t>
            </w:r>
          </w:p>
        </w:tc>
        <w:tc>
          <w:tcPr>
            <w:tcW w:w="1723"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12340</w:t>
            </w:r>
          </w:p>
        </w:tc>
      </w:tr>
      <w:tr w:rsidR="001C1B9F" w:rsidRPr="00990844">
        <w:trPr>
          <w:trHeight w:val="20"/>
          <w:jc w:val="center"/>
        </w:trPr>
        <w:tc>
          <w:tcPr>
            <w:tcW w:w="2179"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2215"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14190</w:t>
            </w:r>
          </w:p>
        </w:tc>
        <w:tc>
          <w:tcPr>
            <w:tcW w:w="1723"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nil"/>
              <w:left w:val="nil"/>
              <w:bottom w:val="single" w:sz="8"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21480</w:t>
            </w:r>
          </w:p>
        </w:tc>
      </w:tr>
      <w:tr w:rsidR="001C1B9F" w:rsidRPr="00990844">
        <w:trPr>
          <w:trHeight w:val="20"/>
          <w:jc w:val="center"/>
        </w:trPr>
        <w:tc>
          <w:tcPr>
            <w:tcW w:w="2179"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2215" w:type="dxa"/>
            <w:tcBorders>
              <w:top w:val="nil"/>
              <w:left w:val="nil"/>
              <w:bottom w:val="single" w:sz="4"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nil"/>
              <w:left w:val="nil"/>
              <w:bottom w:val="single" w:sz="4"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16400</w:t>
            </w:r>
          </w:p>
        </w:tc>
        <w:tc>
          <w:tcPr>
            <w:tcW w:w="1723" w:type="dxa"/>
            <w:tcBorders>
              <w:top w:val="nil"/>
              <w:left w:val="nil"/>
              <w:bottom w:val="single" w:sz="4"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nil"/>
              <w:left w:val="nil"/>
              <w:bottom w:val="single" w:sz="4" w:space="0" w:color="auto"/>
              <w:right w:val="single" w:sz="8"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19270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14830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20840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2021</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35670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14020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21650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ВСИЧКО</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356700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209660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147040</w:t>
            </w:r>
          </w:p>
        </w:tc>
      </w:tr>
      <w:tr w:rsidR="001C1B9F" w:rsidRPr="00990844">
        <w:trPr>
          <w:trHeight w:val="470"/>
          <w:jc w:val="center"/>
        </w:trPr>
        <w:tc>
          <w:tcPr>
            <w:tcW w:w="9113" w:type="dxa"/>
            <w:gridSpan w:val="5"/>
            <w:tcBorders>
              <w:top w:val="single" w:sz="4" w:space="0" w:color="auto"/>
              <w:left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ОТГЛЕДНА СЕЧ</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13400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730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15470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2800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11100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15260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2590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19020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6350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11450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1220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16860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4190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26100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13430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17160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4490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2021</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17980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5310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ВСИЧКО</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126700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163800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37100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 </w:t>
            </w:r>
          </w:p>
        </w:tc>
      </w:tr>
      <w:tr w:rsidR="001C1B9F" w:rsidRPr="00990844">
        <w:trPr>
          <w:trHeight w:val="470"/>
          <w:jc w:val="center"/>
        </w:trPr>
        <w:tc>
          <w:tcPr>
            <w:tcW w:w="9113" w:type="dxa"/>
            <w:gridSpan w:val="5"/>
            <w:tcBorders>
              <w:top w:val="single" w:sz="4" w:space="0" w:color="auto"/>
              <w:left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САНИТАРНИ СЕЧИ</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2650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1080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1100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470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820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750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790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780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6890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5320</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720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850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310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1260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670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900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2021</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1570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1300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270</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ВСИЧКО</w:t>
            </w:r>
          </w:p>
        </w:tc>
        <w:tc>
          <w:tcPr>
            <w:tcW w:w="2215"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15700</w:t>
            </w: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15250</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 </w:t>
            </w:r>
          </w:p>
        </w:tc>
        <w:tc>
          <w:tcPr>
            <w:tcW w:w="157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450</w:t>
            </w:r>
          </w:p>
        </w:tc>
      </w:tr>
      <w:tr w:rsidR="001C1B9F" w:rsidRPr="00990844">
        <w:trPr>
          <w:trHeight w:val="470"/>
          <w:jc w:val="center"/>
        </w:trPr>
        <w:tc>
          <w:tcPr>
            <w:tcW w:w="9113" w:type="dxa"/>
            <w:gridSpan w:val="5"/>
            <w:tcBorders>
              <w:top w:val="single" w:sz="4" w:space="0" w:color="auto"/>
              <w:left w:val="single" w:sz="4" w:space="0" w:color="auto"/>
              <w:right w:val="single" w:sz="4" w:space="0" w:color="auto"/>
            </w:tcBorders>
            <w:noWrap/>
            <w:vAlign w:val="center"/>
          </w:tcPr>
          <w:p w:rsidR="001C1B9F" w:rsidRPr="00990844" w:rsidRDefault="001C1B9F" w:rsidP="00D03AE5">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ДРУГИ СЕЧИ</w:t>
            </w: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D03AE5">
            <w:pPr>
              <w:overflowPunct w:val="0"/>
              <w:autoSpaceDE w:val="0"/>
              <w:autoSpaceDN w:val="0"/>
              <w:adjustRightInd w:val="0"/>
              <w:jc w:val="center"/>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1140 </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color w:val="000000"/>
                <w:sz w:val="20"/>
                <w:szCs w:val="20"/>
              </w:rPr>
            </w:pPr>
            <w:r w:rsidRPr="00990844">
              <w:rPr>
                <w:rFonts w:ascii="Arial" w:hAnsi="Arial" w:cs="Arial"/>
                <w:color w:val="000000"/>
                <w:sz w:val="20"/>
                <w:szCs w:val="20"/>
              </w:rPr>
              <w:t>1140</w:t>
            </w: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2021</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723"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r>
      <w:tr w:rsidR="001C1B9F" w:rsidRPr="00990844">
        <w:trPr>
          <w:trHeight w:val="20"/>
          <w:jc w:val="center"/>
        </w:trPr>
        <w:tc>
          <w:tcPr>
            <w:tcW w:w="217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ВСИЧКО</w:t>
            </w:r>
          </w:p>
        </w:tc>
        <w:tc>
          <w:tcPr>
            <w:tcW w:w="2215"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sz w:val="20"/>
                <w:szCs w:val="20"/>
                <w:lang w:val="it-IT"/>
              </w:rPr>
            </w:pPr>
          </w:p>
        </w:tc>
        <w:tc>
          <w:tcPr>
            <w:tcW w:w="1418"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1140 </w:t>
            </w:r>
          </w:p>
        </w:tc>
        <w:tc>
          <w:tcPr>
            <w:tcW w:w="1723" w:type="dxa"/>
            <w:tcBorders>
              <w:top w:val="single" w:sz="4" w:space="0" w:color="auto"/>
              <w:left w:val="single" w:sz="4" w:space="0" w:color="auto"/>
              <w:bottom w:val="single" w:sz="4" w:space="0" w:color="auto"/>
              <w:right w:val="single" w:sz="4" w:space="0" w:color="auto"/>
            </w:tcBorders>
            <w:noWrap/>
          </w:tcPr>
          <w:p w:rsidR="001C1B9F" w:rsidRPr="00990844" w:rsidRDefault="001C1B9F" w:rsidP="00743D38">
            <w:pPr>
              <w:jc w:val="right"/>
              <w:rPr>
                <w:rFonts w:ascii="Arial" w:hAnsi="Arial" w:cs="Arial"/>
                <w:b/>
                <w:bCs/>
                <w:color w:val="000000"/>
                <w:sz w:val="20"/>
                <w:szCs w:val="20"/>
              </w:rPr>
            </w:pPr>
            <w:r w:rsidRPr="00990844">
              <w:rPr>
                <w:rFonts w:ascii="Arial" w:hAnsi="Arial" w:cs="Arial"/>
                <w:b/>
                <w:bCs/>
                <w:color w:val="000000"/>
                <w:sz w:val="20"/>
                <w:szCs w:val="20"/>
              </w:rPr>
              <w:t>1140</w:t>
            </w:r>
          </w:p>
        </w:tc>
        <w:tc>
          <w:tcPr>
            <w:tcW w:w="157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right"/>
              <w:rPr>
                <w:rFonts w:ascii="Arial" w:hAnsi="Arial" w:cs="Arial"/>
                <w:b/>
                <w:bCs/>
                <w:sz w:val="20"/>
                <w:szCs w:val="20"/>
                <w:lang w:val="it-IT"/>
              </w:rPr>
            </w:pPr>
          </w:p>
        </w:tc>
      </w:tr>
    </w:tbl>
    <w:p w:rsidR="001C1B9F" w:rsidRDefault="001C1B9F"/>
    <w:tbl>
      <w:tblPr>
        <w:tblW w:w="8506" w:type="dxa"/>
        <w:jc w:val="center"/>
        <w:tblCellMar>
          <w:left w:w="70" w:type="dxa"/>
          <w:right w:w="70" w:type="dxa"/>
        </w:tblCellMar>
        <w:tblLook w:val="00A0"/>
      </w:tblPr>
      <w:tblGrid>
        <w:gridCol w:w="1529"/>
        <w:gridCol w:w="32"/>
        <w:gridCol w:w="2094"/>
        <w:gridCol w:w="31"/>
        <w:gridCol w:w="1529"/>
        <w:gridCol w:w="30"/>
        <w:gridCol w:w="1671"/>
        <w:gridCol w:w="30"/>
        <w:gridCol w:w="1529"/>
        <w:gridCol w:w="31"/>
      </w:tblGrid>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437347" w:rsidRDefault="001C1B9F" w:rsidP="00437347">
            <w:pPr>
              <w:overflowPunct w:val="0"/>
              <w:autoSpaceDE w:val="0"/>
              <w:autoSpaceDN w:val="0"/>
              <w:adjustRightInd w:val="0"/>
              <w:jc w:val="center"/>
              <w:rPr>
                <w:rFonts w:ascii="Arial" w:hAnsi="Arial" w:cs="Arial"/>
                <w:b/>
                <w:bCs/>
                <w:sz w:val="20"/>
                <w:szCs w:val="20"/>
                <w:lang w:val="it-IT"/>
              </w:rPr>
            </w:pPr>
            <w:r w:rsidRPr="00437347">
              <w:rPr>
                <w:rFonts w:ascii="Arial" w:hAnsi="Arial" w:cs="Arial"/>
                <w:b/>
                <w:bCs/>
                <w:sz w:val="20"/>
                <w:szCs w:val="20"/>
                <w:lang w:val="it-IT"/>
              </w:rPr>
              <w:t>1</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437347" w:rsidRDefault="001C1B9F" w:rsidP="00437347">
            <w:pPr>
              <w:jc w:val="center"/>
              <w:rPr>
                <w:rFonts w:ascii="Arial" w:hAnsi="Arial" w:cs="Arial"/>
                <w:b/>
                <w:bCs/>
                <w:color w:val="000000"/>
                <w:sz w:val="20"/>
                <w:szCs w:val="20"/>
              </w:rPr>
            </w:pPr>
            <w:r w:rsidRPr="00437347">
              <w:rPr>
                <w:rFonts w:ascii="Arial" w:hAnsi="Arial" w:cs="Arial"/>
                <w:b/>
                <w:bCs/>
                <w:color w:val="000000"/>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437347" w:rsidRDefault="001C1B9F" w:rsidP="00437347">
            <w:pPr>
              <w:jc w:val="center"/>
              <w:rPr>
                <w:rFonts w:ascii="Arial" w:hAnsi="Arial" w:cs="Arial"/>
                <w:b/>
                <w:bCs/>
                <w:color w:val="000000"/>
                <w:sz w:val="20"/>
                <w:szCs w:val="20"/>
              </w:rPr>
            </w:pPr>
            <w:r w:rsidRPr="00437347">
              <w:rPr>
                <w:rFonts w:ascii="Arial" w:hAnsi="Arial" w:cs="Arial"/>
                <w:b/>
                <w:bCs/>
                <w:color w:val="000000"/>
                <w:sz w:val="20"/>
                <w:szCs w:val="20"/>
              </w:rPr>
              <w:t>3</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437347" w:rsidRDefault="001C1B9F" w:rsidP="00437347">
            <w:pPr>
              <w:jc w:val="center"/>
              <w:rPr>
                <w:rFonts w:ascii="Arial" w:hAnsi="Arial" w:cs="Arial"/>
                <w:b/>
                <w:bCs/>
                <w:color w:val="000000"/>
                <w:sz w:val="20"/>
                <w:szCs w:val="20"/>
              </w:rPr>
            </w:pPr>
            <w:r w:rsidRPr="00437347">
              <w:rPr>
                <w:rFonts w:ascii="Arial" w:hAnsi="Arial" w:cs="Arial"/>
                <w:b/>
                <w:bCs/>
                <w:color w:val="000000"/>
                <w:sz w:val="20"/>
                <w:szCs w:val="20"/>
              </w:rPr>
              <w:t>4</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437347" w:rsidRDefault="001C1B9F" w:rsidP="00437347">
            <w:pPr>
              <w:jc w:val="center"/>
              <w:rPr>
                <w:rFonts w:ascii="Arial" w:hAnsi="Arial" w:cs="Arial"/>
                <w:b/>
                <w:bCs/>
                <w:color w:val="000000"/>
                <w:sz w:val="20"/>
                <w:szCs w:val="20"/>
              </w:rPr>
            </w:pPr>
            <w:r w:rsidRPr="00437347">
              <w:rPr>
                <w:rFonts w:ascii="Arial" w:hAnsi="Arial" w:cs="Arial"/>
                <w:b/>
                <w:bCs/>
                <w:color w:val="000000"/>
                <w:sz w:val="20"/>
                <w:szCs w:val="20"/>
              </w:rPr>
              <w:t>5</w:t>
            </w:r>
          </w:p>
        </w:tc>
      </w:tr>
      <w:tr w:rsidR="001C1B9F" w:rsidRPr="00990844">
        <w:trPr>
          <w:gridAfter w:val="1"/>
          <w:wAfter w:w="31" w:type="dxa"/>
          <w:trHeight w:val="470"/>
          <w:jc w:val="center"/>
        </w:trPr>
        <w:tc>
          <w:tcPr>
            <w:tcW w:w="8475" w:type="dxa"/>
            <w:gridSpan w:val="9"/>
            <w:tcBorders>
              <w:top w:val="single" w:sz="4" w:space="0" w:color="auto"/>
              <w:left w:val="single" w:sz="4" w:space="0" w:color="auto"/>
              <w:right w:val="single" w:sz="4" w:space="0" w:color="auto"/>
            </w:tcBorders>
            <w:noWrap/>
            <w:vAlign w:val="center"/>
          </w:tcPr>
          <w:p w:rsidR="001C1B9F" w:rsidRPr="00990844" w:rsidRDefault="001C1B9F" w:rsidP="00437347">
            <w:pPr>
              <w:jc w:val="center"/>
              <w:rPr>
                <w:rFonts w:ascii="Arial" w:hAnsi="Arial" w:cs="Arial"/>
                <w:color w:val="000000"/>
                <w:sz w:val="20"/>
                <w:szCs w:val="20"/>
              </w:rPr>
            </w:pPr>
            <w:r w:rsidRPr="00990844">
              <w:rPr>
                <w:rFonts w:ascii="Arial" w:hAnsi="Arial" w:cs="Arial"/>
                <w:b/>
                <w:bCs/>
                <w:sz w:val="20"/>
                <w:szCs w:val="20"/>
              </w:rPr>
              <w:t>ТЕХНИЧЕСКИ СЕЧИ</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30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500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110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420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560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30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140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390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20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510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1510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980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20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510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sz w:val="20"/>
                <w:szCs w:val="20"/>
              </w:rPr>
            </w:pPr>
            <w:r w:rsidRPr="00990844">
              <w:rPr>
                <w:rFonts w:ascii="Arial" w:hAnsi="Arial" w:cs="Arial"/>
                <w:sz w:val="20"/>
                <w:szCs w:val="20"/>
              </w:rPr>
              <w:t>2021</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530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60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470</w:t>
            </w:r>
          </w:p>
        </w:tc>
      </w:tr>
      <w:tr w:rsidR="001C1B9F" w:rsidRPr="00990844">
        <w:trPr>
          <w:gridAfter w:val="1"/>
          <w:wAfter w:w="31" w:type="dxa"/>
          <w:trHeight w:val="20"/>
          <w:jc w:val="center"/>
        </w:trPr>
        <w:tc>
          <w:tcPr>
            <w:tcW w:w="1529"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437347">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ВСИЧКО</w:t>
            </w:r>
          </w:p>
        </w:tc>
        <w:tc>
          <w:tcPr>
            <w:tcW w:w="2126"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5300</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2450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 </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2850</w:t>
            </w:r>
          </w:p>
        </w:tc>
      </w:tr>
      <w:tr w:rsidR="001C1B9F" w:rsidRPr="00990844">
        <w:trPr>
          <w:trHeight w:val="470"/>
          <w:jc w:val="center"/>
        </w:trPr>
        <w:tc>
          <w:tcPr>
            <w:tcW w:w="8506" w:type="dxa"/>
            <w:gridSpan w:val="10"/>
            <w:tcBorders>
              <w:top w:val="single" w:sz="4" w:space="0" w:color="auto"/>
              <w:left w:val="single" w:sz="4" w:space="0" w:color="auto"/>
              <w:right w:val="single" w:sz="4" w:space="0" w:color="auto"/>
            </w:tcBorders>
            <w:noWrap/>
            <w:vAlign w:val="center"/>
          </w:tcPr>
          <w:p w:rsidR="001C1B9F" w:rsidRPr="00990844" w:rsidRDefault="001C1B9F" w:rsidP="0054603B">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 xml:space="preserve">ОТ ВСИЧКИ </w:t>
            </w:r>
            <w:r>
              <w:rPr>
                <w:rFonts w:ascii="Arial" w:hAnsi="Arial" w:cs="Arial"/>
                <w:b/>
                <w:bCs/>
                <w:sz w:val="20"/>
                <w:szCs w:val="20"/>
              </w:rPr>
              <w:t xml:space="preserve">ВИДОВЕ </w:t>
            </w:r>
            <w:r w:rsidRPr="00990844">
              <w:rPr>
                <w:rFonts w:ascii="Arial" w:hAnsi="Arial" w:cs="Arial"/>
                <w:b/>
                <w:bCs/>
                <w:sz w:val="20"/>
                <w:szCs w:val="20"/>
              </w:rPr>
              <w:t>СЕЧИ</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2125"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35760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14680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43270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7170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34310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16130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45090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5350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48910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1530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41690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8750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34420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16020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42830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7610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32660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17780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sz w:val="20"/>
                <w:szCs w:val="20"/>
              </w:rPr>
            </w:pPr>
            <w:r w:rsidRPr="00990844">
              <w:rPr>
                <w:rFonts w:ascii="Arial" w:hAnsi="Arial" w:cs="Arial"/>
                <w:sz w:val="20"/>
                <w:szCs w:val="20"/>
              </w:rPr>
              <w:t>2021</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sz w:val="20"/>
                <w:szCs w:val="20"/>
              </w:rPr>
            </w:pPr>
            <w:r w:rsidRPr="00990844">
              <w:rPr>
                <w:rFonts w:ascii="Arial" w:hAnsi="Arial" w:cs="Arial"/>
                <w:sz w:val="20"/>
                <w:szCs w:val="20"/>
              </w:rPr>
              <w:t>50440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color w:val="000000"/>
                <w:sz w:val="20"/>
                <w:szCs w:val="20"/>
              </w:rPr>
            </w:pPr>
            <w:r w:rsidRPr="00990844">
              <w:rPr>
                <w:rFonts w:ascii="Arial" w:hAnsi="Arial" w:cs="Arial"/>
                <w:color w:val="000000"/>
                <w:sz w:val="20"/>
                <w:szCs w:val="20"/>
              </w:rPr>
              <w:t>33360</w:t>
            </w:r>
          </w:p>
        </w:tc>
        <w:tc>
          <w:tcPr>
            <w:tcW w:w="170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lang w:val="it-IT"/>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right"/>
              <w:rPr>
                <w:rFonts w:ascii="Arial" w:hAnsi="Arial" w:cs="Arial"/>
                <w:sz w:val="20"/>
                <w:szCs w:val="20"/>
              </w:rPr>
            </w:pPr>
            <w:r w:rsidRPr="00990844">
              <w:rPr>
                <w:rFonts w:ascii="Arial" w:hAnsi="Arial" w:cs="Arial"/>
                <w:sz w:val="20"/>
                <w:szCs w:val="20"/>
              </w:rPr>
              <w:t>17080</w:t>
            </w:r>
          </w:p>
        </w:tc>
      </w:tr>
      <w:tr w:rsidR="001C1B9F" w:rsidRPr="00990844">
        <w:trPr>
          <w:trHeight w:val="20"/>
          <w:jc w:val="center"/>
        </w:trPr>
        <w:tc>
          <w:tcPr>
            <w:tcW w:w="1561" w:type="dxa"/>
            <w:gridSpan w:val="2"/>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230D8D">
            <w:pPr>
              <w:overflowPunct w:val="0"/>
              <w:autoSpaceDE w:val="0"/>
              <w:autoSpaceDN w:val="0"/>
              <w:adjustRightInd w:val="0"/>
              <w:jc w:val="center"/>
              <w:rPr>
                <w:rFonts w:ascii="Arial" w:hAnsi="Arial" w:cs="Arial"/>
                <w:b/>
                <w:bCs/>
                <w:sz w:val="20"/>
                <w:szCs w:val="20"/>
              </w:rPr>
            </w:pPr>
            <w:r w:rsidRPr="00990844">
              <w:rPr>
                <w:rFonts w:ascii="Arial" w:hAnsi="Arial" w:cs="Arial"/>
                <w:b/>
                <w:bCs/>
                <w:sz w:val="20"/>
                <w:szCs w:val="20"/>
              </w:rPr>
              <w:t>ОБЩО</w:t>
            </w:r>
          </w:p>
        </w:tc>
        <w:tc>
          <w:tcPr>
            <w:tcW w:w="2125"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b/>
                <w:bCs/>
                <w:color w:val="000000"/>
                <w:sz w:val="20"/>
                <w:szCs w:val="20"/>
              </w:rPr>
            </w:pPr>
            <w:r w:rsidRPr="00990844">
              <w:rPr>
                <w:rFonts w:ascii="Arial" w:hAnsi="Arial" w:cs="Arial"/>
                <w:b/>
                <w:bCs/>
                <w:color w:val="000000"/>
                <w:sz w:val="20"/>
                <w:szCs w:val="20"/>
              </w:rPr>
              <w:t>504400</w:t>
            </w:r>
          </w:p>
        </w:tc>
        <w:tc>
          <w:tcPr>
            <w:tcW w:w="1559"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b/>
                <w:bCs/>
                <w:color w:val="000000"/>
                <w:sz w:val="20"/>
                <w:szCs w:val="20"/>
              </w:rPr>
            </w:pPr>
            <w:r w:rsidRPr="00990844">
              <w:rPr>
                <w:rFonts w:ascii="Arial" w:hAnsi="Arial" w:cs="Arial"/>
                <w:b/>
                <w:bCs/>
                <w:color w:val="000000"/>
                <w:sz w:val="20"/>
                <w:szCs w:val="20"/>
              </w:rPr>
              <w:t>392300</w:t>
            </w:r>
          </w:p>
        </w:tc>
        <w:tc>
          <w:tcPr>
            <w:tcW w:w="1701"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b/>
                <w:bCs/>
                <w:color w:val="000000"/>
                <w:sz w:val="20"/>
                <w:szCs w:val="20"/>
              </w:rPr>
            </w:pPr>
            <w:r w:rsidRPr="00990844">
              <w:rPr>
                <w:rFonts w:ascii="Arial" w:hAnsi="Arial" w:cs="Arial"/>
                <w:b/>
                <w:bCs/>
                <w:color w:val="000000"/>
                <w:sz w:val="20"/>
                <w:szCs w:val="20"/>
              </w:rPr>
              <w:t> </w:t>
            </w:r>
          </w:p>
        </w:tc>
        <w:tc>
          <w:tcPr>
            <w:tcW w:w="1560" w:type="dxa"/>
            <w:gridSpan w:val="2"/>
            <w:tcBorders>
              <w:top w:val="single" w:sz="4" w:space="0" w:color="auto"/>
              <w:left w:val="single" w:sz="4" w:space="0" w:color="auto"/>
              <w:bottom w:val="single" w:sz="4" w:space="0" w:color="auto"/>
              <w:right w:val="single" w:sz="4" w:space="0" w:color="auto"/>
            </w:tcBorders>
            <w:noWrap/>
          </w:tcPr>
          <w:p w:rsidR="001C1B9F" w:rsidRPr="00990844" w:rsidRDefault="001C1B9F" w:rsidP="00230D8D">
            <w:pPr>
              <w:jc w:val="right"/>
              <w:rPr>
                <w:rFonts w:ascii="Arial" w:hAnsi="Arial" w:cs="Arial"/>
                <w:b/>
                <w:bCs/>
                <w:color w:val="000000"/>
                <w:sz w:val="20"/>
                <w:szCs w:val="20"/>
              </w:rPr>
            </w:pPr>
            <w:r w:rsidRPr="00990844">
              <w:rPr>
                <w:rFonts w:ascii="Arial" w:hAnsi="Arial" w:cs="Arial"/>
                <w:b/>
                <w:bCs/>
                <w:color w:val="000000"/>
                <w:sz w:val="20"/>
                <w:szCs w:val="20"/>
              </w:rPr>
              <w:t>112100</w:t>
            </w:r>
          </w:p>
        </w:tc>
      </w:tr>
    </w:tbl>
    <w:p w:rsidR="001C1B9F" w:rsidRPr="00AF3955" w:rsidRDefault="001C1B9F" w:rsidP="00D03AE5">
      <w:pPr>
        <w:rPr>
          <w:rFonts w:ascii="Arial" w:hAnsi="Arial" w:cs="Arial"/>
          <w:b/>
          <w:bCs/>
          <w:i/>
          <w:iCs/>
          <w:color w:val="FFC000"/>
        </w:rPr>
        <w:sectPr w:rsidR="001C1B9F" w:rsidRPr="00AF3955" w:rsidSect="002F5AA3">
          <w:pgSz w:w="11906" w:h="16838"/>
          <w:pgMar w:top="1247" w:right="1134" w:bottom="1247" w:left="1134" w:header="709" w:footer="709" w:gutter="0"/>
          <w:cols w:space="708"/>
          <w:docGrid w:linePitch="360"/>
        </w:sectPr>
      </w:pPr>
    </w:p>
    <w:p w:rsidR="001C1B9F" w:rsidRPr="00951CF1" w:rsidRDefault="001C1B9F" w:rsidP="00437347">
      <w:pPr>
        <w:jc w:val="center"/>
        <w:rPr>
          <w:rFonts w:ascii="Arial" w:hAnsi="Arial" w:cs="Arial"/>
          <w:sz w:val="22"/>
          <w:szCs w:val="22"/>
        </w:rPr>
      </w:pPr>
      <w:r w:rsidRPr="00951CF1">
        <w:rPr>
          <w:rFonts w:ascii="Arial" w:hAnsi="Arial" w:cs="Arial"/>
          <w:sz w:val="22"/>
          <w:szCs w:val="22"/>
        </w:rPr>
        <w:lastRenderedPageBreak/>
        <w:t>Таблица № 2</w:t>
      </w:r>
      <w:r>
        <w:rPr>
          <w:rFonts w:ascii="Arial" w:hAnsi="Arial" w:cs="Arial"/>
          <w:sz w:val="22"/>
          <w:szCs w:val="22"/>
        </w:rPr>
        <w:t>6</w:t>
      </w:r>
    </w:p>
    <w:p w:rsidR="001C1B9F" w:rsidRDefault="001C1B9F" w:rsidP="00C16599">
      <w:pPr>
        <w:overflowPunct w:val="0"/>
        <w:autoSpaceDE w:val="0"/>
        <w:autoSpaceDN w:val="0"/>
        <w:adjustRightInd w:val="0"/>
        <w:jc w:val="center"/>
        <w:rPr>
          <w:rFonts w:ascii="Arial" w:hAnsi="Arial" w:cs="Arial"/>
          <w:sz w:val="22"/>
          <w:szCs w:val="22"/>
          <w:lang w:val="it-IT"/>
        </w:rPr>
      </w:pPr>
      <w:r w:rsidRPr="00180180">
        <w:rPr>
          <w:rFonts w:ascii="Arial" w:hAnsi="Arial" w:cs="Arial"/>
          <w:sz w:val="22"/>
          <w:szCs w:val="22"/>
        </w:rPr>
        <w:t>Р</w:t>
      </w:r>
      <w:r w:rsidRPr="00180180">
        <w:rPr>
          <w:rFonts w:ascii="Arial" w:hAnsi="Arial" w:cs="Arial"/>
          <w:sz w:val="22"/>
          <w:szCs w:val="22"/>
          <w:lang w:val="it-IT"/>
        </w:rPr>
        <w:t>азмер на годишното ползване и добитите материали по групи сортименти през ревизионния период 20</w:t>
      </w:r>
      <w:r w:rsidRPr="00180180">
        <w:rPr>
          <w:rFonts w:ascii="Arial" w:hAnsi="Arial" w:cs="Arial"/>
          <w:sz w:val="22"/>
          <w:szCs w:val="22"/>
        </w:rPr>
        <w:t>1</w:t>
      </w:r>
      <w:r>
        <w:rPr>
          <w:rFonts w:ascii="Arial" w:hAnsi="Arial" w:cs="Arial"/>
          <w:sz w:val="22"/>
          <w:szCs w:val="22"/>
        </w:rPr>
        <w:t>2</w:t>
      </w:r>
      <w:r w:rsidRPr="00180180">
        <w:rPr>
          <w:rFonts w:ascii="Arial" w:hAnsi="Arial" w:cs="Arial"/>
          <w:sz w:val="22"/>
          <w:szCs w:val="22"/>
          <w:lang w:val="it-IT"/>
        </w:rPr>
        <w:t xml:space="preserve"> – 2020 година</w:t>
      </w:r>
    </w:p>
    <w:p w:rsidR="001C1B9F" w:rsidRDefault="001C1B9F" w:rsidP="00C16599">
      <w:pPr>
        <w:overflowPunct w:val="0"/>
        <w:autoSpaceDE w:val="0"/>
        <w:autoSpaceDN w:val="0"/>
        <w:adjustRightInd w:val="0"/>
        <w:jc w:val="center"/>
        <w:rPr>
          <w:rFonts w:ascii="Arial" w:hAnsi="Arial" w:cs="Arial"/>
          <w:sz w:val="22"/>
          <w:szCs w:val="22"/>
          <w:lang w:val="it-IT"/>
        </w:rPr>
      </w:pPr>
    </w:p>
    <w:tbl>
      <w:tblPr>
        <w:tblW w:w="9609" w:type="dxa"/>
        <w:jc w:val="center"/>
        <w:tblLayout w:type="fixed"/>
        <w:tblCellMar>
          <w:left w:w="70" w:type="dxa"/>
          <w:right w:w="70" w:type="dxa"/>
        </w:tblCellMar>
        <w:tblLook w:val="00A0"/>
      </w:tblPr>
      <w:tblGrid>
        <w:gridCol w:w="988"/>
        <w:gridCol w:w="1073"/>
        <w:gridCol w:w="1073"/>
        <w:gridCol w:w="1073"/>
        <w:gridCol w:w="1073"/>
        <w:gridCol w:w="1073"/>
        <w:gridCol w:w="1073"/>
        <w:gridCol w:w="1074"/>
        <w:gridCol w:w="1109"/>
      </w:tblGrid>
      <w:tr w:rsidR="001C1B9F" w:rsidRPr="00990844">
        <w:trPr>
          <w:trHeight w:val="276"/>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rPr>
              <w:t>година</w:t>
            </w:r>
          </w:p>
        </w:tc>
        <w:tc>
          <w:tcPr>
            <w:tcW w:w="8621" w:type="dxa"/>
            <w:gridSpan w:val="8"/>
            <w:tcBorders>
              <w:top w:val="single" w:sz="4" w:space="0" w:color="auto"/>
              <w:left w:val="nil"/>
              <w:bottom w:val="single" w:sz="4" w:space="0" w:color="auto"/>
              <w:right w:val="single" w:sz="4" w:space="0" w:color="auto"/>
            </w:tcBorders>
            <w:noWrap/>
            <w:vAlign w:val="center"/>
          </w:tcPr>
          <w:p w:rsidR="001C1B9F" w:rsidRDefault="001C1B9F" w:rsidP="00743D38">
            <w:pPr>
              <w:autoSpaceDN w:val="0"/>
              <w:jc w:val="center"/>
              <w:rPr>
                <w:rFonts w:ascii="Arial" w:hAnsi="Arial" w:cs="Arial"/>
                <w:sz w:val="20"/>
                <w:szCs w:val="20"/>
              </w:rPr>
            </w:pPr>
            <w:r w:rsidRPr="00990844">
              <w:rPr>
                <w:rFonts w:ascii="Arial" w:hAnsi="Arial" w:cs="Arial"/>
                <w:sz w:val="20"/>
                <w:szCs w:val="20"/>
              </w:rPr>
              <w:t>размер на год. ползване</w:t>
            </w:r>
          </w:p>
          <w:p w:rsidR="001C1B9F" w:rsidRPr="00990844" w:rsidRDefault="001C1B9F" w:rsidP="00743D38">
            <w:pPr>
              <w:autoSpaceDN w:val="0"/>
              <w:jc w:val="center"/>
              <w:rPr>
                <w:rFonts w:ascii="Arial" w:hAnsi="Arial" w:cs="Arial"/>
                <w:sz w:val="20"/>
                <w:szCs w:val="20"/>
              </w:rPr>
            </w:pPr>
          </w:p>
        </w:tc>
      </w:tr>
      <w:tr w:rsidR="001C1B9F" w:rsidRPr="00990844">
        <w:trPr>
          <w:trHeight w:val="276"/>
          <w:jc w:val="center"/>
        </w:trPr>
        <w:tc>
          <w:tcPr>
            <w:tcW w:w="988" w:type="dxa"/>
            <w:vMerge/>
            <w:tcBorders>
              <w:top w:val="single" w:sz="4" w:space="0" w:color="auto"/>
              <w:left w:val="single" w:sz="4" w:space="0" w:color="auto"/>
              <w:bottom w:val="single" w:sz="4" w:space="0" w:color="auto"/>
              <w:right w:val="single" w:sz="4" w:space="0" w:color="auto"/>
            </w:tcBorders>
            <w:vAlign w:val="center"/>
          </w:tcPr>
          <w:p w:rsidR="001C1B9F" w:rsidRPr="00990844" w:rsidRDefault="001C1B9F" w:rsidP="00743D38">
            <w:pPr>
              <w:jc w:val="center"/>
              <w:rPr>
                <w:rFonts w:ascii="Arial" w:hAnsi="Arial" w:cs="Arial"/>
                <w:sz w:val="20"/>
                <w:szCs w:val="20"/>
              </w:rPr>
            </w:pPr>
          </w:p>
        </w:tc>
        <w:tc>
          <w:tcPr>
            <w:tcW w:w="1073"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стоящо</w:t>
            </w:r>
          </w:p>
        </w:tc>
        <w:tc>
          <w:tcPr>
            <w:tcW w:w="1073"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лежащо</w:t>
            </w:r>
          </w:p>
        </w:tc>
        <w:tc>
          <w:tcPr>
            <w:tcW w:w="1073"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едра</w:t>
            </w:r>
          </w:p>
        </w:tc>
        <w:tc>
          <w:tcPr>
            <w:tcW w:w="1073"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средна</w:t>
            </w:r>
          </w:p>
        </w:tc>
        <w:tc>
          <w:tcPr>
            <w:tcW w:w="1073"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дребна</w:t>
            </w:r>
          </w:p>
        </w:tc>
        <w:tc>
          <w:tcPr>
            <w:tcW w:w="1073"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общо</w:t>
            </w:r>
          </w:p>
        </w:tc>
        <w:tc>
          <w:tcPr>
            <w:tcW w:w="1074"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дърва</w:t>
            </w:r>
          </w:p>
        </w:tc>
        <w:tc>
          <w:tcPr>
            <w:tcW w:w="1109" w:type="dxa"/>
            <w:tcBorders>
              <w:top w:val="nil"/>
              <w:left w:val="nil"/>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sz w:val="20"/>
                <w:szCs w:val="20"/>
              </w:rPr>
            </w:pPr>
            <w:r w:rsidRPr="00990844">
              <w:rPr>
                <w:rFonts w:ascii="Arial" w:hAnsi="Arial" w:cs="Arial"/>
                <w:sz w:val="20"/>
                <w:szCs w:val="20"/>
              </w:rPr>
              <w:t>Вършина</w:t>
            </w:r>
          </w:p>
        </w:tc>
      </w:tr>
      <w:tr w:rsidR="001C1B9F" w:rsidRPr="00990844">
        <w:trPr>
          <w:trHeight w:val="276"/>
          <w:jc w:val="center"/>
        </w:trPr>
        <w:tc>
          <w:tcPr>
            <w:tcW w:w="988" w:type="dxa"/>
            <w:tcBorders>
              <w:top w:val="nil"/>
              <w:left w:val="single" w:sz="4" w:space="0" w:color="auto"/>
              <w:bottom w:val="single" w:sz="4" w:space="0" w:color="auto"/>
              <w:right w:val="single" w:sz="4" w:space="0" w:color="auto"/>
            </w:tcBorders>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1</w:t>
            </w:r>
          </w:p>
        </w:tc>
        <w:tc>
          <w:tcPr>
            <w:tcW w:w="1073"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2</w:t>
            </w:r>
          </w:p>
        </w:tc>
        <w:tc>
          <w:tcPr>
            <w:tcW w:w="1073"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3</w:t>
            </w:r>
          </w:p>
        </w:tc>
        <w:tc>
          <w:tcPr>
            <w:tcW w:w="1073"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4</w:t>
            </w:r>
          </w:p>
        </w:tc>
        <w:tc>
          <w:tcPr>
            <w:tcW w:w="1073"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5</w:t>
            </w:r>
          </w:p>
        </w:tc>
        <w:tc>
          <w:tcPr>
            <w:tcW w:w="1073"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6</w:t>
            </w:r>
          </w:p>
        </w:tc>
        <w:tc>
          <w:tcPr>
            <w:tcW w:w="1073"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7</w:t>
            </w:r>
          </w:p>
        </w:tc>
        <w:tc>
          <w:tcPr>
            <w:tcW w:w="1074"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8</w:t>
            </w:r>
          </w:p>
        </w:tc>
        <w:tc>
          <w:tcPr>
            <w:tcW w:w="1109" w:type="dxa"/>
            <w:tcBorders>
              <w:top w:val="nil"/>
              <w:left w:val="nil"/>
              <w:bottom w:val="single" w:sz="4" w:space="0" w:color="auto"/>
              <w:right w:val="single" w:sz="4" w:space="0" w:color="auto"/>
            </w:tcBorders>
            <w:noWrap/>
            <w:vAlign w:val="bottom"/>
          </w:tcPr>
          <w:p w:rsidR="001C1B9F" w:rsidRPr="00990844" w:rsidRDefault="001C1B9F" w:rsidP="00743D38">
            <w:pPr>
              <w:autoSpaceDN w:val="0"/>
              <w:jc w:val="center"/>
              <w:rPr>
                <w:rFonts w:ascii="Arial" w:hAnsi="Arial" w:cs="Arial"/>
                <w:b/>
                <w:bCs/>
                <w:sz w:val="20"/>
                <w:szCs w:val="20"/>
              </w:rPr>
            </w:pPr>
            <w:r w:rsidRPr="00990844">
              <w:rPr>
                <w:rFonts w:ascii="Arial" w:hAnsi="Arial" w:cs="Arial"/>
                <w:b/>
                <w:bCs/>
                <w:sz w:val="20"/>
                <w:szCs w:val="20"/>
              </w:rPr>
              <w:t>9</w:t>
            </w:r>
          </w:p>
        </w:tc>
      </w:tr>
      <w:tr w:rsidR="001C1B9F" w:rsidRPr="00990844">
        <w:trPr>
          <w:trHeight w:val="506"/>
          <w:jc w:val="center"/>
        </w:trPr>
        <w:tc>
          <w:tcPr>
            <w:tcW w:w="9609" w:type="dxa"/>
            <w:gridSpan w:val="9"/>
            <w:tcBorders>
              <w:top w:val="nil"/>
              <w:left w:val="single" w:sz="4" w:space="0" w:color="auto"/>
              <w:bottom w:val="single" w:sz="4" w:space="0" w:color="auto"/>
              <w:right w:val="single" w:sz="4" w:space="0" w:color="auto"/>
            </w:tcBorders>
            <w:vAlign w:val="center"/>
          </w:tcPr>
          <w:p w:rsidR="001C1B9F" w:rsidRPr="00990844" w:rsidRDefault="001C1B9F" w:rsidP="00871235">
            <w:pPr>
              <w:autoSpaceDN w:val="0"/>
              <w:jc w:val="center"/>
              <w:rPr>
                <w:rFonts w:ascii="Arial" w:hAnsi="Arial" w:cs="Arial"/>
                <w:b/>
                <w:bCs/>
                <w:sz w:val="20"/>
                <w:szCs w:val="20"/>
              </w:rPr>
            </w:pPr>
            <w:r w:rsidRPr="00990844">
              <w:rPr>
                <w:rFonts w:ascii="Arial" w:hAnsi="Arial" w:cs="Arial"/>
                <w:b/>
                <w:bCs/>
                <w:sz w:val="20"/>
                <w:szCs w:val="20"/>
              </w:rPr>
              <w:t>В Ъ З О Б Н О В И Т Е Л Н И    С Е Ч И</w:t>
            </w:r>
          </w:p>
        </w:tc>
      </w:tr>
      <w:tr w:rsidR="001C1B9F" w:rsidRPr="00990844">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19680</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18017</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3018</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1383</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123</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4524</w:t>
            </w:r>
          </w:p>
        </w:tc>
        <w:tc>
          <w:tcPr>
            <w:tcW w:w="1074"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13100</w:t>
            </w:r>
          </w:p>
        </w:tc>
        <w:tc>
          <w:tcPr>
            <w:tcW w:w="1109" w:type="dxa"/>
            <w:tcBorders>
              <w:top w:val="single" w:sz="4" w:space="0" w:color="auto"/>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393</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27800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24790</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5215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1942</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315</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7472</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16965</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353</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22000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20195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3984</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1565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456</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6005</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14073</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117</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28450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24129</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4169</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1756</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344</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6269</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17692</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168</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28960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26007</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5213</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2420</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280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7913</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18066</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28</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23330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21109</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3556</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1975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276</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5807</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15293</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9</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14190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13101</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2422</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935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72</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3429</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9561</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111</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16400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14437</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3565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875</w:t>
            </w:r>
          </w:p>
        </w:tc>
        <w:tc>
          <w:tcPr>
            <w:tcW w:w="1073" w:type="dxa"/>
            <w:tcBorders>
              <w:top w:val="nil"/>
              <w:left w:val="nil"/>
              <w:bottom w:val="single" w:sz="4" w:space="0" w:color="auto"/>
              <w:right w:val="single" w:sz="4" w:space="0" w:color="auto"/>
            </w:tcBorders>
          </w:tcPr>
          <w:p w:rsidR="001C1B9F" w:rsidRPr="00990844" w:rsidRDefault="001C1B9F" w:rsidP="00743D38">
            <w:pPr>
              <w:jc w:val="right"/>
              <w:rPr>
                <w:rFonts w:ascii="Arial" w:hAnsi="Arial" w:cs="Arial"/>
                <w:sz w:val="20"/>
                <w:szCs w:val="20"/>
              </w:rPr>
            </w:pPr>
            <w:r w:rsidRPr="00990844">
              <w:rPr>
                <w:rFonts w:ascii="Arial" w:hAnsi="Arial" w:cs="Arial"/>
                <w:sz w:val="20"/>
                <w:szCs w:val="20"/>
              </w:rPr>
              <w:t>151</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4591</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9709</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137</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14830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12957</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2597</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918</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186</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3701</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9221</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35</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lang w:val="it-IT"/>
              </w:rPr>
              <w:t>202</w:t>
            </w:r>
            <w:r w:rsidRPr="00990844">
              <w:rPr>
                <w:rFonts w:ascii="Arial" w:hAnsi="Arial" w:cs="Arial"/>
                <w:sz w:val="20"/>
                <w:szCs w:val="20"/>
              </w:rPr>
              <w:t>1</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14020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12774</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2794</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949</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247</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3990</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8736</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sz w:val="20"/>
                <w:szCs w:val="20"/>
              </w:rPr>
            </w:pPr>
            <w:r w:rsidRPr="00990844">
              <w:rPr>
                <w:rFonts w:ascii="Arial" w:hAnsi="Arial" w:cs="Arial"/>
                <w:sz w:val="20"/>
                <w:szCs w:val="20"/>
              </w:rPr>
              <w:t>48</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b/>
                <w:bCs/>
                <w:sz w:val="20"/>
                <w:szCs w:val="20"/>
              </w:rPr>
            </w:pPr>
            <w:r w:rsidRPr="00990844">
              <w:rPr>
                <w:rFonts w:ascii="Arial" w:hAnsi="Arial" w:cs="Arial"/>
                <w:b/>
                <w:bCs/>
                <w:sz w:val="20"/>
                <w:szCs w:val="20"/>
              </w:rPr>
              <w:t>Всичко:</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209660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187516</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36533</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14718</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2450</w:t>
            </w:r>
          </w:p>
        </w:tc>
        <w:tc>
          <w:tcPr>
            <w:tcW w:w="1073"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53701</w:t>
            </w:r>
          </w:p>
        </w:tc>
        <w:tc>
          <w:tcPr>
            <w:tcW w:w="1074"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132416</w:t>
            </w:r>
          </w:p>
        </w:tc>
        <w:tc>
          <w:tcPr>
            <w:tcW w:w="1109" w:type="dxa"/>
            <w:tcBorders>
              <w:top w:val="nil"/>
              <w:left w:val="nil"/>
              <w:bottom w:val="single" w:sz="4" w:space="0" w:color="auto"/>
              <w:right w:val="single" w:sz="4" w:space="0" w:color="auto"/>
            </w:tcBorders>
            <w:noWrap/>
          </w:tcPr>
          <w:p w:rsidR="001C1B9F" w:rsidRPr="00990844" w:rsidRDefault="001C1B9F" w:rsidP="00743D38">
            <w:pPr>
              <w:jc w:val="right"/>
              <w:rPr>
                <w:rFonts w:ascii="Arial" w:hAnsi="Arial" w:cs="Arial"/>
                <w:b/>
                <w:bCs/>
                <w:sz w:val="20"/>
                <w:szCs w:val="20"/>
              </w:rPr>
            </w:pPr>
            <w:r w:rsidRPr="00990844">
              <w:rPr>
                <w:rFonts w:ascii="Arial" w:hAnsi="Arial" w:cs="Arial"/>
                <w:b/>
                <w:bCs/>
                <w:sz w:val="20"/>
                <w:szCs w:val="20"/>
              </w:rPr>
              <w:t>1399</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58,8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62,5</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73,8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24,2</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8,3</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38,3</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90,3</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10,6</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по ГСП</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356700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299830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49510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60850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29690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140050</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146620</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13160</w:t>
            </w:r>
          </w:p>
        </w:tc>
      </w:tr>
      <w:tr w:rsidR="001C1B9F" w:rsidRPr="00990844">
        <w:trPr>
          <w:trHeight w:val="460"/>
          <w:jc w:val="center"/>
        </w:trPr>
        <w:tc>
          <w:tcPr>
            <w:tcW w:w="9609" w:type="dxa"/>
            <w:gridSpan w:val="9"/>
            <w:tcBorders>
              <w:top w:val="nil"/>
              <w:left w:val="single" w:sz="4" w:space="0" w:color="auto"/>
              <w:bottom w:val="single" w:sz="4" w:space="0" w:color="auto"/>
              <w:right w:val="single" w:sz="4" w:space="0" w:color="auto"/>
            </w:tcBorders>
            <w:noWrap/>
            <w:vAlign w:val="center"/>
          </w:tcPr>
          <w:p w:rsidR="001C1B9F" w:rsidRPr="00990844" w:rsidRDefault="001C1B9F" w:rsidP="00871235">
            <w:pPr>
              <w:autoSpaceDN w:val="0"/>
              <w:jc w:val="center"/>
              <w:rPr>
                <w:rFonts w:ascii="Arial" w:hAnsi="Arial" w:cs="Arial"/>
                <w:b/>
                <w:bCs/>
                <w:color w:val="000000"/>
                <w:sz w:val="20"/>
                <w:szCs w:val="20"/>
              </w:rPr>
            </w:pPr>
            <w:r w:rsidRPr="00990844">
              <w:rPr>
                <w:rFonts w:ascii="Arial" w:hAnsi="Arial" w:cs="Arial"/>
                <w:b/>
                <w:bCs/>
                <w:sz w:val="20"/>
                <w:szCs w:val="20"/>
              </w:rPr>
              <w:t>О Т Г Л Е Д Н И    С Е Ч И</w:t>
            </w:r>
          </w:p>
        </w:tc>
      </w:tr>
      <w:tr w:rsidR="001C1B9F" w:rsidRPr="00990844">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13400</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10905</w:t>
            </w:r>
          </w:p>
        </w:tc>
        <w:tc>
          <w:tcPr>
            <w:tcW w:w="1073" w:type="dxa"/>
            <w:tcBorders>
              <w:top w:val="single" w:sz="4" w:space="0" w:color="auto"/>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1190</w:t>
            </w:r>
          </w:p>
        </w:tc>
        <w:tc>
          <w:tcPr>
            <w:tcW w:w="1073" w:type="dxa"/>
            <w:tcBorders>
              <w:top w:val="single" w:sz="4" w:space="0" w:color="auto"/>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2491</w:t>
            </w:r>
          </w:p>
        </w:tc>
        <w:tc>
          <w:tcPr>
            <w:tcW w:w="1073" w:type="dxa"/>
            <w:tcBorders>
              <w:top w:val="single" w:sz="4" w:space="0" w:color="auto"/>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382</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4063</w:t>
            </w:r>
          </w:p>
        </w:tc>
        <w:tc>
          <w:tcPr>
            <w:tcW w:w="1074" w:type="dxa"/>
            <w:tcBorders>
              <w:top w:val="single" w:sz="4" w:space="0" w:color="auto"/>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6755</w:t>
            </w:r>
          </w:p>
        </w:tc>
        <w:tc>
          <w:tcPr>
            <w:tcW w:w="1109"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87</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15470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12996</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795</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2399</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259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3453</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9543</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r w:rsidRPr="00990844">
              <w:rPr>
                <w:rFonts w:ascii="Arial" w:hAnsi="Arial" w:cs="Arial"/>
                <w:color w:val="000000"/>
                <w:sz w:val="20"/>
                <w:szCs w:val="20"/>
              </w:rPr>
              <w:t> </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11100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9438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398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1467</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159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2024</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7414</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r w:rsidRPr="00990844">
              <w:rPr>
                <w:rFonts w:ascii="Arial" w:hAnsi="Arial" w:cs="Arial"/>
                <w:color w:val="000000"/>
                <w:sz w:val="20"/>
                <w:szCs w:val="20"/>
              </w:rPr>
              <w:t> </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15260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12876</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983</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1462</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149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2594</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10248</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34</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19020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15314</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1029</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2738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588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4355</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10917</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42</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11450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9599</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568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1702</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157</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2427</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7147</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25</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16860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14493</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1378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2919</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231</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4528</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9915</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50</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26100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21477</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1768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4289</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571</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6628</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14768</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81</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17160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13974</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1442</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2586</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194</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4222</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9722</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30</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lang w:val="it-IT"/>
              </w:rPr>
              <w:t>202</w:t>
            </w:r>
            <w:r w:rsidRPr="00990844">
              <w:rPr>
                <w:rFonts w:ascii="Arial" w:hAnsi="Arial" w:cs="Arial"/>
                <w:sz w:val="20"/>
                <w:szCs w:val="20"/>
              </w:rPr>
              <w:t>1</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17980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14884</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2147</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2701</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sz w:val="20"/>
                <w:szCs w:val="20"/>
              </w:rPr>
            </w:pPr>
            <w:r w:rsidRPr="00990844">
              <w:rPr>
                <w:rFonts w:ascii="Arial" w:hAnsi="Arial" w:cs="Arial"/>
                <w:sz w:val="20"/>
                <w:szCs w:val="20"/>
              </w:rPr>
              <w:t>309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5157</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9704</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23</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Всичко:</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sz w:val="20"/>
                <w:szCs w:val="20"/>
              </w:rPr>
            </w:pPr>
            <w:r w:rsidRPr="00990844">
              <w:rPr>
                <w:rFonts w:ascii="Arial" w:hAnsi="Arial" w:cs="Arial"/>
                <w:b/>
                <w:bCs/>
                <w:sz w:val="20"/>
                <w:szCs w:val="20"/>
              </w:rPr>
              <w:t>163800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sz w:val="20"/>
                <w:szCs w:val="20"/>
              </w:rPr>
            </w:pPr>
            <w:r w:rsidRPr="00990844">
              <w:rPr>
                <w:rFonts w:ascii="Arial" w:hAnsi="Arial" w:cs="Arial"/>
                <w:b/>
                <w:bCs/>
                <w:sz w:val="20"/>
                <w:szCs w:val="20"/>
              </w:rPr>
              <w:t>135956</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sz w:val="20"/>
                <w:szCs w:val="20"/>
              </w:rPr>
            </w:pPr>
            <w:r w:rsidRPr="00990844">
              <w:rPr>
                <w:rFonts w:ascii="Arial" w:hAnsi="Arial" w:cs="Arial"/>
                <w:b/>
                <w:bCs/>
                <w:sz w:val="20"/>
                <w:szCs w:val="20"/>
              </w:rPr>
              <w:t>11698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sz w:val="20"/>
                <w:szCs w:val="20"/>
              </w:rPr>
            </w:pPr>
            <w:r w:rsidRPr="00990844">
              <w:rPr>
                <w:rFonts w:ascii="Arial" w:hAnsi="Arial" w:cs="Arial"/>
                <w:b/>
                <w:bCs/>
                <w:sz w:val="20"/>
                <w:szCs w:val="20"/>
              </w:rPr>
              <w:t>24754</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sz w:val="20"/>
                <w:szCs w:val="20"/>
              </w:rPr>
            </w:pPr>
            <w:r w:rsidRPr="00990844">
              <w:rPr>
                <w:rFonts w:ascii="Arial" w:hAnsi="Arial" w:cs="Arial"/>
                <w:b/>
                <w:bCs/>
                <w:sz w:val="20"/>
                <w:szCs w:val="20"/>
              </w:rPr>
              <w:t>2999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sz w:val="20"/>
                <w:szCs w:val="20"/>
              </w:rPr>
            </w:pPr>
            <w:r w:rsidRPr="00990844">
              <w:rPr>
                <w:rFonts w:ascii="Arial" w:hAnsi="Arial" w:cs="Arial"/>
                <w:b/>
                <w:bCs/>
                <w:sz w:val="20"/>
                <w:szCs w:val="20"/>
              </w:rPr>
              <w:t>39451</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96133</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b/>
                <w:bCs/>
                <w:color w:val="000000"/>
                <w:sz w:val="20"/>
                <w:szCs w:val="20"/>
              </w:rPr>
            </w:pPr>
            <w:r w:rsidRPr="00990844">
              <w:rPr>
                <w:rFonts w:ascii="Arial" w:hAnsi="Arial" w:cs="Arial"/>
                <w:b/>
                <w:bCs/>
                <w:color w:val="000000"/>
                <w:sz w:val="20"/>
                <w:szCs w:val="20"/>
              </w:rPr>
              <w:t>372</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129,3</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139,7</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273,3</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82,7</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13,1</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69,0</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344,1</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3,0</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 xml:space="preserve"> по ГСП</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126700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97310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4280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29940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22940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sz w:val="20"/>
                <w:szCs w:val="20"/>
              </w:rPr>
            </w:pPr>
            <w:r w:rsidRPr="00990844">
              <w:rPr>
                <w:rFonts w:ascii="Arial" w:hAnsi="Arial" w:cs="Arial"/>
                <w:sz w:val="20"/>
                <w:szCs w:val="20"/>
              </w:rPr>
              <w:t>57160</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27940</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12210</w:t>
            </w:r>
          </w:p>
        </w:tc>
      </w:tr>
      <w:tr w:rsidR="001C1B9F" w:rsidRPr="00990844">
        <w:trPr>
          <w:trHeight w:val="460"/>
          <w:jc w:val="center"/>
        </w:trPr>
        <w:tc>
          <w:tcPr>
            <w:tcW w:w="9609" w:type="dxa"/>
            <w:gridSpan w:val="9"/>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jc w:val="center"/>
              <w:rPr>
                <w:rFonts w:ascii="Arial" w:hAnsi="Arial" w:cs="Arial"/>
                <w:color w:val="000000"/>
                <w:sz w:val="20"/>
                <w:szCs w:val="20"/>
              </w:rPr>
            </w:pPr>
            <w:r w:rsidRPr="00990844">
              <w:rPr>
                <w:rFonts w:ascii="Arial" w:hAnsi="Arial" w:cs="Arial"/>
                <w:b/>
                <w:bCs/>
                <w:sz w:val="20"/>
                <w:szCs w:val="20"/>
              </w:rPr>
              <w:t>С А Н И Т А Р Н И    С Е Ч И</w:t>
            </w:r>
          </w:p>
        </w:tc>
      </w:tr>
      <w:tr w:rsidR="001C1B9F" w:rsidRPr="00990844">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2012</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2650</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2393</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280</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276</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w:t>
            </w:r>
          </w:p>
        </w:tc>
        <w:tc>
          <w:tcPr>
            <w:tcW w:w="1073"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559</w:t>
            </w:r>
          </w:p>
        </w:tc>
        <w:tc>
          <w:tcPr>
            <w:tcW w:w="1074"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1812</w:t>
            </w:r>
          </w:p>
        </w:tc>
        <w:tc>
          <w:tcPr>
            <w:tcW w:w="1109" w:type="dxa"/>
            <w:tcBorders>
              <w:top w:val="single" w:sz="4" w:space="0" w:color="auto"/>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22</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2013</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2014</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1100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902</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76</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91</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173</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674</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55</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2015</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820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686</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142</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92</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237</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445</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4</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2016</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790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665</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73</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50</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131</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524</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10</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2017</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6890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5620</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2127</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1285</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25</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3437</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2177</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2018</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720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593</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148</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135</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284</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302</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7</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2019</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310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247</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65</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99</w:t>
            </w:r>
          </w:p>
        </w:tc>
        <w:tc>
          <w:tcPr>
            <w:tcW w:w="1073"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r w:rsidRPr="00990844">
              <w:rPr>
                <w:rFonts w:ascii="Arial" w:hAnsi="Arial" w:cs="Arial"/>
                <w:color w:val="000000"/>
                <w:sz w:val="20"/>
                <w:szCs w:val="20"/>
              </w:rPr>
              <w:t> </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164</w:t>
            </w:r>
          </w:p>
        </w:tc>
        <w:tc>
          <w:tcPr>
            <w:tcW w:w="1074" w:type="dxa"/>
            <w:tcBorders>
              <w:top w:val="nil"/>
              <w:left w:val="nil"/>
              <w:bottom w:val="single" w:sz="4" w:space="0" w:color="auto"/>
              <w:right w:val="single" w:sz="4" w:space="0" w:color="auto"/>
            </w:tcBorders>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83</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lang w:val="it-IT"/>
              </w:rPr>
            </w:pPr>
            <w:r w:rsidRPr="00990844">
              <w:rPr>
                <w:rFonts w:ascii="Arial" w:hAnsi="Arial" w:cs="Arial"/>
                <w:sz w:val="20"/>
                <w:szCs w:val="20"/>
                <w:lang w:val="it-IT"/>
              </w:rPr>
              <w:t>2020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670</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552</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185</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136</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32</w:t>
            </w:r>
          </w:p>
        </w:tc>
        <w:tc>
          <w:tcPr>
            <w:tcW w:w="1073"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353</w:t>
            </w:r>
          </w:p>
        </w:tc>
        <w:tc>
          <w:tcPr>
            <w:tcW w:w="1074"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sidRPr="00990844">
              <w:rPr>
                <w:rFonts w:ascii="Arial" w:hAnsi="Arial" w:cs="Arial"/>
                <w:color w:val="000000"/>
                <w:sz w:val="20"/>
                <w:szCs w:val="20"/>
              </w:rPr>
              <w:t>199</w:t>
            </w:r>
          </w:p>
        </w:tc>
        <w:tc>
          <w:tcPr>
            <w:tcW w:w="1109" w:type="dxa"/>
            <w:tcBorders>
              <w:top w:val="nil"/>
              <w:left w:val="nil"/>
              <w:bottom w:val="single" w:sz="4" w:space="0" w:color="auto"/>
              <w:right w:val="single" w:sz="4" w:space="0" w:color="auto"/>
            </w:tcBorders>
            <w:noWrap/>
          </w:tcPr>
          <w:p w:rsidR="001C1B9F" w:rsidRPr="00990844" w:rsidRDefault="001C1B9F" w:rsidP="00990844">
            <w:pPr>
              <w:jc w:val="right"/>
              <w:rPr>
                <w:rFonts w:ascii="Arial" w:hAnsi="Arial" w:cs="Arial"/>
                <w:color w:val="000000"/>
                <w:sz w:val="20"/>
                <w:szCs w:val="20"/>
              </w:rPr>
            </w:pPr>
            <w:r>
              <w:rPr>
                <w:rFonts w:ascii="Arial" w:hAnsi="Arial" w:cs="Arial"/>
                <w:color w:val="000000"/>
                <w:sz w:val="20"/>
                <w:szCs w:val="20"/>
              </w:rPr>
              <w:t>-</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overflowPunct w:val="0"/>
              <w:autoSpaceDE w:val="0"/>
              <w:autoSpaceDN w:val="0"/>
              <w:adjustRightInd w:val="0"/>
              <w:jc w:val="center"/>
              <w:rPr>
                <w:rFonts w:ascii="Arial" w:hAnsi="Arial" w:cs="Arial"/>
                <w:sz w:val="20"/>
                <w:szCs w:val="20"/>
              </w:rPr>
            </w:pPr>
            <w:r w:rsidRPr="00990844">
              <w:rPr>
                <w:rFonts w:ascii="Arial" w:hAnsi="Arial" w:cs="Arial"/>
                <w:sz w:val="20"/>
                <w:szCs w:val="20"/>
                <w:lang w:val="it-IT"/>
              </w:rPr>
              <w:t>202</w:t>
            </w:r>
            <w:r w:rsidRPr="00990844">
              <w:rPr>
                <w:rFonts w:ascii="Arial" w:hAnsi="Arial" w:cs="Arial"/>
                <w:sz w:val="20"/>
                <w:szCs w:val="20"/>
              </w:rPr>
              <w:t>1</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1300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1105</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296</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135</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2</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433</w:t>
            </w:r>
          </w:p>
        </w:tc>
        <w:tc>
          <w:tcPr>
            <w:tcW w:w="1074"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672</w:t>
            </w:r>
          </w:p>
        </w:tc>
        <w:tc>
          <w:tcPr>
            <w:tcW w:w="1109"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Pr>
                <w:rFonts w:ascii="Arial" w:hAnsi="Arial" w:cs="Arial"/>
                <w:color w:val="000000"/>
                <w:sz w:val="20"/>
                <w:szCs w:val="20"/>
              </w:rPr>
              <w:t>-</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Всичко:</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15250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12763</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3392</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2299</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80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5771</w:t>
            </w:r>
          </w:p>
        </w:tc>
        <w:tc>
          <w:tcPr>
            <w:tcW w:w="1074"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6888</w:t>
            </w:r>
          </w:p>
        </w:tc>
        <w:tc>
          <w:tcPr>
            <w:tcW w:w="1109"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b/>
                <w:bCs/>
                <w:color w:val="000000"/>
                <w:sz w:val="20"/>
                <w:szCs w:val="20"/>
              </w:rPr>
            </w:pPr>
            <w:r w:rsidRPr="00990844">
              <w:rPr>
                <w:rFonts w:ascii="Arial" w:hAnsi="Arial" w:cs="Arial"/>
                <w:b/>
                <w:bCs/>
                <w:color w:val="000000"/>
                <w:sz w:val="20"/>
                <w:szCs w:val="20"/>
              </w:rPr>
              <w:t>104</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97,1</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116,5</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182,4</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116,7</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4,1</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99,7</w:t>
            </w:r>
          </w:p>
        </w:tc>
        <w:tc>
          <w:tcPr>
            <w:tcW w:w="1074"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164,8</w:t>
            </w:r>
          </w:p>
        </w:tc>
        <w:tc>
          <w:tcPr>
            <w:tcW w:w="1109"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10,5</w:t>
            </w:r>
          </w:p>
        </w:tc>
      </w:tr>
      <w:tr w:rsidR="001C1B9F" w:rsidRPr="00990844">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990844" w:rsidRDefault="001C1B9F" w:rsidP="00743D38">
            <w:pPr>
              <w:autoSpaceDN w:val="0"/>
              <w:rPr>
                <w:rFonts w:ascii="Arial" w:hAnsi="Arial" w:cs="Arial"/>
                <w:sz w:val="20"/>
                <w:szCs w:val="20"/>
              </w:rPr>
            </w:pPr>
            <w:r w:rsidRPr="00990844">
              <w:rPr>
                <w:rFonts w:ascii="Arial" w:hAnsi="Arial" w:cs="Arial"/>
                <w:sz w:val="20"/>
                <w:szCs w:val="20"/>
              </w:rPr>
              <w:t xml:space="preserve"> по ГСП</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15700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10960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1860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1970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1960</w:t>
            </w:r>
          </w:p>
        </w:tc>
        <w:tc>
          <w:tcPr>
            <w:tcW w:w="1073"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5790</w:t>
            </w:r>
          </w:p>
        </w:tc>
        <w:tc>
          <w:tcPr>
            <w:tcW w:w="1074"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4180</w:t>
            </w:r>
          </w:p>
        </w:tc>
        <w:tc>
          <w:tcPr>
            <w:tcW w:w="1109" w:type="dxa"/>
            <w:tcBorders>
              <w:top w:val="nil"/>
              <w:left w:val="nil"/>
              <w:bottom w:val="single" w:sz="4" w:space="0" w:color="auto"/>
              <w:right w:val="single" w:sz="4" w:space="0" w:color="auto"/>
            </w:tcBorders>
            <w:noWrap/>
          </w:tcPr>
          <w:p w:rsidR="001C1B9F" w:rsidRPr="00990844" w:rsidRDefault="001C1B9F" w:rsidP="00437347">
            <w:pPr>
              <w:jc w:val="right"/>
              <w:rPr>
                <w:rFonts w:ascii="Arial" w:hAnsi="Arial" w:cs="Arial"/>
                <w:color w:val="000000"/>
                <w:sz w:val="20"/>
                <w:szCs w:val="20"/>
              </w:rPr>
            </w:pPr>
            <w:r w:rsidRPr="00990844">
              <w:rPr>
                <w:rFonts w:ascii="Arial" w:hAnsi="Arial" w:cs="Arial"/>
                <w:color w:val="000000"/>
                <w:sz w:val="20"/>
                <w:szCs w:val="20"/>
              </w:rPr>
              <w:t>990</w:t>
            </w:r>
          </w:p>
        </w:tc>
      </w:tr>
    </w:tbl>
    <w:p w:rsidR="001C1B9F" w:rsidRDefault="001C1B9F"/>
    <w:p w:rsidR="001C1B9F" w:rsidRDefault="001C1B9F"/>
    <w:p w:rsidR="001C1B9F" w:rsidRDefault="001C1B9F"/>
    <w:p w:rsidR="001C1B9F" w:rsidRDefault="001C1B9F"/>
    <w:p w:rsidR="001C1B9F" w:rsidRDefault="001C1B9F"/>
    <w:p w:rsidR="001C1B9F" w:rsidRDefault="001C1B9F"/>
    <w:p w:rsidR="001C1B9F" w:rsidRDefault="001C1B9F"/>
    <w:tbl>
      <w:tblPr>
        <w:tblW w:w="9351" w:type="dxa"/>
        <w:jc w:val="center"/>
        <w:tblLayout w:type="fixed"/>
        <w:tblCellMar>
          <w:left w:w="70" w:type="dxa"/>
          <w:right w:w="70" w:type="dxa"/>
        </w:tblCellMar>
        <w:tblLook w:val="00A0"/>
      </w:tblPr>
      <w:tblGrid>
        <w:gridCol w:w="988"/>
        <w:gridCol w:w="1073"/>
        <w:gridCol w:w="1073"/>
        <w:gridCol w:w="1073"/>
        <w:gridCol w:w="1073"/>
        <w:gridCol w:w="1073"/>
        <w:gridCol w:w="1073"/>
        <w:gridCol w:w="1074"/>
        <w:gridCol w:w="851"/>
      </w:tblGrid>
      <w:tr w:rsidR="001C1B9F" w:rsidRPr="00437347">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437347" w:rsidRDefault="001C1B9F" w:rsidP="00951CF1">
            <w:pPr>
              <w:autoSpaceDN w:val="0"/>
              <w:rPr>
                <w:rFonts w:ascii="Arial" w:hAnsi="Arial" w:cs="Arial"/>
                <w:sz w:val="20"/>
                <w:szCs w:val="20"/>
              </w:rPr>
            </w:pPr>
            <w:r w:rsidRPr="00437347">
              <w:rPr>
                <w:rFonts w:ascii="Arial" w:hAnsi="Arial" w:cs="Arial"/>
                <w:sz w:val="20"/>
                <w:szCs w:val="20"/>
              </w:rPr>
              <w:t>1</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2</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3</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4</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5</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6</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7</w:t>
            </w:r>
          </w:p>
        </w:tc>
        <w:tc>
          <w:tcPr>
            <w:tcW w:w="1074"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8</w:t>
            </w:r>
          </w:p>
        </w:tc>
        <w:tc>
          <w:tcPr>
            <w:tcW w:w="851" w:type="dxa"/>
            <w:tcBorders>
              <w:top w:val="single" w:sz="4" w:space="0" w:color="auto"/>
              <w:left w:val="nil"/>
              <w:bottom w:val="single" w:sz="4" w:space="0" w:color="auto"/>
              <w:right w:val="single" w:sz="4" w:space="0" w:color="auto"/>
            </w:tcBorders>
            <w:noWrap/>
          </w:tcPr>
          <w:p w:rsidR="001C1B9F" w:rsidRPr="00437347" w:rsidRDefault="001C1B9F" w:rsidP="00951CF1">
            <w:pPr>
              <w:jc w:val="center"/>
              <w:rPr>
                <w:rFonts w:ascii="Arial" w:hAnsi="Arial" w:cs="Arial"/>
                <w:color w:val="000000"/>
                <w:sz w:val="20"/>
                <w:szCs w:val="20"/>
              </w:rPr>
            </w:pPr>
            <w:r w:rsidRPr="00437347">
              <w:rPr>
                <w:rFonts w:ascii="Arial" w:hAnsi="Arial" w:cs="Arial"/>
                <w:color w:val="000000"/>
                <w:sz w:val="20"/>
                <w:szCs w:val="20"/>
              </w:rPr>
              <w:t>9</w:t>
            </w:r>
          </w:p>
        </w:tc>
      </w:tr>
      <w:tr w:rsidR="001C1B9F" w:rsidRPr="00437347">
        <w:trPr>
          <w:trHeight w:val="470"/>
          <w:jc w:val="center"/>
        </w:trPr>
        <w:tc>
          <w:tcPr>
            <w:tcW w:w="9351" w:type="dxa"/>
            <w:gridSpan w:val="9"/>
            <w:tcBorders>
              <w:top w:val="single" w:sz="4" w:space="0" w:color="auto"/>
              <w:left w:val="single" w:sz="4" w:space="0" w:color="auto"/>
              <w:bottom w:val="single" w:sz="4" w:space="0" w:color="auto"/>
              <w:right w:val="single" w:sz="4" w:space="0" w:color="auto"/>
            </w:tcBorders>
            <w:noWrap/>
            <w:vAlign w:val="center"/>
          </w:tcPr>
          <w:p w:rsidR="001C1B9F" w:rsidRPr="00437347" w:rsidRDefault="001C1B9F" w:rsidP="00743D38">
            <w:pPr>
              <w:autoSpaceDN w:val="0"/>
              <w:jc w:val="center"/>
              <w:rPr>
                <w:rFonts w:ascii="Arial" w:hAnsi="Arial" w:cs="Arial"/>
                <w:color w:val="000000"/>
                <w:sz w:val="20"/>
                <w:szCs w:val="20"/>
              </w:rPr>
            </w:pPr>
            <w:r w:rsidRPr="00437347">
              <w:rPr>
                <w:rFonts w:ascii="Arial" w:hAnsi="Arial" w:cs="Arial"/>
                <w:b/>
                <w:bCs/>
                <w:sz w:val="20"/>
                <w:szCs w:val="20"/>
              </w:rPr>
              <w:t>Т Е Х Н И Ч Е С К И    С Е Ч И</w:t>
            </w:r>
          </w:p>
        </w:tc>
      </w:tr>
      <w:tr w:rsidR="001C1B9F" w:rsidRPr="00437347">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2012</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30</w:t>
            </w:r>
          </w:p>
        </w:tc>
        <w:tc>
          <w:tcPr>
            <w:tcW w:w="1073" w:type="dxa"/>
            <w:tcBorders>
              <w:top w:val="single" w:sz="4" w:space="0" w:color="auto"/>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36</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18</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18</w:t>
            </w:r>
          </w:p>
        </w:tc>
        <w:tc>
          <w:tcPr>
            <w:tcW w:w="1074"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18</w:t>
            </w:r>
          </w:p>
        </w:tc>
        <w:tc>
          <w:tcPr>
            <w:tcW w:w="851"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lang w:val="it-IT"/>
              </w:rPr>
            </w:pPr>
            <w:r>
              <w:rPr>
                <w:rFonts w:ascii="Arial" w:hAnsi="Arial" w:cs="Arial"/>
                <w:sz w:val="20"/>
                <w:szCs w:val="20"/>
                <w:lang w:val="it-IT"/>
              </w:rPr>
              <w:t>-</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110</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110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21</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115</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73</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21</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2015</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560</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560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98</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375</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140</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140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126</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2017</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20</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20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16</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16</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1510</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1510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110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185</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955</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10</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2019</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20</w:t>
            </w:r>
          </w:p>
        </w:tc>
        <w:tc>
          <w:tcPr>
            <w:tcW w:w="1073" w:type="dxa"/>
            <w:tcBorders>
              <w:top w:val="nil"/>
              <w:left w:val="nil"/>
              <w:bottom w:val="single" w:sz="4" w:space="0" w:color="auto"/>
              <w:right w:val="single" w:sz="4" w:space="0" w:color="auto"/>
            </w:tcBorders>
            <w:noWrap/>
            <w:vAlign w:val="bottom"/>
          </w:tcPr>
          <w:p w:rsidR="001C1B9F" w:rsidRPr="00437347" w:rsidRDefault="001C1B9F" w:rsidP="00437347">
            <w:pPr>
              <w:overflowPunct w:val="0"/>
              <w:autoSpaceDE w:val="0"/>
              <w:autoSpaceDN w:val="0"/>
              <w:adjustRightInd w:val="0"/>
              <w:jc w:val="right"/>
              <w:rPr>
                <w:rFonts w:ascii="Arial" w:hAnsi="Arial" w:cs="Arial"/>
                <w:sz w:val="20"/>
                <w:szCs w:val="20"/>
              </w:rPr>
            </w:pPr>
            <w:r w:rsidRPr="00437347">
              <w:rPr>
                <w:rFonts w:ascii="Arial" w:hAnsi="Arial" w:cs="Arial"/>
                <w:sz w:val="20"/>
                <w:szCs w:val="20"/>
              </w:rPr>
              <w:t>15</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w:t>
            </w:r>
          </w:p>
        </w:tc>
        <w:tc>
          <w:tcPr>
            <w:tcW w:w="1074" w:type="dxa"/>
            <w:tcBorders>
              <w:top w:val="nil"/>
              <w:left w:val="nil"/>
              <w:bottom w:val="single" w:sz="4" w:space="0" w:color="auto"/>
              <w:right w:val="single" w:sz="4" w:space="0" w:color="auto"/>
            </w:tcBorders>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14</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2020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rPr>
            </w:pPr>
            <w:r w:rsidRPr="00437347">
              <w:rPr>
                <w:rFonts w:ascii="Arial" w:hAnsi="Arial" w:cs="Arial"/>
                <w:sz w:val="20"/>
                <w:szCs w:val="20"/>
                <w:lang w:val="it-IT"/>
              </w:rPr>
              <w:t>202</w:t>
            </w:r>
            <w:r w:rsidRPr="00437347">
              <w:rPr>
                <w:rFonts w:ascii="Arial" w:hAnsi="Arial" w:cs="Arial"/>
                <w:sz w:val="20"/>
                <w:szCs w:val="20"/>
              </w:rPr>
              <w:t>1</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60</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sidRPr="00437347">
              <w:rPr>
                <w:rFonts w:ascii="Arial" w:hAnsi="Arial" w:cs="Arial"/>
                <w:sz w:val="20"/>
                <w:szCs w:val="20"/>
              </w:rPr>
              <w:t>46</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8</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9</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37</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rPr>
                <w:rFonts w:ascii="Arial" w:hAnsi="Arial" w:cs="Arial"/>
                <w:sz w:val="20"/>
                <w:szCs w:val="20"/>
              </w:rPr>
            </w:pPr>
            <w:r w:rsidRPr="00437347">
              <w:rPr>
                <w:rFonts w:ascii="Arial" w:hAnsi="Arial" w:cs="Arial"/>
                <w:sz w:val="20"/>
                <w:szCs w:val="20"/>
              </w:rPr>
              <w:t>Всичко:</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2450</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sidRPr="00437347">
              <w:rPr>
                <w:rFonts w:ascii="Arial" w:hAnsi="Arial" w:cs="Arial"/>
                <w:sz w:val="20"/>
                <w:szCs w:val="20"/>
                <w:lang w:val="it-IT"/>
              </w:rPr>
              <w:t>2</w:t>
            </w:r>
            <w:r w:rsidRPr="00437347">
              <w:rPr>
                <w:rFonts w:ascii="Arial" w:hAnsi="Arial" w:cs="Arial"/>
                <w:sz w:val="20"/>
                <w:szCs w:val="20"/>
              </w:rPr>
              <w:t>090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322</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118</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4</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444</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1614</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b/>
                <w:bCs/>
                <w:color w:val="000000"/>
                <w:sz w:val="20"/>
                <w:szCs w:val="20"/>
              </w:rPr>
            </w:pPr>
            <w:r w:rsidRPr="00437347">
              <w:rPr>
                <w:rFonts w:ascii="Arial" w:hAnsi="Arial" w:cs="Arial"/>
                <w:b/>
                <w:bCs/>
                <w:color w:val="000000"/>
                <w:sz w:val="20"/>
                <w:szCs w:val="20"/>
              </w:rPr>
              <w:t>32</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rPr>
                <w:rFonts w:ascii="Arial" w:hAnsi="Arial" w:cs="Arial"/>
                <w:sz w:val="20"/>
                <w:szCs w:val="20"/>
              </w:rPr>
            </w:pPr>
            <w:r w:rsidRPr="00437347">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46,2</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sidRPr="00437347">
              <w:rPr>
                <w:rFonts w:ascii="Arial" w:hAnsi="Arial" w:cs="Arial"/>
                <w:sz w:val="20"/>
                <w:szCs w:val="20"/>
              </w:rPr>
              <w:t>46,7</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31,6</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15,3</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0,8</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19,6</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75,8</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40,0</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rPr>
                <w:rFonts w:ascii="Arial" w:hAnsi="Arial" w:cs="Arial"/>
                <w:sz w:val="20"/>
                <w:szCs w:val="20"/>
              </w:rPr>
            </w:pPr>
            <w:r w:rsidRPr="00437347">
              <w:rPr>
                <w:rFonts w:ascii="Arial" w:hAnsi="Arial" w:cs="Arial"/>
                <w:sz w:val="20"/>
                <w:szCs w:val="20"/>
              </w:rPr>
              <w:t>по ГСП</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5300</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b/>
                <w:bCs/>
                <w:sz w:val="20"/>
                <w:szCs w:val="20"/>
              </w:rPr>
            </w:pPr>
            <w:r w:rsidRPr="00437347">
              <w:rPr>
                <w:rFonts w:ascii="Arial" w:hAnsi="Arial" w:cs="Arial"/>
                <w:b/>
                <w:bCs/>
                <w:sz w:val="20"/>
                <w:szCs w:val="20"/>
              </w:rPr>
              <w:t>4480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1020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770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480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2270</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2130</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80</w:t>
            </w:r>
          </w:p>
        </w:tc>
      </w:tr>
      <w:tr w:rsidR="001C1B9F" w:rsidRPr="00437347">
        <w:trPr>
          <w:trHeight w:val="460"/>
          <w:jc w:val="center"/>
        </w:trPr>
        <w:tc>
          <w:tcPr>
            <w:tcW w:w="9351" w:type="dxa"/>
            <w:gridSpan w:val="9"/>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jc w:val="center"/>
              <w:rPr>
                <w:rFonts w:ascii="Arial" w:hAnsi="Arial" w:cs="Arial"/>
                <w:color w:val="000000"/>
                <w:sz w:val="20"/>
                <w:szCs w:val="20"/>
              </w:rPr>
            </w:pPr>
            <w:r w:rsidRPr="00437347">
              <w:rPr>
                <w:rFonts w:ascii="Arial" w:hAnsi="Arial" w:cs="Arial"/>
                <w:b/>
                <w:bCs/>
                <w:sz w:val="20"/>
                <w:szCs w:val="20"/>
              </w:rPr>
              <w:t>Д Р У Г И     С Е Ч И</w:t>
            </w:r>
          </w:p>
        </w:tc>
      </w:tr>
      <w:tr w:rsidR="001C1B9F" w:rsidRPr="00437347">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2012</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single" w:sz="4" w:space="0" w:color="auto"/>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single" w:sz="4" w:space="0" w:color="auto"/>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2013</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2014</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2015</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2016</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2017</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2018</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2019</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1140</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sidRPr="00437347">
              <w:rPr>
                <w:rFonts w:ascii="Arial" w:hAnsi="Arial" w:cs="Arial"/>
                <w:sz w:val="20"/>
                <w:szCs w:val="20"/>
              </w:rPr>
              <w:t>1056</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1052</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4</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2020</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rPr>
            </w:pPr>
            <w:r w:rsidRPr="00437347">
              <w:rPr>
                <w:rFonts w:ascii="Arial" w:hAnsi="Arial" w:cs="Arial"/>
                <w:sz w:val="20"/>
                <w:szCs w:val="20"/>
                <w:lang w:val="it-IT"/>
              </w:rPr>
              <w:t>202</w:t>
            </w:r>
            <w:r w:rsidRPr="00437347">
              <w:rPr>
                <w:rFonts w:ascii="Arial" w:hAnsi="Arial" w:cs="Arial"/>
                <w:sz w:val="20"/>
                <w:szCs w:val="20"/>
              </w:rPr>
              <w:t>1</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rPr>
                <w:rFonts w:ascii="Arial" w:hAnsi="Arial" w:cs="Arial"/>
                <w:b/>
                <w:bCs/>
                <w:sz w:val="20"/>
                <w:szCs w:val="20"/>
              </w:rPr>
            </w:pPr>
            <w:r w:rsidRPr="00437347">
              <w:rPr>
                <w:rFonts w:ascii="Arial" w:hAnsi="Arial" w:cs="Arial"/>
                <w:b/>
                <w:bCs/>
                <w:sz w:val="20"/>
                <w:szCs w:val="20"/>
              </w:rPr>
              <w:t>Всичко:</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1140</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sidRPr="00437347">
              <w:rPr>
                <w:rFonts w:ascii="Arial" w:hAnsi="Arial" w:cs="Arial"/>
                <w:sz w:val="20"/>
                <w:szCs w:val="20"/>
              </w:rPr>
              <w:t>1056</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1052</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sidRPr="00437347">
              <w:rPr>
                <w:rFonts w:ascii="Arial" w:hAnsi="Arial" w:cs="Arial"/>
                <w:color w:val="000000"/>
                <w:sz w:val="20"/>
                <w:szCs w:val="20"/>
              </w:rPr>
              <w:t>4</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rPr>
                <w:rFonts w:ascii="Arial" w:hAnsi="Arial" w:cs="Arial"/>
                <w:b/>
                <w:bCs/>
                <w:sz w:val="20"/>
                <w:szCs w:val="20"/>
              </w:rPr>
            </w:pPr>
            <w:r w:rsidRPr="00437347">
              <w:rPr>
                <w:rFonts w:ascii="Arial" w:hAnsi="Arial" w:cs="Arial"/>
                <w:b/>
                <w:bCs/>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autoSpaceDN w:val="0"/>
              <w:rPr>
                <w:rFonts w:ascii="Arial" w:hAnsi="Arial" w:cs="Arial"/>
                <w:b/>
                <w:bCs/>
                <w:sz w:val="20"/>
                <w:szCs w:val="20"/>
              </w:rPr>
            </w:pPr>
            <w:r w:rsidRPr="00437347">
              <w:rPr>
                <w:rFonts w:ascii="Arial" w:hAnsi="Arial" w:cs="Arial"/>
                <w:sz w:val="20"/>
                <w:szCs w:val="20"/>
              </w:rPr>
              <w:t xml:space="preserve"> по ГСП</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vAlign w:val="bottom"/>
          </w:tcPr>
          <w:p w:rsidR="001C1B9F" w:rsidRPr="00437347" w:rsidRDefault="001C1B9F" w:rsidP="002379F3">
            <w:pPr>
              <w:overflowPunct w:val="0"/>
              <w:autoSpaceDE w:val="0"/>
              <w:autoSpaceDN w:val="0"/>
              <w:adjustRightInd w:val="0"/>
              <w:jc w:val="right"/>
              <w:rPr>
                <w:rFonts w:ascii="Arial" w:hAnsi="Arial" w:cs="Arial"/>
                <w:sz w:val="20"/>
                <w:szCs w:val="20"/>
              </w:rPr>
            </w:pPr>
            <w:r>
              <w:rPr>
                <w:rFonts w:ascii="Arial" w:hAnsi="Arial" w:cs="Arial"/>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1074"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c>
          <w:tcPr>
            <w:tcW w:w="851" w:type="dxa"/>
            <w:tcBorders>
              <w:top w:val="nil"/>
              <w:left w:val="nil"/>
              <w:bottom w:val="single" w:sz="4" w:space="0" w:color="auto"/>
              <w:right w:val="single" w:sz="4" w:space="0" w:color="auto"/>
            </w:tcBorders>
            <w:noWrap/>
          </w:tcPr>
          <w:p w:rsidR="001C1B9F" w:rsidRPr="00437347" w:rsidRDefault="001C1B9F" w:rsidP="002379F3">
            <w:pPr>
              <w:jc w:val="right"/>
              <w:rPr>
                <w:rFonts w:ascii="Arial" w:hAnsi="Arial" w:cs="Arial"/>
                <w:color w:val="000000"/>
                <w:sz w:val="20"/>
                <w:szCs w:val="20"/>
              </w:rPr>
            </w:pPr>
            <w:r>
              <w:rPr>
                <w:rFonts w:ascii="Arial" w:hAnsi="Arial" w:cs="Arial"/>
                <w:color w:val="000000"/>
                <w:sz w:val="20"/>
                <w:szCs w:val="20"/>
              </w:rPr>
              <w:t>-</w:t>
            </w:r>
          </w:p>
        </w:tc>
      </w:tr>
      <w:tr w:rsidR="001C1B9F" w:rsidRPr="00437347">
        <w:trPr>
          <w:trHeight w:val="460"/>
          <w:jc w:val="center"/>
        </w:trPr>
        <w:tc>
          <w:tcPr>
            <w:tcW w:w="9351" w:type="dxa"/>
            <w:gridSpan w:val="9"/>
            <w:tcBorders>
              <w:top w:val="single" w:sz="4" w:space="0" w:color="auto"/>
              <w:left w:val="single" w:sz="4" w:space="0" w:color="auto"/>
              <w:bottom w:val="single" w:sz="4" w:space="0" w:color="auto"/>
              <w:right w:val="single" w:sz="4" w:space="0" w:color="auto"/>
            </w:tcBorders>
            <w:noWrap/>
            <w:vAlign w:val="center"/>
          </w:tcPr>
          <w:p w:rsidR="001C1B9F" w:rsidRDefault="001C1B9F" w:rsidP="002379F3">
            <w:pPr>
              <w:autoSpaceDN w:val="0"/>
              <w:jc w:val="center"/>
              <w:rPr>
                <w:rFonts w:ascii="Arial" w:hAnsi="Arial" w:cs="Arial"/>
                <w:color w:val="000000"/>
                <w:sz w:val="20"/>
                <w:szCs w:val="20"/>
              </w:rPr>
            </w:pPr>
            <w:r>
              <w:rPr>
                <w:rFonts w:ascii="Arial" w:hAnsi="Arial" w:cs="Arial"/>
                <w:b/>
                <w:bCs/>
                <w:sz w:val="20"/>
                <w:szCs w:val="20"/>
              </w:rPr>
              <w:t xml:space="preserve">От </w:t>
            </w:r>
            <w:r w:rsidRPr="00437347">
              <w:rPr>
                <w:rFonts w:ascii="Arial" w:hAnsi="Arial" w:cs="Arial"/>
                <w:b/>
                <w:bCs/>
                <w:sz w:val="20"/>
                <w:szCs w:val="20"/>
              </w:rPr>
              <w:t>ВСИЧК</w:t>
            </w:r>
            <w:r>
              <w:rPr>
                <w:rFonts w:ascii="Arial" w:hAnsi="Arial" w:cs="Arial"/>
                <w:b/>
                <w:bCs/>
                <w:sz w:val="20"/>
                <w:szCs w:val="20"/>
              </w:rPr>
              <w:t>И</w:t>
            </w:r>
            <w:r w:rsidRPr="00437347">
              <w:rPr>
                <w:rFonts w:ascii="Arial" w:hAnsi="Arial" w:cs="Arial"/>
                <w:b/>
                <w:bCs/>
                <w:sz w:val="20"/>
                <w:szCs w:val="20"/>
              </w:rPr>
              <w:t xml:space="preserve"> СЕЧИ</w:t>
            </w:r>
          </w:p>
        </w:tc>
      </w:tr>
      <w:tr w:rsidR="001C1B9F" w:rsidRPr="00437347">
        <w:trPr>
          <w:trHeight w:val="170"/>
          <w:jc w:val="center"/>
        </w:trPr>
        <w:tc>
          <w:tcPr>
            <w:tcW w:w="988" w:type="dxa"/>
            <w:tcBorders>
              <w:top w:val="single" w:sz="4" w:space="0" w:color="auto"/>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2012</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35760</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31333</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4488</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4150</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508</w:t>
            </w:r>
          </w:p>
        </w:tc>
        <w:tc>
          <w:tcPr>
            <w:tcW w:w="1073"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9146</w:t>
            </w:r>
          </w:p>
        </w:tc>
        <w:tc>
          <w:tcPr>
            <w:tcW w:w="1074"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21685</w:t>
            </w:r>
          </w:p>
        </w:tc>
        <w:tc>
          <w:tcPr>
            <w:tcW w:w="851" w:type="dxa"/>
            <w:tcBorders>
              <w:top w:val="single" w:sz="4" w:space="0" w:color="auto"/>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502</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43270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37786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6010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4341</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574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10925</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26508</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353</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34310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30629</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4458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3123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621</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8202</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22234</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193</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2015</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45090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38165</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5367</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3333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498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9198</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28760</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207</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48910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42114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6317</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5208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876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12401</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29633</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80</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2017</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41690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36344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6251</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4962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458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11671</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24633</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40</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34420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30393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4058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4062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306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8426</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21785</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182</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2019</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42830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36176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5399</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5263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722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11384</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24574</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218</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lang w:val="it-IT"/>
              </w:rPr>
            </w:pPr>
            <w:r w:rsidRPr="00437347">
              <w:rPr>
                <w:rFonts w:ascii="Arial" w:hAnsi="Arial" w:cs="Arial"/>
                <w:sz w:val="20"/>
                <w:szCs w:val="20"/>
                <w:lang w:val="it-IT"/>
              </w:rPr>
              <w:t>2020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32660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27483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4224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3640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412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8276</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19142</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65</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743D38">
            <w:pPr>
              <w:overflowPunct w:val="0"/>
              <w:autoSpaceDE w:val="0"/>
              <w:autoSpaceDN w:val="0"/>
              <w:adjustRightInd w:val="0"/>
              <w:jc w:val="center"/>
              <w:rPr>
                <w:rFonts w:ascii="Arial" w:hAnsi="Arial" w:cs="Arial"/>
                <w:sz w:val="20"/>
                <w:szCs w:val="20"/>
              </w:rPr>
            </w:pPr>
            <w:r w:rsidRPr="00437347">
              <w:rPr>
                <w:rFonts w:ascii="Arial" w:hAnsi="Arial" w:cs="Arial"/>
                <w:sz w:val="20"/>
                <w:szCs w:val="20"/>
                <w:lang w:val="it-IT"/>
              </w:rPr>
              <w:t>202</w:t>
            </w:r>
            <w:r w:rsidRPr="00437347">
              <w:rPr>
                <w:rFonts w:ascii="Arial" w:hAnsi="Arial" w:cs="Arial"/>
                <w:sz w:val="20"/>
                <w:szCs w:val="20"/>
              </w:rPr>
              <w:t>1</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33360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28809</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5245</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3786</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558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9589</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19149</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71</w:t>
            </w:r>
          </w:p>
        </w:tc>
      </w:tr>
      <w:tr w:rsidR="001C1B9F" w:rsidRPr="00437347">
        <w:trPr>
          <w:trHeight w:val="17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437347">
            <w:pPr>
              <w:autoSpaceDN w:val="0"/>
              <w:rPr>
                <w:rFonts w:ascii="Arial" w:hAnsi="Arial" w:cs="Arial"/>
                <w:b/>
                <w:bCs/>
                <w:sz w:val="20"/>
                <w:szCs w:val="20"/>
              </w:rPr>
            </w:pPr>
            <w:r w:rsidRPr="00437347">
              <w:rPr>
                <w:rFonts w:ascii="Arial" w:hAnsi="Arial" w:cs="Arial"/>
                <w:b/>
                <w:bCs/>
                <w:sz w:val="20"/>
                <w:szCs w:val="20"/>
              </w:rPr>
              <w:t>Всичко:</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392300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339232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51817</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41868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5533</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99218</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238103</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1911</w:t>
            </w:r>
          </w:p>
        </w:tc>
      </w:tr>
      <w:tr w:rsidR="001C1B9F" w:rsidRPr="00437347">
        <w:trPr>
          <w:trHeight w:val="2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437347">
            <w:pPr>
              <w:autoSpaceDN w:val="0"/>
              <w:rPr>
                <w:rFonts w:ascii="Arial" w:hAnsi="Arial" w:cs="Arial"/>
                <w:b/>
                <w:bCs/>
                <w:sz w:val="20"/>
                <w:szCs w:val="20"/>
              </w:rPr>
            </w:pPr>
            <w:r w:rsidRPr="00437347">
              <w:rPr>
                <w:rFonts w:ascii="Arial" w:hAnsi="Arial" w:cs="Arial"/>
                <w:b/>
                <w:bCs/>
                <w:sz w:val="20"/>
                <w:szCs w:val="20"/>
              </w:rPr>
              <w:t>%</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77,8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82,2</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91,4</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44,8</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10,0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48,3</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131,6</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color w:val="000000"/>
                <w:sz w:val="20"/>
                <w:szCs w:val="20"/>
              </w:rPr>
            </w:pPr>
            <w:r w:rsidRPr="00437347">
              <w:rPr>
                <w:rFonts w:ascii="Arial" w:hAnsi="Arial" w:cs="Arial"/>
                <w:color w:val="000000"/>
                <w:sz w:val="20"/>
                <w:szCs w:val="20"/>
              </w:rPr>
              <w:t>7,2</w:t>
            </w:r>
          </w:p>
        </w:tc>
      </w:tr>
      <w:tr w:rsidR="001C1B9F" w:rsidRPr="00437347">
        <w:trPr>
          <w:trHeight w:val="20"/>
          <w:jc w:val="center"/>
        </w:trPr>
        <w:tc>
          <w:tcPr>
            <w:tcW w:w="988" w:type="dxa"/>
            <w:tcBorders>
              <w:top w:val="nil"/>
              <w:left w:val="single" w:sz="4" w:space="0" w:color="auto"/>
              <w:bottom w:val="single" w:sz="4" w:space="0" w:color="auto"/>
              <w:right w:val="single" w:sz="4" w:space="0" w:color="auto"/>
            </w:tcBorders>
            <w:noWrap/>
            <w:vAlign w:val="center"/>
          </w:tcPr>
          <w:p w:rsidR="001C1B9F" w:rsidRPr="00437347" w:rsidRDefault="001C1B9F" w:rsidP="00437347">
            <w:pPr>
              <w:autoSpaceDN w:val="0"/>
              <w:rPr>
                <w:rFonts w:ascii="Arial" w:hAnsi="Arial" w:cs="Arial"/>
                <w:b/>
                <w:bCs/>
                <w:color w:val="FF0000"/>
                <w:sz w:val="20"/>
                <w:szCs w:val="20"/>
              </w:rPr>
            </w:pPr>
            <w:r w:rsidRPr="00437347">
              <w:rPr>
                <w:rFonts w:ascii="Arial" w:hAnsi="Arial" w:cs="Arial"/>
                <w:sz w:val="20"/>
                <w:szCs w:val="20"/>
              </w:rPr>
              <w:t xml:space="preserve"> по ГСП</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504400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412580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56670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93530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55070</w:t>
            </w:r>
          </w:p>
        </w:tc>
        <w:tc>
          <w:tcPr>
            <w:tcW w:w="1073"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205270</w:t>
            </w:r>
          </w:p>
        </w:tc>
        <w:tc>
          <w:tcPr>
            <w:tcW w:w="1074"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180870</w:t>
            </w:r>
          </w:p>
        </w:tc>
        <w:tc>
          <w:tcPr>
            <w:tcW w:w="851" w:type="dxa"/>
            <w:tcBorders>
              <w:top w:val="nil"/>
              <w:left w:val="nil"/>
              <w:bottom w:val="single" w:sz="4" w:space="0" w:color="auto"/>
              <w:right w:val="single" w:sz="4" w:space="0" w:color="auto"/>
            </w:tcBorders>
            <w:noWrap/>
          </w:tcPr>
          <w:p w:rsidR="001C1B9F" w:rsidRPr="00437347" w:rsidRDefault="001C1B9F" w:rsidP="00437347">
            <w:pPr>
              <w:jc w:val="right"/>
              <w:rPr>
                <w:rFonts w:ascii="Arial" w:hAnsi="Arial" w:cs="Arial"/>
                <w:b/>
                <w:bCs/>
                <w:color w:val="000000"/>
                <w:sz w:val="20"/>
                <w:szCs w:val="20"/>
              </w:rPr>
            </w:pPr>
            <w:r w:rsidRPr="00437347">
              <w:rPr>
                <w:rFonts w:ascii="Arial" w:hAnsi="Arial" w:cs="Arial"/>
                <w:b/>
                <w:bCs/>
                <w:color w:val="000000"/>
                <w:sz w:val="20"/>
                <w:szCs w:val="20"/>
              </w:rPr>
              <w:t>26440</w:t>
            </w:r>
          </w:p>
        </w:tc>
      </w:tr>
    </w:tbl>
    <w:p w:rsidR="001C1B9F" w:rsidRDefault="001C1B9F" w:rsidP="00C16599">
      <w:pPr>
        <w:overflowPunct w:val="0"/>
        <w:autoSpaceDE w:val="0"/>
        <w:autoSpaceDN w:val="0"/>
        <w:adjustRightInd w:val="0"/>
        <w:jc w:val="both"/>
        <w:rPr>
          <w:rFonts w:ascii="Arial" w:hAnsi="Arial" w:cs="Arial"/>
          <w:sz w:val="22"/>
          <w:szCs w:val="22"/>
        </w:rPr>
        <w:sectPr w:rsidR="001C1B9F" w:rsidSect="002F5AA3">
          <w:pgSz w:w="11906" w:h="16838"/>
          <w:pgMar w:top="1134" w:right="1247" w:bottom="1134" w:left="1247" w:header="709" w:footer="709" w:gutter="0"/>
          <w:cols w:space="708"/>
          <w:docGrid w:linePitch="360"/>
        </w:sectPr>
      </w:pPr>
    </w:p>
    <w:p w:rsidR="001C1B9F" w:rsidRPr="00B41023" w:rsidRDefault="001C1B9F" w:rsidP="00437347">
      <w:pPr>
        <w:widowControl w:val="0"/>
        <w:autoSpaceDE w:val="0"/>
        <w:autoSpaceDN w:val="0"/>
        <w:adjustRightInd w:val="0"/>
        <w:spacing w:before="211" w:line="264" w:lineRule="exact"/>
        <w:ind w:right="15" w:firstLine="708"/>
        <w:jc w:val="both"/>
        <w:rPr>
          <w:rFonts w:ascii="Arial" w:hAnsi="Arial" w:cs="Arial"/>
          <w:b/>
          <w:bCs/>
          <w:w w:val="105"/>
          <w:sz w:val="22"/>
          <w:szCs w:val="22"/>
          <w:u w:val="single"/>
        </w:rPr>
      </w:pPr>
      <w:r w:rsidRPr="00B41023">
        <w:rPr>
          <w:rFonts w:ascii="Arial" w:hAnsi="Arial" w:cs="Arial"/>
          <w:b/>
          <w:bCs/>
          <w:w w:val="105"/>
          <w:sz w:val="22"/>
          <w:szCs w:val="22"/>
          <w:u w:val="single"/>
        </w:rPr>
        <w:lastRenderedPageBreak/>
        <w:t>3. ВЪЗОБНОВЯВАНЕ И ЗАЛЕСЯВАНЕ</w:t>
      </w:r>
    </w:p>
    <w:p w:rsidR="001C1B9F" w:rsidRPr="00951CF1" w:rsidRDefault="001C1B9F" w:rsidP="00C16599">
      <w:pPr>
        <w:widowControl w:val="0"/>
        <w:autoSpaceDE w:val="0"/>
        <w:autoSpaceDN w:val="0"/>
        <w:adjustRightInd w:val="0"/>
        <w:spacing w:line="264" w:lineRule="exact"/>
        <w:ind w:right="15"/>
        <w:jc w:val="both"/>
        <w:rPr>
          <w:rFonts w:ascii="Arial" w:hAnsi="Arial" w:cs="Arial"/>
          <w:b/>
          <w:bCs/>
          <w:w w:val="105"/>
          <w:sz w:val="16"/>
          <w:szCs w:val="16"/>
        </w:rPr>
      </w:pPr>
    </w:p>
    <w:p w:rsidR="001C1B9F" w:rsidRDefault="001C1B9F" w:rsidP="008528BE">
      <w:pPr>
        <w:overflowPunct w:val="0"/>
        <w:autoSpaceDE w:val="0"/>
        <w:autoSpaceDN w:val="0"/>
        <w:adjustRightInd w:val="0"/>
        <w:ind w:firstLine="708"/>
        <w:jc w:val="both"/>
        <w:rPr>
          <w:rFonts w:ascii="Arial" w:hAnsi="Arial" w:cs="Arial"/>
          <w:sz w:val="22"/>
          <w:szCs w:val="22"/>
        </w:rPr>
      </w:pPr>
      <w:r w:rsidRPr="00F56BD4">
        <w:rPr>
          <w:rFonts w:ascii="Arial" w:hAnsi="Arial" w:cs="Arial"/>
          <w:sz w:val="22"/>
          <w:szCs w:val="22"/>
        </w:rPr>
        <w:t>През ревизионния период са извършени залесявания върху обща площ от 30,7 х</w:t>
      </w:r>
      <w:r>
        <w:rPr>
          <w:rFonts w:ascii="Arial" w:hAnsi="Arial" w:cs="Arial"/>
          <w:sz w:val="22"/>
          <w:szCs w:val="22"/>
        </w:rPr>
        <w:t>а</w:t>
      </w:r>
      <w:r w:rsidRPr="00F56BD4">
        <w:rPr>
          <w:rFonts w:ascii="Arial" w:hAnsi="Arial" w:cs="Arial"/>
          <w:sz w:val="22"/>
          <w:szCs w:val="22"/>
        </w:rPr>
        <w:t xml:space="preserve"> при предвидени по </w:t>
      </w:r>
      <w:r>
        <w:rPr>
          <w:rFonts w:ascii="Arial" w:hAnsi="Arial" w:cs="Arial"/>
          <w:sz w:val="22"/>
          <w:szCs w:val="22"/>
        </w:rPr>
        <w:t xml:space="preserve">ГСП </w:t>
      </w:r>
      <w:r w:rsidRPr="00F56BD4">
        <w:rPr>
          <w:rFonts w:ascii="Arial" w:hAnsi="Arial" w:cs="Arial"/>
          <w:sz w:val="22"/>
          <w:szCs w:val="22"/>
        </w:rPr>
        <w:t xml:space="preserve"> 80,5</w:t>
      </w:r>
      <w:r w:rsidRPr="00F56BD4">
        <w:rPr>
          <w:rFonts w:ascii="Arial" w:hAnsi="Arial" w:cs="Arial"/>
          <w:b/>
          <w:bCs/>
          <w:sz w:val="16"/>
          <w:szCs w:val="16"/>
        </w:rPr>
        <w:t xml:space="preserve"> </w:t>
      </w:r>
      <w:r w:rsidRPr="00F56BD4">
        <w:rPr>
          <w:rFonts w:ascii="Arial" w:hAnsi="Arial" w:cs="Arial"/>
          <w:sz w:val="22"/>
          <w:szCs w:val="22"/>
        </w:rPr>
        <w:t>х</w:t>
      </w:r>
      <w:r>
        <w:rPr>
          <w:rFonts w:ascii="Arial" w:hAnsi="Arial" w:cs="Arial"/>
          <w:sz w:val="22"/>
          <w:szCs w:val="22"/>
        </w:rPr>
        <w:t>а</w:t>
      </w:r>
      <w:r w:rsidRPr="00F56BD4">
        <w:rPr>
          <w:rFonts w:ascii="Arial" w:hAnsi="Arial" w:cs="Arial"/>
          <w:sz w:val="22"/>
          <w:szCs w:val="22"/>
        </w:rPr>
        <w:t xml:space="preserve"> или с 49,5 хектара по-малко (Таблица №2</w:t>
      </w:r>
      <w:r>
        <w:rPr>
          <w:rFonts w:ascii="Arial" w:hAnsi="Arial" w:cs="Arial"/>
          <w:sz w:val="22"/>
          <w:szCs w:val="22"/>
        </w:rPr>
        <w:t>7</w:t>
      </w:r>
      <w:r w:rsidRPr="00F56BD4">
        <w:rPr>
          <w:rFonts w:ascii="Arial" w:hAnsi="Arial" w:cs="Arial"/>
          <w:sz w:val="22"/>
          <w:szCs w:val="22"/>
        </w:rPr>
        <w:t xml:space="preserve">). </w:t>
      </w:r>
    </w:p>
    <w:p w:rsidR="001C1B9F" w:rsidRDefault="001C1B9F" w:rsidP="008528BE">
      <w:pPr>
        <w:overflowPunct w:val="0"/>
        <w:autoSpaceDE w:val="0"/>
        <w:autoSpaceDN w:val="0"/>
        <w:adjustRightInd w:val="0"/>
        <w:ind w:firstLine="708"/>
        <w:jc w:val="both"/>
        <w:rPr>
          <w:rFonts w:ascii="Arial" w:hAnsi="Arial" w:cs="Arial"/>
          <w:sz w:val="22"/>
          <w:szCs w:val="22"/>
        </w:rPr>
      </w:pPr>
      <w:r>
        <w:rPr>
          <w:rFonts w:ascii="Arial" w:hAnsi="Arial" w:cs="Arial"/>
          <w:sz w:val="22"/>
          <w:szCs w:val="22"/>
        </w:rPr>
        <w:t>С</w:t>
      </w:r>
      <w:r w:rsidRPr="00F56BD4">
        <w:rPr>
          <w:rFonts w:ascii="Arial" w:hAnsi="Arial" w:cs="Arial"/>
          <w:sz w:val="22"/>
          <w:szCs w:val="22"/>
        </w:rPr>
        <w:t xml:space="preserve">топанството е работило </w:t>
      </w:r>
      <w:r>
        <w:rPr>
          <w:rFonts w:ascii="Arial" w:hAnsi="Arial" w:cs="Arial"/>
          <w:sz w:val="22"/>
          <w:szCs w:val="22"/>
        </w:rPr>
        <w:t>с предимство</w:t>
      </w:r>
      <w:r w:rsidRPr="00F56BD4">
        <w:rPr>
          <w:rFonts w:ascii="Arial" w:hAnsi="Arial" w:cs="Arial"/>
          <w:sz w:val="22"/>
          <w:szCs w:val="22"/>
        </w:rPr>
        <w:t xml:space="preserve"> по показател</w:t>
      </w:r>
      <w:r>
        <w:rPr>
          <w:rFonts w:ascii="Arial" w:hAnsi="Arial" w:cs="Arial"/>
          <w:sz w:val="22"/>
          <w:szCs w:val="22"/>
        </w:rPr>
        <w:t xml:space="preserve">ите </w:t>
      </w:r>
      <w:r w:rsidRPr="00F56BD4">
        <w:rPr>
          <w:rFonts w:ascii="Arial" w:hAnsi="Arial" w:cs="Arial"/>
          <w:sz w:val="22"/>
          <w:szCs w:val="22"/>
        </w:rPr>
        <w:t xml:space="preserve">– </w:t>
      </w:r>
      <w:r>
        <w:rPr>
          <w:rFonts w:ascii="Arial" w:hAnsi="Arial" w:cs="Arial"/>
          <w:sz w:val="22"/>
          <w:szCs w:val="22"/>
        </w:rPr>
        <w:t xml:space="preserve">за </w:t>
      </w:r>
      <w:r w:rsidRPr="00F56BD4">
        <w:rPr>
          <w:rFonts w:ascii="Arial" w:hAnsi="Arial" w:cs="Arial"/>
          <w:sz w:val="22"/>
          <w:szCs w:val="22"/>
        </w:rPr>
        <w:t xml:space="preserve"> възстановяване на гори</w:t>
      </w:r>
      <w:r>
        <w:rPr>
          <w:rFonts w:ascii="Arial" w:hAnsi="Arial" w:cs="Arial"/>
          <w:sz w:val="22"/>
          <w:szCs w:val="22"/>
        </w:rPr>
        <w:t xml:space="preserve"> </w:t>
      </w:r>
      <w:r w:rsidRPr="00F56BD4">
        <w:rPr>
          <w:rFonts w:ascii="Arial" w:hAnsi="Arial" w:cs="Arial"/>
          <w:sz w:val="22"/>
          <w:szCs w:val="22"/>
        </w:rPr>
        <w:t>–19,5 ха</w:t>
      </w:r>
      <w:r>
        <w:rPr>
          <w:rFonts w:ascii="Arial" w:hAnsi="Arial" w:cs="Arial"/>
          <w:sz w:val="22"/>
          <w:szCs w:val="22"/>
        </w:rPr>
        <w:t xml:space="preserve"> и залесяване </w:t>
      </w:r>
      <w:r w:rsidRPr="00F56BD4">
        <w:rPr>
          <w:rFonts w:ascii="Arial" w:hAnsi="Arial" w:cs="Arial"/>
          <w:sz w:val="22"/>
          <w:szCs w:val="22"/>
        </w:rPr>
        <w:t xml:space="preserve">в зрели невъзобновени насаждения – 11,5 ха. </w:t>
      </w:r>
    </w:p>
    <w:p w:rsidR="001C1B9F" w:rsidRPr="00F56BD4" w:rsidRDefault="001C1B9F" w:rsidP="00A71A11">
      <w:pPr>
        <w:overflowPunct w:val="0"/>
        <w:autoSpaceDE w:val="0"/>
        <w:autoSpaceDN w:val="0"/>
        <w:adjustRightInd w:val="0"/>
        <w:jc w:val="both"/>
        <w:rPr>
          <w:rFonts w:ascii="Arial" w:hAnsi="Arial" w:cs="Arial"/>
          <w:sz w:val="22"/>
          <w:szCs w:val="22"/>
        </w:rPr>
      </w:pPr>
      <w:r w:rsidRPr="00F56BD4">
        <w:rPr>
          <w:rFonts w:ascii="Arial" w:hAnsi="Arial" w:cs="Arial"/>
          <w:sz w:val="22"/>
          <w:szCs w:val="22"/>
        </w:rPr>
        <w:tab/>
        <w:t>Причините за неизпълнението на предвидените по проект залесявания</w:t>
      </w:r>
      <w:r>
        <w:rPr>
          <w:rFonts w:ascii="Arial" w:hAnsi="Arial" w:cs="Arial"/>
          <w:sz w:val="22"/>
          <w:szCs w:val="22"/>
        </w:rPr>
        <w:t xml:space="preserve"> е недостатъчното финансиране</w:t>
      </w:r>
      <w:r w:rsidRPr="00F56BD4">
        <w:rPr>
          <w:rFonts w:ascii="Arial" w:hAnsi="Arial" w:cs="Arial"/>
          <w:sz w:val="22"/>
          <w:szCs w:val="22"/>
        </w:rPr>
        <w:t xml:space="preserve"> на това важно лесовъдско мероприятие</w:t>
      </w:r>
      <w:r>
        <w:rPr>
          <w:rFonts w:ascii="Arial" w:hAnsi="Arial" w:cs="Arial"/>
          <w:sz w:val="22"/>
          <w:szCs w:val="22"/>
        </w:rPr>
        <w:t xml:space="preserve"> през</w:t>
      </w:r>
      <w:r w:rsidRPr="00F56BD4">
        <w:rPr>
          <w:rFonts w:ascii="Arial" w:hAnsi="Arial" w:cs="Arial"/>
          <w:sz w:val="22"/>
          <w:szCs w:val="22"/>
        </w:rPr>
        <w:t xml:space="preserve"> ревизионния период.</w:t>
      </w:r>
    </w:p>
    <w:p w:rsidR="001C1B9F" w:rsidRPr="00F56BD4" w:rsidRDefault="001C1B9F" w:rsidP="00A71A11">
      <w:pPr>
        <w:overflowPunct w:val="0"/>
        <w:autoSpaceDE w:val="0"/>
        <w:autoSpaceDN w:val="0"/>
        <w:adjustRightInd w:val="0"/>
        <w:jc w:val="both"/>
        <w:rPr>
          <w:rFonts w:ascii="Arial" w:hAnsi="Arial" w:cs="Arial"/>
          <w:sz w:val="22"/>
          <w:szCs w:val="22"/>
        </w:rPr>
      </w:pPr>
      <w:r w:rsidRPr="00F56BD4">
        <w:rPr>
          <w:rFonts w:ascii="Arial" w:hAnsi="Arial" w:cs="Arial"/>
          <w:sz w:val="22"/>
          <w:szCs w:val="22"/>
        </w:rPr>
        <w:tab/>
        <w:t xml:space="preserve">Степента на естествено възобновяване в сечно зрелите насаждения е от особено значение за определяне начина на тяхното бъдещо стопанисване. При таксиране на зрелите насаждения бе отчетено и тяхното възобновяване. </w:t>
      </w:r>
    </w:p>
    <w:p w:rsidR="001C1B9F" w:rsidRPr="00995DEE" w:rsidRDefault="001C1B9F" w:rsidP="00951CF1">
      <w:pPr>
        <w:spacing w:before="120"/>
        <w:jc w:val="center"/>
        <w:rPr>
          <w:rFonts w:ascii="Arial" w:hAnsi="Arial" w:cs="Arial"/>
          <w:sz w:val="22"/>
          <w:szCs w:val="22"/>
          <w:lang w:val="it-IT"/>
        </w:rPr>
      </w:pPr>
      <w:r w:rsidRPr="00995DEE">
        <w:rPr>
          <w:rFonts w:ascii="Arial" w:hAnsi="Arial" w:cs="Arial"/>
          <w:sz w:val="22"/>
          <w:szCs w:val="22"/>
          <w:lang w:val="it-IT"/>
        </w:rPr>
        <w:t>Таблица № 2</w:t>
      </w:r>
      <w:r>
        <w:rPr>
          <w:rFonts w:ascii="Arial" w:hAnsi="Arial" w:cs="Arial"/>
          <w:sz w:val="22"/>
          <w:szCs w:val="22"/>
          <w:lang w:val="it-IT"/>
        </w:rPr>
        <w:t>7</w:t>
      </w:r>
    </w:p>
    <w:p w:rsidR="001C1B9F" w:rsidRPr="00995DEE" w:rsidRDefault="001C1B9F" w:rsidP="00951CF1">
      <w:pPr>
        <w:overflowPunct w:val="0"/>
        <w:autoSpaceDE w:val="0"/>
        <w:autoSpaceDN w:val="0"/>
        <w:adjustRightInd w:val="0"/>
        <w:spacing w:after="120"/>
        <w:jc w:val="center"/>
        <w:rPr>
          <w:rFonts w:ascii="Arial" w:hAnsi="Arial" w:cs="Arial"/>
          <w:sz w:val="22"/>
          <w:szCs w:val="22"/>
          <w:lang w:val="it-IT"/>
        </w:rPr>
      </w:pPr>
      <w:r w:rsidRPr="00995DEE">
        <w:rPr>
          <w:rFonts w:ascii="Arial" w:hAnsi="Arial" w:cs="Arial"/>
          <w:sz w:val="22"/>
          <w:szCs w:val="22"/>
          <w:lang w:val="it-IT"/>
        </w:rPr>
        <w:t>за извършените залесявания през ревизионния период</w:t>
      </w:r>
    </w:p>
    <w:tbl>
      <w:tblPr>
        <w:tblW w:w="6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275"/>
        <w:gridCol w:w="1346"/>
        <w:gridCol w:w="1160"/>
        <w:gridCol w:w="1262"/>
        <w:gridCol w:w="1174"/>
      </w:tblGrid>
      <w:tr w:rsidR="001C1B9F" w:rsidRPr="00995DEE">
        <w:trPr>
          <w:trHeight w:val="217"/>
          <w:jc w:val="center"/>
        </w:trPr>
        <w:tc>
          <w:tcPr>
            <w:tcW w:w="1275" w:type="dxa"/>
            <w:vMerge w:val="restart"/>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години</w:t>
            </w:r>
          </w:p>
        </w:tc>
        <w:tc>
          <w:tcPr>
            <w:tcW w:w="4942" w:type="dxa"/>
            <w:gridSpan w:val="4"/>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Насоки залесяване /ха-редуцирана площ/</w:t>
            </w:r>
          </w:p>
        </w:tc>
      </w:tr>
      <w:tr w:rsidR="001C1B9F" w:rsidRPr="00930D6B">
        <w:trPr>
          <w:trHeight w:val="596"/>
          <w:jc w:val="center"/>
        </w:trPr>
        <w:tc>
          <w:tcPr>
            <w:tcW w:w="0" w:type="auto"/>
            <w:vMerge/>
            <w:vAlign w:val="center"/>
          </w:tcPr>
          <w:p w:rsidR="001C1B9F" w:rsidRPr="00743D38" w:rsidRDefault="001C1B9F" w:rsidP="008528BE">
            <w:pPr>
              <w:rPr>
                <w:rFonts w:ascii="Arial" w:hAnsi="Arial" w:cs="Arial"/>
                <w:sz w:val="18"/>
                <w:szCs w:val="18"/>
              </w:rPr>
            </w:pPr>
          </w:p>
        </w:tc>
        <w:tc>
          <w:tcPr>
            <w:tcW w:w="1346"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Зрели невъз</w:t>
            </w:r>
            <w:r>
              <w:rPr>
                <w:rFonts w:ascii="Arial" w:hAnsi="Arial" w:cs="Arial"/>
                <w:sz w:val="18"/>
                <w:szCs w:val="18"/>
              </w:rPr>
              <w:t xml:space="preserve">обн. </w:t>
            </w:r>
            <w:r w:rsidRPr="00743D38">
              <w:rPr>
                <w:rFonts w:ascii="Arial" w:hAnsi="Arial" w:cs="Arial"/>
                <w:sz w:val="18"/>
                <w:szCs w:val="18"/>
              </w:rPr>
              <w:t>насажд</w:t>
            </w:r>
            <w:r>
              <w:rPr>
                <w:rFonts w:ascii="Arial" w:hAnsi="Arial" w:cs="Arial"/>
                <w:sz w:val="18"/>
                <w:szCs w:val="18"/>
              </w:rPr>
              <w:t>ения</w:t>
            </w:r>
          </w:p>
        </w:tc>
        <w:tc>
          <w:tcPr>
            <w:tcW w:w="1160" w:type="dxa"/>
            <w:vAlign w:val="center"/>
          </w:tcPr>
          <w:p w:rsidR="001C1B9F" w:rsidRDefault="001C1B9F" w:rsidP="00743D38">
            <w:pPr>
              <w:autoSpaceDN w:val="0"/>
              <w:jc w:val="center"/>
              <w:rPr>
                <w:rFonts w:ascii="Arial" w:hAnsi="Arial" w:cs="Arial"/>
                <w:sz w:val="18"/>
                <w:szCs w:val="18"/>
              </w:rPr>
            </w:pPr>
            <w:r w:rsidRPr="00743D38">
              <w:rPr>
                <w:rFonts w:ascii="Arial" w:hAnsi="Arial" w:cs="Arial"/>
                <w:sz w:val="18"/>
                <w:szCs w:val="18"/>
              </w:rPr>
              <w:t>Възст</w:t>
            </w:r>
            <w:r>
              <w:rPr>
                <w:rFonts w:ascii="Arial" w:hAnsi="Arial" w:cs="Arial"/>
                <w:sz w:val="18"/>
                <w:szCs w:val="18"/>
              </w:rPr>
              <w:t xml:space="preserve">ано-вяване </w:t>
            </w:r>
          </w:p>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на гор</w:t>
            </w:r>
            <w:r>
              <w:rPr>
                <w:rFonts w:ascii="Arial" w:hAnsi="Arial" w:cs="Arial"/>
                <w:sz w:val="18"/>
                <w:szCs w:val="18"/>
              </w:rPr>
              <w:t>и</w:t>
            </w:r>
          </w:p>
        </w:tc>
        <w:tc>
          <w:tcPr>
            <w:tcW w:w="1262" w:type="dxa"/>
            <w:vAlign w:val="center"/>
          </w:tcPr>
          <w:p w:rsidR="001C1B9F" w:rsidRPr="00743D38" w:rsidRDefault="001C1B9F" w:rsidP="00743D38">
            <w:pPr>
              <w:autoSpaceDN w:val="0"/>
              <w:jc w:val="center"/>
              <w:rPr>
                <w:rFonts w:ascii="Arial" w:hAnsi="Arial" w:cs="Arial"/>
                <w:sz w:val="18"/>
                <w:szCs w:val="18"/>
                <w:lang w:val="en-US"/>
              </w:rPr>
            </w:pPr>
            <w:r w:rsidRPr="00743D38">
              <w:rPr>
                <w:rFonts w:ascii="Arial" w:hAnsi="Arial" w:cs="Arial"/>
                <w:sz w:val="18"/>
                <w:szCs w:val="18"/>
              </w:rPr>
              <w:t>Подпомагане със залесяване</w:t>
            </w:r>
          </w:p>
        </w:tc>
        <w:tc>
          <w:tcPr>
            <w:tcW w:w="1174"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ВСИЧКО</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2012</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2013</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0,4 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Pr>
                <w:rFonts w:ascii="Arial" w:hAnsi="Arial" w:cs="Arial"/>
                <w:sz w:val="18"/>
                <w:szCs w:val="18"/>
              </w:rPr>
              <w:t xml:space="preserve">  </w:t>
            </w:r>
            <w:r w:rsidRPr="00743D38">
              <w:rPr>
                <w:rFonts w:ascii="Arial" w:hAnsi="Arial" w:cs="Arial"/>
                <w:sz w:val="18"/>
                <w:szCs w:val="18"/>
              </w:rPr>
              <w:t>0,4 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2014</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1,6 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1,6 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2015</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4,8 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4,8 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2016</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8,2 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8,2 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2017</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3,0 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5,0 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center"/>
              <w:rPr>
                <w:rFonts w:ascii="Arial" w:hAnsi="Arial" w:cs="Arial"/>
                <w:sz w:val="18"/>
                <w:szCs w:val="18"/>
              </w:rPr>
            </w:pPr>
            <w:r>
              <w:rPr>
                <w:rFonts w:ascii="Arial" w:hAnsi="Arial" w:cs="Arial"/>
                <w:sz w:val="18"/>
                <w:szCs w:val="18"/>
              </w:rPr>
              <w:t xml:space="preserve">             </w:t>
            </w:r>
            <w:r w:rsidRPr="00743D38">
              <w:rPr>
                <w:rFonts w:ascii="Arial" w:hAnsi="Arial" w:cs="Arial"/>
                <w:sz w:val="18"/>
                <w:szCs w:val="18"/>
              </w:rPr>
              <w:t>8,0</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2018</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2019</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6,7 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6,7 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lang w:val="en-US"/>
              </w:rPr>
            </w:pPr>
            <w:r w:rsidRPr="00743D38">
              <w:rPr>
                <w:rFonts w:ascii="Arial" w:hAnsi="Arial" w:cs="Arial"/>
                <w:sz w:val="18"/>
                <w:szCs w:val="18"/>
              </w:rPr>
              <w:t>20</w:t>
            </w:r>
            <w:r w:rsidRPr="00743D38">
              <w:rPr>
                <w:rFonts w:ascii="Arial" w:hAnsi="Arial" w:cs="Arial"/>
                <w:sz w:val="18"/>
                <w:szCs w:val="18"/>
                <w:lang w:val="en-US"/>
              </w:rPr>
              <w:t>20</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1,0 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1,0 </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2021</w:t>
            </w:r>
          </w:p>
        </w:tc>
        <w:tc>
          <w:tcPr>
            <w:tcW w:w="1346"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 </w:t>
            </w:r>
          </w:p>
        </w:tc>
      </w:tr>
      <w:tr w:rsidR="001C1B9F" w:rsidRPr="00930D6B">
        <w:trPr>
          <w:trHeight w:val="20"/>
          <w:jc w:val="center"/>
        </w:trPr>
        <w:tc>
          <w:tcPr>
            <w:tcW w:w="1275" w:type="dxa"/>
            <w:vAlign w:val="center"/>
          </w:tcPr>
          <w:p w:rsidR="001C1B9F" w:rsidRPr="00A71A11" w:rsidRDefault="001C1B9F" w:rsidP="00743D38">
            <w:pPr>
              <w:autoSpaceDN w:val="0"/>
              <w:jc w:val="center"/>
              <w:rPr>
                <w:rFonts w:ascii="Arial" w:hAnsi="Arial" w:cs="Arial"/>
                <w:b/>
                <w:bCs/>
                <w:sz w:val="18"/>
                <w:szCs w:val="18"/>
              </w:rPr>
            </w:pPr>
            <w:r w:rsidRPr="00A71A11">
              <w:rPr>
                <w:rFonts w:ascii="Arial" w:hAnsi="Arial" w:cs="Arial"/>
                <w:b/>
                <w:bCs/>
                <w:sz w:val="18"/>
                <w:szCs w:val="18"/>
              </w:rPr>
              <w:t>общо</w:t>
            </w:r>
          </w:p>
        </w:tc>
        <w:tc>
          <w:tcPr>
            <w:tcW w:w="1346" w:type="dxa"/>
            <w:vAlign w:val="center"/>
          </w:tcPr>
          <w:p w:rsidR="001C1B9F" w:rsidRPr="00A71A11" w:rsidRDefault="001C1B9F" w:rsidP="00743D38">
            <w:pPr>
              <w:autoSpaceDN w:val="0"/>
              <w:jc w:val="right"/>
              <w:rPr>
                <w:rFonts w:ascii="Arial" w:hAnsi="Arial" w:cs="Arial"/>
                <w:b/>
                <w:bCs/>
                <w:sz w:val="18"/>
                <w:szCs w:val="18"/>
                <w:lang w:val="en-US"/>
              </w:rPr>
            </w:pPr>
            <w:r w:rsidRPr="00A71A11">
              <w:rPr>
                <w:rFonts w:ascii="Arial" w:hAnsi="Arial" w:cs="Arial"/>
                <w:b/>
                <w:bCs/>
                <w:sz w:val="18"/>
                <w:szCs w:val="18"/>
              </w:rPr>
              <w:t>11,2</w:t>
            </w:r>
          </w:p>
        </w:tc>
        <w:tc>
          <w:tcPr>
            <w:tcW w:w="1160" w:type="dxa"/>
            <w:vAlign w:val="center"/>
          </w:tcPr>
          <w:p w:rsidR="001C1B9F" w:rsidRPr="00A71A11" w:rsidRDefault="001C1B9F" w:rsidP="00743D38">
            <w:pPr>
              <w:autoSpaceDN w:val="0"/>
              <w:jc w:val="right"/>
              <w:rPr>
                <w:rFonts w:ascii="Arial" w:hAnsi="Arial" w:cs="Arial"/>
                <w:b/>
                <w:bCs/>
                <w:sz w:val="18"/>
                <w:szCs w:val="18"/>
                <w:lang w:val="en-US"/>
              </w:rPr>
            </w:pPr>
            <w:r w:rsidRPr="00A71A11">
              <w:rPr>
                <w:rFonts w:ascii="Arial" w:hAnsi="Arial" w:cs="Arial"/>
                <w:b/>
                <w:bCs/>
                <w:sz w:val="18"/>
                <w:szCs w:val="18"/>
                <w:lang w:val="en-US"/>
              </w:rPr>
              <w:t>19,5</w:t>
            </w:r>
          </w:p>
        </w:tc>
        <w:tc>
          <w:tcPr>
            <w:tcW w:w="1262" w:type="dxa"/>
            <w:vAlign w:val="center"/>
          </w:tcPr>
          <w:p w:rsidR="001C1B9F" w:rsidRPr="00A71A11" w:rsidRDefault="001C1B9F" w:rsidP="00743D38">
            <w:pPr>
              <w:autoSpaceDN w:val="0"/>
              <w:jc w:val="right"/>
              <w:rPr>
                <w:rFonts w:ascii="Arial" w:hAnsi="Arial" w:cs="Arial"/>
                <w:b/>
                <w:bCs/>
                <w:sz w:val="18"/>
                <w:szCs w:val="18"/>
              </w:rPr>
            </w:pPr>
            <w:r w:rsidRPr="00A71A11">
              <w:rPr>
                <w:rFonts w:ascii="Arial" w:hAnsi="Arial" w:cs="Arial"/>
                <w:b/>
                <w:bCs/>
                <w:sz w:val="18"/>
                <w:szCs w:val="18"/>
              </w:rPr>
              <w:t>- </w:t>
            </w:r>
          </w:p>
        </w:tc>
        <w:tc>
          <w:tcPr>
            <w:tcW w:w="1174" w:type="dxa"/>
            <w:vAlign w:val="center"/>
          </w:tcPr>
          <w:p w:rsidR="001C1B9F" w:rsidRPr="00A71A11" w:rsidRDefault="001C1B9F" w:rsidP="00A71A11">
            <w:pPr>
              <w:autoSpaceDN w:val="0"/>
              <w:jc w:val="right"/>
              <w:rPr>
                <w:rFonts w:ascii="Arial" w:hAnsi="Arial" w:cs="Arial"/>
                <w:b/>
                <w:bCs/>
                <w:sz w:val="18"/>
                <w:szCs w:val="18"/>
                <w:lang w:val="en-US"/>
              </w:rPr>
            </w:pPr>
            <w:r w:rsidRPr="00A71A11">
              <w:rPr>
                <w:rFonts w:ascii="Arial" w:hAnsi="Arial" w:cs="Arial"/>
                <w:b/>
                <w:bCs/>
                <w:sz w:val="18"/>
                <w:szCs w:val="18"/>
                <w:lang w:val="en-US"/>
              </w:rPr>
              <w:t>30,7</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по ГСП</w:t>
            </w:r>
          </w:p>
        </w:tc>
        <w:tc>
          <w:tcPr>
            <w:tcW w:w="1346" w:type="dxa"/>
            <w:vAlign w:val="center"/>
          </w:tcPr>
          <w:p w:rsidR="001C1B9F" w:rsidRPr="00743D38" w:rsidRDefault="001C1B9F" w:rsidP="00743D38">
            <w:pPr>
              <w:autoSpaceDN w:val="0"/>
              <w:jc w:val="right"/>
              <w:rPr>
                <w:rFonts w:ascii="Arial" w:hAnsi="Arial" w:cs="Arial"/>
                <w:sz w:val="18"/>
                <w:szCs w:val="18"/>
                <w:lang w:val="en-US"/>
              </w:rPr>
            </w:pPr>
            <w:r w:rsidRPr="00743D38">
              <w:rPr>
                <w:rFonts w:ascii="Arial" w:hAnsi="Arial" w:cs="Arial"/>
                <w:sz w:val="18"/>
                <w:szCs w:val="18"/>
                <w:lang w:val="en-US"/>
              </w:rPr>
              <w:t>-</w:t>
            </w:r>
          </w:p>
        </w:tc>
        <w:tc>
          <w:tcPr>
            <w:tcW w:w="1160" w:type="dxa"/>
            <w:vAlign w:val="center"/>
          </w:tcPr>
          <w:p w:rsidR="001C1B9F" w:rsidRPr="00743D38" w:rsidRDefault="001C1B9F" w:rsidP="00743D38">
            <w:pPr>
              <w:autoSpaceDN w:val="0"/>
              <w:jc w:val="right"/>
              <w:rPr>
                <w:rFonts w:ascii="Arial" w:hAnsi="Arial" w:cs="Arial"/>
                <w:sz w:val="18"/>
                <w:szCs w:val="18"/>
                <w:lang w:val="en-US"/>
              </w:rPr>
            </w:pPr>
            <w:r w:rsidRPr="00743D38">
              <w:rPr>
                <w:rFonts w:ascii="Arial" w:hAnsi="Arial" w:cs="Arial"/>
                <w:sz w:val="18"/>
                <w:szCs w:val="18"/>
                <w:lang w:val="en-US"/>
              </w:rPr>
              <w:t>12,4</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lang w:val="en-US"/>
              </w:rPr>
              <w:t>68,1</w:t>
            </w: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lang w:val="en-US"/>
              </w:rPr>
            </w:pPr>
            <w:r w:rsidRPr="00743D38">
              <w:rPr>
                <w:rFonts w:ascii="Arial" w:hAnsi="Arial" w:cs="Arial"/>
                <w:sz w:val="18"/>
                <w:szCs w:val="18"/>
                <w:lang w:val="en-US"/>
              </w:rPr>
              <w:t>80,5</w:t>
            </w: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повече</w:t>
            </w:r>
          </w:p>
        </w:tc>
        <w:tc>
          <w:tcPr>
            <w:tcW w:w="1346" w:type="dxa"/>
            <w:vAlign w:val="center"/>
          </w:tcPr>
          <w:p w:rsidR="001C1B9F" w:rsidRPr="00743D38" w:rsidRDefault="001C1B9F" w:rsidP="00743D38">
            <w:pPr>
              <w:autoSpaceDN w:val="0"/>
              <w:jc w:val="right"/>
              <w:rPr>
                <w:rFonts w:ascii="Arial" w:hAnsi="Arial" w:cs="Arial"/>
                <w:sz w:val="18"/>
                <w:szCs w:val="18"/>
              </w:rPr>
            </w:pPr>
            <w:r>
              <w:rPr>
                <w:rFonts w:ascii="Arial" w:hAnsi="Arial" w:cs="Arial"/>
                <w:sz w:val="18"/>
                <w:szCs w:val="18"/>
              </w:rPr>
              <w:t>11,2</w:t>
            </w:r>
          </w:p>
        </w:tc>
        <w:tc>
          <w:tcPr>
            <w:tcW w:w="1160"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7,1</w:t>
            </w: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 </w:t>
            </w:r>
          </w:p>
        </w:tc>
        <w:tc>
          <w:tcPr>
            <w:tcW w:w="1174" w:type="dxa"/>
            <w:vAlign w:val="center"/>
          </w:tcPr>
          <w:p w:rsidR="001C1B9F" w:rsidRPr="00743D38" w:rsidRDefault="001C1B9F" w:rsidP="00A71A11">
            <w:pPr>
              <w:autoSpaceDN w:val="0"/>
              <w:jc w:val="right"/>
              <w:rPr>
                <w:rFonts w:ascii="Arial" w:hAnsi="Arial" w:cs="Arial"/>
                <w:sz w:val="18"/>
                <w:szCs w:val="18"/>
              </w:rPr>
            </w:pPr>
          </w:p>
        </w:tc>
      </w:tr>
      <w:tr w:rsidR="001C1B9F" w:rsidRPr="00930D6B">
        <w:trPr>
          <w:trHeight w:val="20"/>
          <w:jc w:val="center"/>
        </w:trPr>
        <w:tc>
          <w:tcPr>
            <w:tcW w:w="1275" w:type="dxa"/>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по-малко</w:t>
            </w:r>
          </w:p>
        </w:tc>
        <w:tc>
          <w:tcPr>
            <w:tcW w:w="1346" w:type="dxa"/>
            <w:vAlign w:val="center"/>
          </w:tcPr>
          <w:p w:rsidR="001C1B9F" w:rsidRPr="00743D38" w:rsidRDefault="001C1B9F" w:rsidP="00743D38">
            <w:pPr>
              <w:autoSpaceDN w:val="0"/>
              <w:jc w:val="right"/>
              <w:rPr>
                <w:rFonts w:ascii="Arial" w:hAnsi="Arial" w:cs="Arial"/>
                <w:sz w:val="18"/>
                <w:szCs w:val="18"/>
              </w:rPr>
            </w:pPr>
          </w:p>
        </w:tc>
        <w:tc>
          <w:tcPr>
            <w:tcW w:w="1160" w:type="dxa"/>
            <w:vAlign w:val="center"/>
          </w:tcPr>
          <w:p w:rsidR="001C1B9F" w:rsidRPr="00743D38" w:rsidRDefault="001C1B9F" w:rsidP="00743D38">
            <w:pPr>
              <w:autoSpaceDN w:val="0"/>
              <w:jc w:val="right"/>
              <w:rPr>
                <w:rFonts w:ascii="Arial" w:hAnsi="Arial" w:cs="Arial"/>
                <w:sz w:val="18"/>
                <w:szCs w:val="18"/>
              </w:rPr>
            </w:pPr>
          </w:p>
        </w:tc>
        <w:tc>
          <w:tcPr>
            <w:tcW w:w="1262" w:type="dxa"/>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68,1 </w:t>
            </w:r>
          </w:p>
        </w:tc>
        <w:tc>
          <w:tcPr>
            <w:tcW w:w="1174" w:type="dxa"/>
            <w:vAlign w:val="center"/>
          </w:tcPr>
          <w:p w:rsidR="001C1B9F" w:rsidRPr="00743D38" w:rsidRDefault="001C1B9F" w:rsidP="00A71A11">
            <w:pPr>
              <w:autoSpaceDN w:val="0"/>
              <w:jc w:val="right"/>
              <w:rPr>
                <w:rFonts w:ascii="Arial" w:hAnsi="Arial" w:cs="Arial"/>
                <w:sz w:val="18"/>
                <w:szCs w:val="18"/>
              </w:rPr>
            </w:pPr>
            <w:r w:rsidRPr="00743D38">
              <w:rPr>
                <w:rFonts w:ascii="Arial" w:hAnsi="Arial" w:cs="Arial"/>
                <w:sz w:val="18"/>
                <w:szCs w:val="18"/>
              </w:rPr>
              <w:t>49,5</w:t>
            </w:r>
          </w:p>
        </w:tc>
      </w:tr>
    </w:tbl>
    <w:p w:rsidR="001C1B9F" w:rsidRDefault="001C1B9F" w:rsidP="00951CF1">
      <w:pPr>
        <w:overflowPunct w:val="0"/>
        <w:autoSpaceDE w:val="0"/>
        <w:autoSpaceDN w:val="0"/>
        <w:adjustRightInd w:val="0"/>
        <w:spacing w:before="120"/>
        <w:ind w:firstLine="709"/>
        <w:jc w:val="both"/>
        <w:rPr>
          <w:rFonts w:ascii="Arial" w:hAnsi="Arial" w:cs="Arial"/>
          <w:sz w:val="22"/>
          <w:szCs w:val="22"/>
        </w:rPr>
      </w:pPr>
    </w:p>
    <w:p w:rsidR="001C1B9F" w:rsidRPr="00F22C16" w:rsidRDefault="001C1B9F" w:rsidP="00951CF1">
      <w:pPr>
        <w:overflowPunct w:val="0"/>
        <w:autoSpaceDE w:val="0"/>
        <w:autoSpaceDN w:val="0"/>
        <w:adjustRightInd w:val="0"/>
        <w:spacing w:before="120"/>
        <w:ind w:firstLine="709"/>
        <w:jc w:val="both"/>
        <w:rPr>
          <w:rFonts w:ascii="Arial" w:hAnsi="Arial" w:cs="Arial"/>
          <w:sz w:val="22"/>
          <w:szCs w:val="22"/>
        </w:rPr>
      </w:pPr>
      <w:r w:rsidRPr="00F22C16">
        <w:rPr>
          <w:rFonts w:ascii="Arial" w:hAnsi="Arial" w:cs="Arial"/>
          <w:sz w:val="22"/>
          <w:szCs w:val="22"/>
        </w:rPr>
        <w:t>В таблица № 2</w:t>
      </w:r>
      <w:r>
        <w:rPr>
          <w:rFonts w:ascii="Arial" w:hAnsi="Arial" w:cs="Arial"/>
          <w:sz w:val="22"/>
          <w:szCs w:val="22"/>
        </w:rPr>
        <w:t>8</w:t>
      </w:r>
      <w:r w:rsidRPr="00F22C16">
        <w:rPr>
          <w:rFonts w:ascii="Arial" w:hAnsi="Arial" w:cs="Arial"/>
          <w:sz w:val="22"/>
          <w:szCs w:val="22"/>
        </w:rPr>
        <w:t xml:space="preserve"> е направено сравнение на предвидените и изпълнени залесявания по дървесни видове</w:t>
      </w:r>
    </w:p>
    <w:p w:rsidR="001C1B9F" w:rsidRPr="00F22C16" w:rsidRDefault="001C1B9F" w:rsidP="00C16599">
      <w:pPr>
        <w:widowControl w:val="0"/>
        <w:autoSpaceDE w:val="0"/>
        <w:autoSpaceDN w:val="0"/>
        <w:adjustRightInd w:val="0"/>
        <w:spacing w:before="62" w:line="235" w:lineRule="exact"/>
        <w:jc w:val="center"/>
        <w:rPr>
          <w:rFonts w:ascii="Arial" w:hAnsi="Arial" w:cs="Arial"/>
          <w:sz w:val="22"/>
          <w:szCs w:val="22"/>
        </w:rPr>
      </w:pPr>
      <w:r w:rsidRPr="00F22C16">
        <w:rPr>
          <w:rFonts w:ascii="Arial" w:hAnsi="Arial" w:cs="Arial"/>
          <w:sz w:val="22"/>
          <w:szCs w:val="22"/>
        </w:rPr>
        <w:t>Таблица № 2</w:t>
      </w:r>
      <w:r>
        <w:rPr>
          <w:rFonts w:ascii="Arial" w:hAnsi="Arial" w:cs="Arial"/>
          <w:sz w:val="22"/>
          <w:szCs w:val="22"/>
        </w:rPr>
        <w:t>8</w:t>
      </w:r>
    </w:p>
    <w:p w:rsidR="001C1B9F" w:rsidRPr="00F22C16" w:rsidRDefault="001C1B9F" w:rsidP="00951CF1">
      <w:pPr>
        <w:overflowPunct w:val="0"/>
        <w:autoSpaceDE w:val="0"/>
        <w:autoSpaceDN w:val="0"/>
        <w:adjustRightInd w:val="0"/>
        <w:spacing w:after="60"/>
        <w:ind w:firstLine="284"/>
        <w:jc w:val="center"/>
        <w:rPr>
          <w:rFonts w:ascii="Arial" w:hAnsi="Arial" w:cs="Arial"/>
          <w:sz w:val="22"/>
          <w:szCs w:val="22"/>
          <w:lang w:val="it-IT"/>
        </w:rPr>
      </w:pPr>
      <w:r w:rsidRPr="00F22C16">
        <w:rPr>
          <w:rFonts w:ascii="Arial" w:hAnsi="Arial" w:cs="Arial"/>
          <w:sz w:val="22"/>
          <w:szCs w:val="22"/>
          <w:lang w:val="it-IT"/>
        </w:rPr>
        <w:t>За предвидените по лесоустройствения проект и изпълнени залесявания, по дървесни видове за ревизионния период</w:t>
      </w:r>
    </w:p>
    <w:tbl>
      <w:tblPr>
        <w:tblW w:w="6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246"/>
        <w:gridCol w:w="1291"/>
        <w:gridCol w:w="1450"/>
        <w:gridCol w:w="1458"/>
      </w:tblGrid>
      <w:tr w:rsidR="001C1B9F" w:rsidRPr="00930D6B">
        <w:trPr>
          <w:trHeight w:val="528"/>
          <w:jc w:val="center"/>
        </w:trPr>
        <w:tc>
          <w:tcPr>
            <w:tcW w:w="2246" w:type="dxa"/>
            <w:vMerge w:val="restart"/>
            <w:noWrap/>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Дървесни видове</w:t>
            </w:r>
          </w:p>
        </w:tc>
        <w:tc>
          <w:tcPr>
            <w:tcW w:w="1291" w:type="dxa"/>
            <w:noWrap/>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Предвидено</w:t>
            </w:r>
          </w:p>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 xml:space="preserve">по ГСП </w:t>
            </w:r>
          </w:p>
        </w:tc>
        <w:tc>
          <w:tcPr>
            <w:tcW w:w="1450" w:type="dxa"/>
            <w:noWrap/>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 xml:space="preserve">Действително изпълнено  </w:t>
            </w:r>
          </w:p>
        </w:tc>
        <w:tc>
          <w:tcPr>
            <w:tcW w:w="1458" w:type="dxa"/>
            <w:vMerge w:val="restart"/>
            <w:noWrap/>
            <w:vAlign w:val="center"/>
          </w:tcPr>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 xml:space="preserve">% от </w:t>
            </w:r>
          </w:p>
          <w:p w:rsidR="001C1B9F" w:rsidRPr="00743D38" w:rsidRDefault="001C1B9F" w:rsidP="00743D38">
            <w:pPr>
              <w:autoSpaceDN w:val="0"/>
              <w:jc w:val="center"/>
              <w:rPr>
                <w:rFonts w:ascii="Arial" w:hAnsi="Arial" w:cs="Arial"/>
                <w:sz w:val="18"/>
                <w:szCs w:val="18"/>
              </w:rPr>
            </w:pPr>
            <w:r w:rsidRPr="00743D38">
              <w:rPr>
                <w:rFonts w:ascii="Arial" w:hAnsi="Arial" w:cs="Arial"/>
                <w:sz w:val="18"/>
                <w:szCs w:val="18"/>
              </w:rPr>
              <w:t>предвиденото по ГСП</w:t>
            </w:r>
          </w:p>
        </w:tc>
      </w:tr>
      <w:tr w:rsidR="001C1B9F" w:rsidRPr="00930D6B">
        <w:trPr>
          <w:trHeight w:val="276"/>
          <w:jc w:val="center"/>
        </w:trPr>
        <w:tc>
          <w:tcPr>
            <w:tcW w:w="0" w:type="auto"/>
            <w:vMerge/>
            <w:vAlign w:val="center"/>
          </w:tcPr>
          <w:p w:rsidR="001C1B9F" w:rsidRPr="00743D38" w:rsidRDefault="001C1B9F" w:rsidP="00C16599">
            <w:pPr>
              <w:rPr>
                <w:rFonts w:ascii="Arial" w:hAnsi="Arial" w:cs="Arial"/>
                <w:color w:val="FF0000"/>
                <w:sz w:val="18"/>
                <w:szCs w:val="18"/>
              </w:rPr>
            </w:pPr>
          </w:p>
        </w:tc>
        <w:tc>
          <w:tcPr>
            <w:tcW w:w="2741" w:type="dxa"/>
            <w:gridSpan w:val="2"/>
            <w:noWrap/>
            <w:vAlign w:val="center"/>
          </w:tcPr>
          <w:p w:rsidR="001C1B9F" w:rsidRPr="00743D38" w:rsidRDefault="001C1B9F" w:rsidP="00743D38">
            <w:pPr>
              <w:autoSpaceDN w:val="0"/>
              <w:jc w:val="center"/>
              <w:rPr>
                <w:rFonts w:ascii="Arial" w:hAnsi="Arial" w:cs="Arial"/>
                <w:color w:val="FF0000"/>
                <w:sz w:val="18"/>
                <w:szCs w:val="18"/>
              </w:rPr>
            </w:pPr>
            <w:r w:rsidRPr="00743D38">
              <w:rPr>
                <w:rFonts w:ascii="Arial" w:hAnsi="Arial" w:cs="Arial"/>
                <w:sz w:val="18"/>
                <w:szCs w:val="18"/>
              </w:rPr>
              <w:t>ха</w:t>
            </w:r>
          </w:p>
        </w:tc>
        <w:tc>
          <w:tcPr>
            <w:tcW w:w="0" w:type="auto"/>
            <w:vMerge/>
            <w:vAlign w:val="center"/>
          </w:tcPr>
          <w:p w:rsidR="001C1B9F" w:rsidRPr="00743D38" w:rsidRDefault="001C1B9F" w:rsidP="00C16599">
            <w:pPr>
              <w:rPr>
                <w:rFonts w:ascii="Arial" w:hAnsi="Arial" w:cs="Arial"/>
                <w:color w:val="FF0000"/>
                <w:sz w:val="18"/>
                <w:szCs w:val="18"/>
              </w:rPr>
            </w:pP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color w:val="FF0000"/>
                <w:sz w:val="18"/>
                <w:szCs w:val="18"/>
              </w:rPr>
            </w:pPr>
            <w:r w:rsidRPr="00743D38">
              <w:rPr>
                <w:rFonts w:ascii="Arial" w:hAnsi="Arial" w:cs="Arial"/>
                <w:sz w:val="18"/>
                <w:szCs w:val="18"/>
              </w:rPr>
              <w:t>Черен бор</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1,7</w:t>
            </w:r>
          </w:p>
        </w:tc>
        <w:tc>
          <w:tcPr>
            <w:tcW w:w="1450" w:type="dxa"/>
            <w:noWrap/>
            <w:vAlign w:val="center"/>
          </w:tcPr>
          <w:p w:rsidR="001C1B9F" w:rsidRPr="00743D38" w:rsidRDefault="001C1B9F" w:rsidP="00743D38">
            <w:pPr>
              <w:autoSpaceDN w:val="0"/>
              <w:jc w:val="right"/>
              <w:rPr>
                <w:rFonts w:ascii="Arial" w:hAnsi="Arial" w:cs="Arial"/>
                <w:color w:val="FF0000"/>
                <w:sz w:val="18"/>
                <w:szCs w:val="18"/>
              </w:rPr>
            </w:pPr>
          </w:p>
        </w:tc>
        <w:tc>
          <w:tcPr>
            <w:tcW w:w="1458" w:type="dxa"/>
            <w:noWrap/>
            <w:vAlign w:val="center"/>
          </w:tcPr>
          <w:p w:rsidR="001C1B9F" w:rsidRPr="00A71A11" w:rsidRDefault="001C1B9F" w:rsidP="00743D38">
            <w:pPr>
              <w:autoSpaceDN w:val="0"/>
              <w:jc w:val="right"/>
              <w:rPr>
                <w:rFonts w:ascii="Arial" w:hAnsi="Arial" w:cs="Arial"/>
                <w:sz w:val="18"/>
                <w:szCs w:val="18"/>
              </w:rPr>
            </w:pPr>
            <w:r w:rsidRPr="00A71A11">
              <w:rPr>
                <w:rFonts w:ascii="Arial" w:hAnsi="Arial" w:cs="Arial"/>
                <w:sz w:val="18"/>
                <w:szCs w:val="18"/>
              </w:rPr>
              <w:t>0,0</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кедър</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1,3</w:t>
            </w:r>
          </w:p>
        </w:tc>
        <w:tc>
          <w:tcPr>
            <w:tcW w:w="1450" w:type="dxa"/>
            <w:noWrap/>
            <w:vAlign w:val="center"/>
          </w:tcPr>
          <w:p w:rsidR="001C1B9F" w:rsidRPr="00743D38" w:rsidRDefault="001C1B9F" w:rsidP="00743D38">
            <w:pPr>
              <w:autoSpaceDN w:val="0"/>
              <w:jc w:val="right"/>
              <w:rPr>
                <w:rFonts w:ascii="Arial" w:hAnsi="Arial" w:cs="Arial"/>
                <w:color w:val="FF0000"/>
                <w:sz w:val="18"/>
                <w:szCs w:val="18"/>
              </w:rPr>
            </w:pPr>
          </w:p>
        </w:tc>
        <w:tc>
          <w:tcPr>
            <w:tcW w:w="1458" w:type="dxa"/>
            <w:noWrap/>
            <w:vAlign w:val="center"/>
          </w:tcPr>
          <w:p w:rsidR="001C1B9F" w:rsidRPr="00A71A11" w:rsidRDefault="001C1B9F" w:rsidP="00743D38">
            <w:pPr>
              <w:autoSpaceDN w:val="0"/>
              <w:jc w:val="right"/>
              <w:rPr>
                <w:rFonts w:ascii="Arial" w:hAnsi="Arial" w:cs="Arial"/>
                <w:sz w:val="18"/>
                <w:szCs w:val="18"/>
              </w:rPr>
            </w:pPr>
            <w:r w:rsidRPr="00A71A11">
              <w:rPr>
                <w:rFonts w:ascii="Arial" w:hAnsi="Arial" w:cs="Arial"/>
                <w:sz w:val="18"/>
                <w:szCs w:val="18"/>
              </w:rPr>
              <w:t>0,0</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b/>
                <w:bCs/>
                <w:sz w:val="18"/>
                <w:szCs w:val="18"/>
              </w:rPr>
            </w:pPr>
            <w:r w:rsidRPr="00743D38">
              <w:rPr>
                <w:rFonts w:ascii="Arial" w:hAnsi="Arial" w:cs="Arial"/>
                <w:b/>
                <w:bCs/>
                <w:sz w:val="18"/>
                <w:szCs w:val="18"/>
              </w:rPr>
              <w:t>Всичко иглолистни</w:t>
            </w:r>
          </w:p>
        </w:tc>
        <w:tc>
          <w:tcPr>
            <w:tcW w:w="1291" w:type="dxa"/>
            <w:noWrap/>
            <w:vAlign w:val="center"/>
          </w:tcPr>
          <w:p w:rsidR="001C1B9F" w:rsidRPr="00743D38" w:rsidRDefault="001C1B9F" w:rsidP="00743D38">
            <w:pPr>
              <w:autoSpaceDN w:val="0"/>
              <w:jc w:val="right"/>
              <w:rPr>
                <w:rFonts w:ascii="Arial" w:hAnsi="Arial" w:cs="Arial"/>
                <w:b/>
                <w:bCs/>
                <w:sz w:val="18"/>
                <w:szCs w:val="18"/>
              </w:rPr>
            </w:pPr>
            <w:r w:rsidRPr="00743D38">
              <w:rPr>
                <w:rFonts w:ascii="Arial" w:hAnsi="Arial" w:cs="Arial"/>
                <w:b/>
                <w:bCs/>
                <w:sz w:val="18"/>
                <w:szCs w:val="18"/>
              </w:rPr>
              <w:t>3,0</w:t>
            </w:r>
          </w:p>
        </w:tc>
        <w:tc>
          <w:tcPr>
            <w:tcW w:w="1450" w:type="dxa"/>
            <w:noWrap/>
            <w:vAlign w:val="center"/>
          </w:tcPr>
          <w:p w:rsidR="001C1B9F" w:rsidRPr="00743D38" w:rsidRDefault="001C1B9F" w:rsidP="00743D38">
            <w:pPr>
              <w:autoSpaceDN w:val="0"/>
              <w:jc w:val="right"/>
              <w:rPr>
                <w:rFonts w:ascii="Arial" w:hAnsi="Arial" w:cs="Arial"/>
                <w:b/>
                <w:bCs/>
                <w:color w:val="FF0000"/>
                <w:sz w:val="18"/>
                <w:szCs w:val="18"/>
              </w:rPr>
            </w:pPr>
          </w:p>
        </w:tc>
        <w:tc>
          <w:tcPr>
            <w:tcW w:w="1458" w:type="dxa"/>
            <w:noWrap/>
            <w:vAlign w:val="center"/>
          </w:tcPr>
          <w:p w:rsidR="001C1B9F" w:rsidRPr="00A71A11" w:rsidRDefault="001C1B9F" w:rsidP="00743D38">
            <w:pPr>
              <w:autoSpaceDN w:val="0"/>
              <w:jc w:val="right"/>
              <w:rPr>
                <w:rFonts w:ascii="Arial" w:hAnsi="Arial" w:cs="Arial"/>
                <w:b/>
                <w:bCs/>
                <w:sz w:val="18"/>
                <w:szCs w:val="18"/>
              </w:rPr>
            </w:pPr>
            <w:r>
              <w:rPr>
                <w:rFonts w:ascii="Arial" w:hAnsi="Arial" w:cs="Arial"/>
                <w:b/>
                <w:bCs/>
                <w:sz w:val="18"/>
                <w:szCs w:val="18"/>
              </w:rPr>
              <w:t>0,0</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Бук</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15,7</w:t>
            </w:r>
          </w:p>
        </w:tc>
        <w:tc>
          <w:tcPr>
            <w:tcW w:w="1450" w:type="dxa"/>
            <w:noWrap/>
            <w:vAlign w:val="center"/>
          </w:tcPr>
          <w:p w:rsidR="001C1B9F" w:rsidRPr="00743D38" w:rsidRDefault="001C1B9F" w:rsidP="00743D38">
            <w:pPr>
              <w:overflowPunct w:val="0"/>
              <w:autoSpaceDE w:val="0"/>
              <w:autoSpaceDN w:val="0"/>
              <w:adjustRightInd w:val="0"/>
              <w:ind w:firstLine="284"/>
              <w:jc w:val="both"/>
              <w:rPr>
                <w:rFonts w:ascii="Arial" w:hAnsi="Arial" w:cs="Arial"/>
                <w:color w:val="FF0000"/>
                <w:sz w:val="18"/>
                <w:szCs w:val="18"/>
              </w:rPr>
            </w:pPr>
          </w:p>
        </w:tc>
        <w:tc>
          <w:tcPr>
            <w:tcW w:w="1458" w:type="dxa"/>
            <w:noWrap/>
            <w:vAlign w:val="center"/>
          </w:tcPr>
          <w:p w:rsidR="001C1B9F" w:rsidRPr="00A71A11" w:rsidRDefault="001C1B9F" w:rsidP="00A71A11">
            <w:pPr>
              <w:autoSpaceDN w:val="0"/>
              <w:jc w:val="right"/>
              <w:rPr>
                <w:rFonts w:ascii="Arial" w:hAnsi="Arial" w:cs="Arial"/>
                <w:sz w:val="18"/>
                <w:szCs w:val="18"/>
              </w:rPr>
            </w:pPr>
            <w:r w:rsidRPr="00A71A11">
              <w:rPr>
                <w:rFonts w:ascii="Arial" w:hAnsi="Arial" w:cs="Arial"/>
                <w:sz w:val="18"/>
                <w:szCs w:val="18"/>
              </w:rPr>
              <w:t>0,0 </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Зимен дъб</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2,4</w:t>
            </w:r>
          </w:p>
        </w:tc>
        <w:tc>
          <w:tcPr>
            <w:tcW w:w="1450" w:type="dxa"/>
            <w:noWrap/>
            <w:vAlign w:val="center"/>
          </w:tcPr>
          <w:p w:rsidR="001C1B9F" w:rsidRPr="00743D38" w:rsidRDefault="001C1B9F" w:rsidP="00743D38">
            <w:pPr>
              <w:autoSpaceDN w:val="0"/>
              <w:jc w:val="right"/>
              <w:rPr>
                <w:rFonts w:ascii="Arial" w:hAnsi="Arial" w:cs="Arial"/>
                <w:color w:val="FF0000"/>
                <w:sz w:val="18"/>
                <w:szCs w:val="18"/>
              </w:rPr>
            </w:pPr>
          </w:p>
        </w:tc>
        <w:tc>
          <w:tcPr>
            <w:tcW w:w="1458" w:type="dxa"/>
            <w:noWrap/>
            <w:vAlign w:val="center"/>
          </w:tcPr>
          <w:p w:rsidR="001C1B9F" w:rsidRPr="00A71A11" w:rsidRDefault="001C1B9F" w:rsidP="00A71A11">
            <w:pPr>
              <w:autoSpaceDN w:val="0"/>
              <w:jc w:val="right"/>
              <w:rPr>
                <w:rFonts w:ascii="Arial" w:hAnsi="Arial" w:cs="Arial"/>
                <w:sz w:val="18"/>
                <w:szCs w:val="18"/>
              </w:rPr>
            </w:pPr>
            <w:r w:rsidRPr="00A71A11">
              <w:rPr>
                <w:rFonts w:ascii="Arial" w:hAnsi="Arial" w:cs="Arial"/>
                <w:sz w:val="18"/>
                <w:szCs w:val="18"/>
              </w:rPr>
              <w:t>0,0</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Благун</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2,4</w:t>
            </w:r>
          </w:p>
        </w:tc>
        <w:tc>
          <w:tcPr>
            <w:tcW w:w="1450" w:type="dxa"/>
            <w:noWrap/>
            <w:vAlign w:val="center"/>
          </w:tcPr>
          <w:p w:rsidR="001C1B9F" w:rsidRPr="00743D38" w:rsidRDefault="001C1B9F" w:rsidP="00743D38">
            <w:pPr>
              <w:autoSpaceDN w:val="0"/>
              <w:jc w:val="right"/>
              <w:rPr>
                <w:rFonts w:ascii="Arial" w:hAnsi="Arial" w:cs="Arial"/>
                <w:color w:val="FF0000"/>
                <w:sz w:val="18"/>
                <w:szCs w:val="18"/>
              </w:rPr>
            </w:pPr>
            <w:r w:rsidRPr="00743D38">
              <w:rPr>
                <w:rFonts w:ascii="Arial" w:hAnsi="Arial" w:cs="Arial"/>
                <w:sz w:val="18"/>
                <w:szCs w:val="18"/>
              </w:rPr>
              <w:t>0,7</w:t>
            </w:r>
          </w:p>
        </w:tc>
        <w:tc>
          <w:tcPr>
            <w:tcW w:w="1458" w:type="dxa"/>
            <w:noWrap/>
            <w:vAlign w:val="center"/>
          </w:tcPr>
          <w:p w:rsidR="001C1B9F" w:rsidRPr="00743D38" w:rsidRDefault="001C1B9F" w:rsidP="00743D38">
            <w:pPr>
              <w:autoSpaceDN w:val="0"/>
              <w:jc w:val="right"/>
              <w:rPr>
                <w:rFonts w:ascii="Arial" w:hAnsi="Arial" w:cs="Arial"/>
                <w:color w:val="FF0000"/>
                <w:sz w:val="18"/>
                <w:szCs w:val="18"/>
              </w:rPr>
            </w:pPr>
            <w:r w:rsidRPr="00743D38">
              <w:rPr>
                <w:rFonts w:ascii="Arial" w:hAnsi="Arial" w:cs="Arial"/>
                <w:sz w:val="18"/>
                <w:szCs w:val="18"/>
              </w:rPr>
              <w:t>29,2</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Летен дъб</w:t>
            </w:r>
          </w:p>
        </w:tc>
        <w:tc>
          <w:tcPr>
            <w:tcW w:w="1291" w:type="dxa"/>
            <w:noWrap/>
            <w:vAlign w:val="center"/>
          </w:tcPr>
          <w:p w:rsidR="001C1B9F" w:rsidRPr="00743D38" w:rsidRDefault="001C1B9F" w:rsidP="00743D38">
            <w:pPr>
              <w:autoSpaceDN w:val="0"/>
              <w:jc w:val="right"/>
              <w:rPr>
                <w:rFonts w:ascii="Arial" w:hAnsi="Arial" w:cs="Arial"/>
                <w:sz w:val="18"/>
                <w:szCs w:val="18"/>
              </w:rPr>
            </w:pPr>
            <w:r>
              <w:rPr>
                <w:rFonts w:ascii="Arial" w:hAnsi="Arial" w:cs="Arial"/>
                <w:sz w:val="18"/>
                <w:szCs w:val="18"/>
              </w:rPr>
              <w:t>-</w:t>
            </w:r>
          </w:p>
        </w:tc>
        <w:tc>
          <w:tcPr>
            <w:tcW w:w="1450" w:type="dxa"/>
            <w:noWrap/>
            <w:vAlign w:val="center"/>
          </w:tcPr>
          <w:p w:rsidR="001C1B9F" w:rsidRPr="00743D38" w:rsidRDefault="001C1B9F" w:rsidP="00743D38">
            <w:pPr>
              <w:autoSpaceDN w:val="0"/>
              <w:jc w:val="right"/>
              <w:rPr>
                <w:rFonts w:ascii="Arial" w:hAnsi="Arial" w:cs="Arial"/>
                <w:color w:val="FF0000"/>
                <w:sz w:val="18"/>
                <w:szCs w:val="18"/>
              </w:rPr>
            </w:pPr>
            <w:r w:rsidRPr="00743D38">
              <w:rPr>
                <w:rFonts w:ascii="Arial" w:hAnsi="Arial" w:cs="Arial"/>
                <w:sz w:val="18"/>
                <w:szCs w:val="18"/>
              </w:rPr>
              <w:t>3,4</w:t>
            </w:r>
          </w:p>
        </w:tc>
        <w:tc>
          <w:tcPr>
            <w:tcW w:w="1458" w:type="dxa"/>
            <w:noWrap/>
            <w:vAlign w:val="center"/>
          </w:tcPr>
          <w:p w:rsidR="001C1B9F" w:rsidRPr="00743D38" w:rsidRDefault="001C1B9F" w:rsidP="00743D38">
            <w:pPr>
              <w:autoSpaceDN w:val="0"/>
              <w:jc w:val="right"/>
              <w:rPr>
                <w:rFonts w:ascii="Arial" w:hAnsi="Arial" w:cs="Arial"/>
                <w:color w:val="FF0000"/>
                <w:sz w:val="18"/>
                <w:szCs w:val="18"/>
              </w:rPr>
            </w:pP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Цер</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45,1</w:t>
            </w:r>
          </w:p>
        </w:tc>
        <w:tc>
          <w:tcPr>
            <w:tcW w:w="1450" w:type="dxa"/>
            <w:noWrap/>
            <w:vAlign w:val="center"/>
          </w:tcPr>
          <w:p w:rsidR="001C1B9F" w:rsidRPr="00743D38" w:rsidRDefault="001C1B9F" w:rsidP="00743D38">
            <w:pPr>
              <w:autoSpaceDN w:val="0"/>
              <w:jc w:val="right"/>
              <w:rPr>
                <w:rFonts w:ascii="Arial" w:hAnsi="Arial" w:cs="Arial"/>
                <w:color w:val="FF0000"/>
                <w:sz w:val="18"/>
                <w:szCs w:val="18"/>
              </w:rPr>
            </w:pPr>
            <w:r w:rsidRPr="00743D38">
              <w:rPr>
                <w:rFonts w:ascii="Arial" w:hAnsi="Arial" w:cs="Arial"/>
                <w:sz w:val="18"/>
                <w:szCs w:val="18"/>
              </w:rPr>
              <w:t>24,0</w:t>
            </w:r>
          </w:p>
        </w:tc>
        <w:tc>
          <w:tcPr>
            <w:tcW w:w="1458" w:type="dxa"/>
            <w:noWrap/>
            <w:vAlign w:val="center"/>
          </w:tcPr>
          <w:p w:rsidR="001C1B9F" w:rsidRPr="00743D38" w:rsidRDefault="001C1B9F" w:rsidP="00743D38">
            <w:pPr>
              <w:autoSpaceDN w:val="0"/>
              <w:jc w:val="right"/>
              <w:rPr>
                <w:rFonts w:ascii="Arial" w:hAnsi="Arial" w:cs="Arial"/>
                <w:color w:val="FF0000"/>
                <w:sz w:val="18"/>
                <w:szCs w:val="18"/>
              </w:rPr>
            </w:pPr>
            <w:r w:rsidRPr="00743D38">
              <w:rPr>
                <w:rFonts w:ascii="Arial" w:hAnsi="Arial" w:cs="Arial"/>
                <w:sz w:val="18"/>
                <w:szCs w:val="18"/>
              </w:rPr>
              <w:t>53,2</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Явор</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0,2</w:t>
            </w:r>
          </w:p>
        </w:tc>
        <w:tc>
          <w:tcPr>
            <w:tcW w:w="1450" w:type="dxa"/>
            <w:noWrap/>
            <w:vAlign w:val="center"/>
          </w:tcPr>
          <w:p w:rsidR="001C1B9F" w:rsidRPr="00743D38" w:rsidRDefault="001C1B9F" w:rsidP="00743D38">
            <w:pPr>
              <w:overflowPunct w:val="0"/>
              <w:autoSpaceDE w:val="0"/>
              <w:autoSpaceDN w:val="0"/>
              <w:adjustRightInd w:val="0"/>
              <w:ind w:firstLine="284"/>
              <w:jc w:val="both"/>
              <w:rPr>
                <w:rFonts w:ascii="Arial" w:hAnsi="Arial" w:cs="Arial"/>
                <w:color w:val="FF0000"/>
                <w:sz w:val="18"/>
                <w:szCs w:val="18"/>
              </w:rPr>
            </w:pPr>
          </w:p>
        </w:tc>
        <w:tc>
          <w:tcPr>
            <w:tcW w:w="1458" w:type="dxa"/>
            <w:noWrap/>
            <w:vAlign w:val="center"/>
          </w:tcPr>
          <w:p w:rsidR="001C1B9F" w:rsidRPr="00A71A11" w:rsidRDefault="001C1B9F" w:rsidP="00743D38">
            <w:pPr>
              <w:autoSpaceDN w:val="0"/>
              <w:jc w:val="right"/>
              <w:rPr>
                <w:rFonts w:ascii="Arial" w:hAnsi="Arial" w:cs="Arial"/>
                <w:sz w:val="18"/>
                <w:szCs w:val="18"/>
              </w:rPr>
            </w:pPr>
            <w:r w:rsidRPr="00A71A11">
              <w:rPr>
                <w:rFonts w:ascii="Arial" w:hAnsi="Arial" w:cs="Arial"/>
                <w:sz w:val="18"/>
                <w:szCs w:val="18"/>
              </w:rPr>
              <w:t>0,0</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Акация</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0,6</w:t>
            </w:r>
          </w:p>
        </w:tc>
        <w:tc>
          <w:tcPr>
            <w:tcW w:w="1450" w:type="dxa"/>
            <w:noWrap/>
            <w:vAlign w:val="center"/>
          </w:tcPr>
          <w:p w:rsidR="001C1B9F" w:rsidRPr="00743D38" w:rsidRDefault="001C1B9F" w:rsidP="00743D38">
            <w:pPr>
              <w:overflowPunct w:val="0"/>
              <w:autoSpaceDE w:val="0"/>
              <w:autoSpaceDN w:val="0"/>
              <w:adjustRightInd w:val="0"/>
              <w:ind w:firstLine="284"/>
              <w:jc w:val="both"/>
              <w:rPr>
                <w:rFonts w:ascii="Arial" w:hAnsi="Arial" w:cs="Arial"/>
                <w:color w:val="FF0000"/>
                <w:sz w:val="18"/>
                <w:szCs w:val="18"/>
              </w:rPr>
            </w:pPr>
          </w:p>
        </w:tc>
        <w:tc>
          <w:tcPr>
            <w:tcW w:w="1458" w:type="dxa"/>
            <w:noWrap/>
            <w:vAlign w:val="center"/>
          </w:tcPr>
          <w:p w:rsidR="001C1B9F" w:rsidRPr="00A71A11" w:rsidRDefault="001C1B9F" w:rsidP="00743D38">
            <w:pPr>
              <w:autoSpaceDN w:val="0"/>
              <w:jc w:val="right"/>
              <w:rPr>
                <w:rFonts w:ascii="Arial" w:hAnsi="Arial" w:cs="Arial"/>
                <w:sz w:val="18"/>
                <w:szCs w:val="18"/>
              </w:rPr>
            </w:pPr>
            <w:r w:rsidRPr="00A71A11">
              <w:rPr>
                <w:rFonts w:ascii="Arial" w:hAnsi="Arial" w:cs="Arial"/>
                <w:sz w:val="18"/>
                <w:szCs w:val="18"/>
              </w:rPr>
              <w:t> 0,0</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Топола I-214</w:t>
            </w:r>
          </w:p>
        </w:tc>
        <w:tc>
          <w:tcPr>
            <w:tcW w:w="1291"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3,4</w:t>
            </w:r>
          </w:p>
        </w:tc>
        <w:tc>
          <w:tcPr>
            <w:tcW w:w="1450" w:type="dxa"/>
            <w:noWrap/>
            <w:vAlign w:val="center"/>
          </w:tcPr>
          <w:p w:rsidR="001C1B9F" w:rsidRPr="00743D38" w:rsidRDefault="001C1B9F" w:rsidP="00743D38">
            <w:pPr>
              <w:overflowPunct w:val="0"/>
              <w:autoSpaceDE w:val="0"/>
              <w:autoSpaceDN w:val="0"/>
              <w:adjustRightInd w:val="0"/>
              <w:ind w:firstLine="284"/>
              <w:jc w:val="both"/>
              <w:rPr>
                <w:rFonts w:ascii="Arial" w:hAnsi="Arial" w:cs="Arial"/>
                <w:color w:val="FF0000"/>
                <w:sz w:val="18"/>
                <w:szCs w:val="18"/>
              </w:rPr>
            </w:pPr>
          </w:p>
        </w:tc>
        <w:tc>
          <w:tcPr>
            <w:tcW w:w="1458" w:type="dxa"/>
            <w:noWrap/>
            <w:vAlign w:val="center"/>
          </w:tcPr>
          <w:p w:rsidR="001C1B9F" w:rsidRPr="00A71A11" w:rsidRDefault="001C1B9F" w:rsidP="00743D38">
            <w:pPr>
              <w:autoSpaceDN w:val="0"/>
              <w:jc w:val="right"/>
              <w:rPr>
                <w:rFonts w:ascii="Arial" w:hAnsi="Arial" w:cs="Arial"/>
                <w:sz w:val="18"/>
                <w:szCs w:val="18"/>
              </w:rPr>
            </w:pPr>
            <w:r w:rsidRPr="00A71A11">
              <w:rPr>
                <w:rFonts w:ascii="Arial" w:hAnsi="Arial" w:cs="Arial"/>
                <w:sz w:val="18"/>
                <w:szCs w:val="18"/>
              </w:rPr>
              <w:t> 0,0</w:t>
            </w:r>
          </w:p>
        </w:tc>
      </w:tr>
      <w:tr w:rsidR="001C1B9F" w:rsidRPr="00341D57">
        <w:trPr>
          <w:trHeight w:val="20"/>
          <w:jc w:val="center"/>
        </w:trPr>
        <w:tc>
          <w:tcPr>
            <w:tcW w:w="2246" w:type="dxa"/>
            <w:noWrap/>
            <w:vAlign w:val="center"/>
          </w:tcPr>
          <w:p w:rsidR="001C1B9F" w:rsidRPr="00743D38" w:rsidRDefault="001C1B9F" w:rsidP="00743D38">
            <w:pPr>
              <w:autoSpaceDN w:val="0"/>
              <w:rPr>
                <w:rFonts w:ascii="Arial" w:hAnsi="Arial" w:cs="Arial"/>
                <w:sz w:val="18"/>
                <w:szCs w:val="18"/>
              </w:rPr>
            </w:pPr>
            <w:r w:rsidRPr="00743D38">
              <w:rPr>
                <w:rFonts w:ascii="Arial" w:hAnsi="Arial" w:cs="Arial"/>
                <w:sz w:val="18"/>
                <w:szCs w:val="18"/>
              </w:rPr>
              <w:t>Сребролистна липа</w:t>
            </w:r>
          </w:p>
        </w:tc>
        <w:tc>
          <w:tcPr>
            <w:tcW w:w="1291" w:type="dxa"/>
            <w:noWrap/>
            <w:vAlign w:val="center"/>
          </w:tcPr>
          <w:p w:rsidR="001C1B9F" w:rsidRPr="00743D38" w:rsidRDefault="001C1B9F" w:rsidP="00743D38">
            <w:pPr>
              <w:overflowPunct w:val="0"/>
              <w:autoSpaceDE w:val="0"/>
              <w:autoSpaceDN w:val="0"/>
              <w:adjustRightInd w:val="0"/>
              <w:ind w:firstLine="284"/>
              <w:jc w:val="right"/>
              <w:rPr>
                <w:rFonts w:ascii="Arial" w:hAnsi="Arial" w:cs="Arial"/>
                <w:sz w:val="18"/>
                <w:szCs w:val="18"/>
              </w:rPr>
            </w:pPr>
            <w:r w:rsidRPr="00743D38">
              <w:rPr>
                <w:rFonts w:ascii="Arial" w:hAnsi="Arial" w:cs="Arial"/>
                <w:sz w:val="18"/>
                <w:szCs w:val="18"/>
              </w:rPr>
              <w:t>7,7</w:t>
            </w:r>
          </w:p>
        </w:tc>
        <w:tc>
          <w:tcPr>
            <w:tcW w:w="1450"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2,6</w:t>
            </w:r>
          </w:p>
        </w:tc>
        <w:tc>
          <w:tcPr>
            <w:tcW w:w="1458" w:type="dxa"/>
            <w:noWrap/>
            <w:vAlign w:val="center"/>
          </w:tcPr>
          <w:p w:rsidR="001C1B9F" w:rsidRPr="00743D38" w:rsidRDefault="001C1B9F" w:rsidP="00743D38">
            <w:pPr>
              <w:autoSpaceDN w:val="0"/>
              <w:jc w:val="right"/>
              <w:rPr>
                <w:rFonts w:ascii="Arial" w:hAnsi="Arial" w:cs="Arial"/>
                <w:sz w:val="18"/>
                <w:szCs w:val="18"/>
              </w:rPr>
            </w:pPr>
            <w:r w:rsidRPr="00743D38">
              <w:rPr>
                <w:rFonts w:ascii="Arial" w:hAnsi="Arial" w:cs="Arial"/>
                <w:sz w:val="18"/>
                <w:szCs w:val="18"/>
              </w:rPr>
              <w:t>33,8</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b/>
                <w:bCs/>
                <w:sz w:val="18"/>
                <w:szCs w:val="18"/>
              </w:rPr>
            </w:pPr>
            <w:r w:rsidRPr="00743D38">
              <w:rPr>
                <w:rFonts w:ascii="Arial" w:hAnsi="Arial" w:cs="Arial"/>
                <w:b/>
                <w:bCs/>
                <w:sz w:val="18"/>
                <w:szCs w:val="18"/>
              </w:rPr>
              <w:t>Всичко широкол</w:t>
            </w:r>
            <w:r>
              <w:rPr>
                <w:rFonts w:ascii="Arial" w:hAnsi="Arial" w:cs="Arial"/>
                <w:b/>
                <w:bCs/>
                <w:sz w:val="18"/>
                <w:szCs w:val="18"/>
              </w:rPr>
              <w:t>истни</w:t>
            </w:r>
          </w:p>
        </w:tc>
        <w:tc>
          <w:tcPr>
            <w:tcW w:w="1291" w:type="dxa"/>
            <w:noWrap/>
            <w:vAlign w:val="center"/>
          </w:tcPr>
          <w:p w:rsidR="001C1B9F" w:rsidRPr="00743D38" w:rsidRDefault="001C1B9F" w:rsidP="00743D38">
            <w:pPr>
              <w:autoSpaceDN w:val="0"/>
              <w:jc w:val="right"/>
              <w:rPr>
                <w:rFonts w:ascii="Arial" w:hAnsi="Arial" w:cs="Arial"/>
                <w:b/>
                <w:bCs/>
                <w:sz w:val="18"/>
                <w:szCs w:val="18"/>
              </w:rPr>
            </w:pPr>
            <w:r w:rsidRPr="00743D38">
              <w:rPr>
                <w:rFonts w:ascii="Arial" w:hAnsi="Arial" w:cs="Arial"/>
                <w:b/>
                <w:bCs/>
                <w:sz w:val="18"/>
                <w:szCs w:val="18"/>
              </w:rPr>
              <w:t>77,5</w:t>
            </w:r>
          </w:p>
        </w:tc>
        <w:tc>
          <w:tcPr>
            <w:tcW w:w="1450" w:type="dxa"/>
            <w:noWrap/>
            <w:vAlign w:val="center"/>
          </w:tcPr>
          <w:p w:rsidR="001C1B9F" w:rsidRPr="00743D38" w:rsidRDefault="001C1B9F" w:rsidP="00743D38">
            <w:pPr>
              <w:autoSpaceDN w:val="0"/>
              <w:jc w:val="right"/>
              <w:rPr>
                <w:rFonts w:ascii="Arial" w:hAnsi="Arial" w:cs="Arial"/>
                <w:b/>
                <w:bCs/>
                <w:sz w:val="18"/>
                <w:szCs w:val="18"/>
              </w:rPr>
            </w:pPr>
            <w:r w:rsidRPr="00743D38">
              <w:rPr>
                <w:rFonts w:ascii="Arial" w:hAnsi="Arial" w:cs="Arial"/>
                <w:b/>
                <w:bCs/>
                <w:sz w:val="18"/>
                <w:szCs w:val="18"/>
              </w:rPr>
              <w:t>30,7</w:t>
            </w:r>
          </w:p>
        </w:tc>
        <w:tc>
          <w:tcPr>
            <w:tcW w:w="1458" w:type="dxa"/>
            <w:noWrap/>
            <w:vAlign w:val="center"/>
          </w:tcPr>
          <w:p w:rsidR="001C1B9F" w:rsidRPr="00743D38" w:rsidRDefault="001C1B9F" w:rsidP="00743D38">
            <w:pPr>
              <w:autoSpaceDN w:val="0"/>
              <w:jc w:val="right"/>
              <w:rPr>
                <w:rFonts w:ascii="Arial" w:hAnsi="Arial" w:cs="Arial"/>
                <w:b/>
                <w:bCs/>
                <w:color w:val="FF0000"/>
                <w:sz w:val="18"/>
                <w:szCs w:val="18"/>
              </w:rPr>
            </w:pPr>
            <w:r w:rsidRPr="00743D38">
              <w:rPr>
                <w:rFonts w:ascii="Arial" w:hAnsi="Arial" w:cs="Arial"/>
                <w:b/>
                <w:bCs/>
                <w:sz w:val="18"/>
                <w:szCs w:val="18"/>
              </w:rPr>
              <w:t>39,6 </w:t>
            </w:r>
          </w:p>
        </w:tc>
      </w:tr>
      <w:tr w:rsidR="001C1B9F" w:rsidRPr="00930D6B">
        <w:trPr>
          <w:trHeight w:val="20"/>
          <w:jc w:val="center"/>
        </w:trPr>
        <w:tc>
          <w:tcPr>
            <w:tcW w:w="2246" w:type="dxa"/>
            <w:noWrap/>
            <w:vAlign w:val="center"/>
          </w:tcPr>
          <w:p w:rsidR="001C1B9F" w:rsidRPr="00743D38" w:rsidRDefault="001C1B9F" w:rsidP="00743D38">
            <w:pPr>
              <w:autoSpaceDN w:val="0"/>
              <w:rPr>
                <w:rFonts w:ascii="Arial" w:hAnsi="Arial" w:cs="Arial"/>
                <w:b/>
                <w:bCs/>
                <w:sz w:val="18"/>
                <w:szCs w:val="18"/>
              </w:rPr>
            </w:pPr>
            <w:r w:rsidRPr="00743D38">
              <w:rPr>
                <w:rFonts w:ascii="Arial" w:hAnsi="Arial" w:cs="Arial"/>
                <w:b/>
                <w:bCs/>
                <w:sz w:val="18"/>
                <w:szCs w:val="18"/>
              </w:rPr>
              <w:t>ОБЩО</w:t>
            </w:r>
          </w:p>
        </w:tc>
        <w:tc>
          <w:tcPr>
            <w:tcW w:w="1291" w:type="dxa"/>
            <w:noWrap/>
            <w:vAlign w:val="center"/>
          </w:tcPr>
          <w:p w:rsidR="001C1B9F" w:rsidRPr="00743D38" w:rsidRDefault="001C1B9F" w:rsidP="00743D38">
            <w:pPr>
              <w:autoSpaceDN w:val="0"/>
              <w:jc w:val="right"/>
              <w:rPr>
                <w:rFonts w:ascii="Arial" w:hAnsi="Arial" w:cs="Arial"/>
                <w:b/>
                <w:bCs/>
                <w:sz w:val="18"/>
                <w:szCs w:val="18"/>
              </w:rPr>
            </w:pPr>
            <w:r w:rsidRPr="00743D38">
              <w:rPr>
                <w:rFonts w:ascii="Arial" w:hAnsi="Arial" w:cs="Arial"/>
                <w:b/>
                <w:bCs/>
                <w:sz w:val="18"/>
                <w:szCs w:val="18"/>
              </w:rPr>
              <w:t>80,5</w:t>
            </w:r>
          </w:p>
        </w:tc>
        <w:tc>
          <w:tcPr>
            <w:tcW w:w="1450" w:type="dxa"/>
            <w:noWrap/>
            <w:vAlign w:val="center"/>
          </w:tcPr>
          <w:p w:rsidR="001C1B9F" w:rsidRPr="00743D38" w:rsidRDefault="001C1B9F" w:rsidP="00743D38">
            <w:pPr>
              <w:autoSpaceDN w:val="0"/>
              <w:jc w:val="right"/>
              <w:rPr>
                <w:rFonts w:ascii="Arial" w:hAnsi="Arial" w:cs="Arial"/>
                <w:b/>
                <w:bCs/>
                <w:sz w:val="18"/>
                <w:szCs w:val="18"/>
              </w:rPr>
            </w:pPr>
            <w:r w:rsidRPr="00743D38">
              <w:rPr>
                <w:rFonts w:ascii="Arial" w:hAnsi="Arial" w:cs="Arial"/>
                <w:b/>
                <w:bCs/>
                <w:sz w:val="18"/>
                <w:szCs w:val="18"/>
              </w:rPr>
              <w:t>30,7</w:t>
            </w:r>
          </w:p>
        </w:tc>
        <w:tc>
          <w:tcPr>
            <w:tcW w:w="1458" w:type="dxa"/>
            <w:noWrap/>
            <w:vAlign w:val="center"/>
          </w:tcPr>
          <w:p w:rsidR="001C1B9F" w:rsidRPr="00743D38" w:rsidRDefault="001C1B9F" w:rsidP="00743D38">
            <w:pPr>
              <w:autoSpaceDN w:val="0"/>
              <w:jc w:val="right"/>
              <w:rPr>
                <w:rFonts w:ascii="Arial" w:hAnsi="Arial" w:cs="Arial"/>
                <w:b/>
                <w:bCs/>
                <w:color w:val="FF0000"/>
                <w:sz w:val="18"/>
                <w:szCs w:val="18"/>
              </w:rPr>
            </w:pPr>
            <w:r w:rsidRPr="00743D38">
              <w:rPr>
                <w:rFonts w:ascii="Arial" w:hAnsi="Arial" w:cs="Arial"/>
                <w:b/>
                <w:bCs/>
                <w:sz w:val="18"/>
                <w:szCs w:val="18"/>
              </w:rPr>
              <w:t>38,1</w:t>
            </w:r>
          </w:p>
        </w:tc>
      </w:tr>
    </w:tbl>
    <w:p w:rsidR="001C1B9F" w:rsidRPr="00930D6B" w:rsidRDefault="001C1B9F" w:rsidP="00C16599">
      <w:pPr>
        <w:overflowPunct w:val="0"/>
        <w:autoSpaceDE w:val="0"/>
        <w:autoSpaceDN w:val="0"/>
        <w:adjustRightInd w:val="0"/>
        <w:ind w:firstLine="284"/>
        <w:jc w:val="both"/>
        <w:rPr>
          <w:rFonts w:ascii="Courier New" w:hAnsi="Courier New" w:cs="Courier New"/>
          <w:color w:val="FF0000"/>
          <w:sz w:val="20"/>
          <w:szCs w:val="20"/>
        </w:rPr>
      </w:pPr>
    </w:p>
    <w:p w:rsidR="001C1B9F" w:rsidRDefault="001C1B9F" w:rsidP="00C16599">
      <w:pPr>
        <w:overflowPunct w:val="0"/>
        <w:autoSpaceDE w:val="0"/>
        <w:autoSpaceDN w:val="0"/>
        <w:adjustRightInd w:val="0"/>
        <w:ind w:firstLine="284"/>
        <w:jc w:val="both"/>
        <w:rPr>
          <w:rFonts w:ascii="Arial" w:hAnsi="Arial" w:cs="Arial"/>
          <w:color w:val="FF0000"/>
          <w:sz w:val="22"/>
          <w:szCs w:val="22"/>
        </w:rPr>
        <w:sectPr w:rsidR="001C1B9F" w:rsidSect="002F5AA3">
          <w:pgSz w:w="11906" w:h="16838"/>
          <w:pgMar w:top="851" w:right="1247" w:bottom="851" w:left="1247" w:header="709" w:footer="709" w:gutter="0"/>
          <w:cols w:space="708"/>
          <w:docGrid w:linePitch="360"/>
        </w:sectPr>
      </w:pPr>
    </w:p>
    <w:p w:rsidR="001C1B9F" w:rsidRPr="00930D6B" w:rsidRDefault="001C1B9F" w:rsidP="003E76DE">
      <w:pPr>
        <w:overflowPunct w:val="0"/>
        <w:autoSpaceDE w:val="0"/>
        <w:autoSpaceDN w:val="0"/>
        <w:adjustRightInd w:val="0"/>
        <w:ind w:firstLine="284"/>
        <w:jc w:val="both"/>
        <w:rPr>
          <w:rFonts w:ascii="Arial" w:hAnsi="Arial" w:cs="Arial"/>
          <w:color w:val="FF0000"/>
          <w:sz w:val="22"/>
          <w:szCs w:val="22"/>
        </w:rPr>
      </w:pPr>
      <w:r w:rsidRPr="00930D6B">
        <w:rPr>
          <w:rFonts w:ascii="Arial" w:hAnsi="Arial" w:cs="Arial"/>
          <w:color w:val="FF0000"/>
          <w:sz w:val="22"/>
          <w:szCs w:val="22"/>
        </w:rPr>
        <w:lastRenderedPageBreak/>
        <w:tab/>
      </w:r>
      <w:r w:rsidRPr="00FB6E4D">
        <w:rPr>
          <w:rFonts w:ascii="Arial" w:hAnsi="Arial" w:cs="Arial"/>
          <w:sz w:val="22"/>
          <w:szCs w:val="22"/>
        </w:rPr>
        <w:t>През ревизионния период не е залесявано с иглолистни дървесни видове.</w:t>
      </w:r>
    </w:p>
    <w:p w:rsidR="001C1B9F" w:rsidRPr="00302BE7" w:rsidRDefault="001C1B9F" w:rsidP="0076421A">
      <w:pPr>
        <w:overflowPunct w:val="0"/>
        <w:autoSpaceDE w:val="0"/>
        <w:autoSpaceDN w:val="0"/>
        <w:adjustRightInd w:val="0"/>
        <w:ind w:firstLine="709"/>
        <w:jc w:val="both"/>
        <w:rPr>
          <w:rFonts w:ascii="Arial" w:hAnsi="Arial" w:cs="Arial"/>
          <w:sz w:val="22"/>
          <w:szCs w:val="22"/>
        </w:rPr>
      </w:pPr>
      <w:r w:rsidRPr="00302BE7">
        <w:rPr>
          <w:rFonts w:ascii="Arial" w:hAnsi="Arial" w:cs="Arial"/>
          <w:sz w:val="22"/>
          <w:szCs w:val="22"/>
        </w:rPr>
        <w:t>От широколистните дървесни видове е извършено залесяване с цер – 24,0 ха, летен дъб – 3,4 ха, сребролистна липа – 2,6 ха и благун с 0,7 ха. ( Табл</w:t>
      </w:r>
      <w:r>
        <w:rPr>
          <w:rFonts w:ascii="Arial" w:hAnsi="Arial" w:cs="Arial"/>
          <w:sz w:val="22"/>
          <w:szCs w:val="22"/>
        </w:rPr>
        <w:t>ица</w:t>
      </w:r>
      <w:r w:rsidRPr="00302BE7">
        <w:rPr>
          <w:rFonts w:ascii="Arial" w:hAnsi="Arial" w:cs="Arial"/>
          <w:sz w:val="22"/>
          <w:szCs w:val="22"/>
        </w:rPr>
        <w:t xml:space="preserve"> 2</w:t>
      </w:r>
      <w:r>
        <w:rPr>
          <w:rFonts w:ascii="Arial" w:hAnsi="Arial" w:cs="Arial"/>
          <w:sz w:val="22"/>
          <w:szCs w:val="22"/>
        </w:rPr>
        <w:t>8</w:t>
      </w:r>
      <w:r w:rsidRPr="00302BE7">
        <w:rPr>
          <w:rFonts w:ascii="Arial" w:hAnsi="Arial" w:cs="Arial"/>
          <w:sz w:val="22"/>
          <w:szCs w:val="22"/>
        </w:rPr>
        <w:t>).</w:t>
      </w:r>
    </w:p>
    <w:p w:rsidR="001C1B9F" w:rsidRPr="00302BE7" w:rsidRDefault="001C1B9F" w:rsidP="0076421A">
      <w:pPr>
        <w:overflowPunct w:val="0"/>
        <w:autoSpaceDE w:val="0"/>
        <w:autoSpaceDN w:val="0"/>
        <w:adjustRightInd w:val="0"/>
        <w:ind w:firstLine="284"/>
        <w:jc w:val="both"/>
        <w:rPr>
          <w:rFonts w:ascii="Arial" w:hAnsi="Arial" w:cs="Arial"/>
          <w:sz w:val="22"/>
          <w:szCs w:val="22"/>
        </w:rPr>
      </w:pPr>
      <w:r w:rsidRPr="00930D6B">
        <w:rPr>
          <w:rFonts w:ascii="Arial" w:hAnsi="Arial" w:cs="Arial"/>
          <w:color w:val="FF0000"/>
          <w:sz w:val="22"/>
          <w:szCs w:val="22"/>
        </w:rPr>
        <w:tab/>
      </w:r>
      <w:r w:rsidRPr="00302BE7">
        <w:rPr>
          <w:rFonts w:ascii="Arial" w:hAnsi="Arial" w:cs="Arial"/>
          <w:sz w:val="22"/>
          <w:szCs w:val="22"/>
        </w:rPr>
        <w:t xml:space="preserve">По </w:t>
      </w:r>
      <w:r>
        <w:rPr>
          <w:rFonts w:ascii="Arial" w:hAnsi="Arial" w:cs="Arial"/>
          <w:sz w:val="22"/>
          <w:szCs w:val="22"/>
        </w:rPr>
        <w:t>ГСП</w:t>
      </w:r>
      <w:r w:rsidRPr="00302BE7">
        <w:rPr>
          <w:rFonts w:ascii="Arial" w:hAnsi="Arial" w:cs="Arial"/>
          <w:sz w:val="22"/>
          <w:szCs w:val="22"/>
        </w:rPr>
        <w:t xml:space="preserve"> е предвидена ръчна почвоподготовка </w:t>
      </w:r>
      <w:r>
        <w:rPr>
          <w:rFonts w:ascii="Arial" w:hAnsi="Arial" w:cs="Arial"/>
          <w:sz w:val="22"/>
          <w:szCs w:val="22"/>
        </w:rPr>
        <w:t>(</w:t>
      </w:r>
      <w:r w:rsidRPr="00302BE7">
        <w:rPr>
          <w:rFonts w:ascii="Arial" w:hAnsi="Arial" w:cs="Arial"/>
          <w:sz w:val="22"/>
          <w:szCs w:val="22"/>
        </w:rPr>
        <w:t>87,0%</w:t>
      </w:r>
      <w:r>
        <w:rPr>
          <w:rFonts w:ascii="Arial" w:hAnsi="Arial" w:cs="Arial"/>
          <w:sz w:val="22"/>
          <w:szCs w:val="22"/>
        </w:rPr>
        <w:t>) и</w:t>
      </w:r>
      <w:r w:rsidRPr="00302BE7">
        <w:rPr>
          <w:rFonts w:ascii="Arial" w:hAnsi="Arial" w:cs="Arial"/>
          <w:sz w:val="22"/>
          <w:szCs w:val="22"/>
        </w:rPr>
        <w:t xml:space="preserve"> механизирана</w:t>
      </w:r>
      <w:r>
        <w:rPr>
          <w:rFonts w:ascii="Arial" w:hAnsi="Arial" w:cs="Arial"/>
          <w:sz w:val="22"/>
          <w:szCs w:val="22"/>
        </w:rPr>
        <w:t xml:space="preserve"> (</w:t>
      </w:r>
      <w:r w:rsidRPr="00302BE7">
        <w:rPr>
          <w:rFonts w:ascii="Arial" w:hAnsi="Arial" w:cs="Arial"/>
          <w:sz w:val="22"/>
          <w:szCs w:val="22"/>
        </w:rPr>
        <w:t>13,0%</w:t>
      </w:r>
      <w:r>
        <w:rPr>
          <w:rFonts w:ascii="Arial" w:hAnsi="Arial" w:cs="Arial"/>
          <w:sz w:val="22"/>
          <w:szCs w:val="22"/>
        </w:rPr>
        <w:t>)</w:t>
      </w:r>
      <w:r w:rsidRPr="00302BE7">
        <w:rPr>
          <w:rFonts w:ascii="Arial" w:hAnsi="Arial" w:cs="Arial"/>
          <w:sz w:val="22"/>
          <w:szCs w:val="22"/>
        </w:rPr>
        <w:t xml:space="preserve">  Залесяването е извършвано </w:t>
      </w:r>
      <w:r>
        <w:rPr>
          <w:rFonts w:ascii="Arial" w:hAnsi="Arial" w:cs="Arial"/>
          <w:sz w:val="22"/>
          <w:szCs w:val="22"/>
        </w:rPr>
        <w:t xml:space="preserve">при спазване на заложеното съотношение – </w:t>
      </w:r>
      <w:r w:rsidRPr="00302BE7">
        <w:rPr>
          <w:rFonts w:ascii="Arial" w:hAnsi="Arial" w:cs="Arial"/>
          <w:sz w:val="22"/>
          <w:szCs w:val="22"/>
        </w:rPr>
        <w:t>ръчна</w:t>
      </w:r>
      <w:r>
        <w:rPr>
          <w:rFonts w:ascii="Arial" w:hAnsi="Arial" w:cs="Arial"/>
          <w:sz w:val="22"/>
          <w:szCs w:val="22"/>
        </w:rPr>
        <w:t xml:space="preserve"> почвоподготовка (</w:t>
      </w:r>
      <w:r w:rsidRPr="00302BE7">
        <w:rPr>
          <w:rFonts w:ascii="Arial" w:hAnsi="Arial" w:cs="Arial"/>
          <w:sz w:val="22"/>
          <w:szCs w:val="22"/>
        </w:rPr>
        <w:t>72,0%</w:t>
      </w:r>
      <w:r>
        <w:rPr>
          <w:rFonts w:ascii="Arial" w:hAnsi="Arial" w:cs="Arial"/>
          <w:sz w:val="22"/>
          <w:szCs w:val="22"/>
        </w:rPr>
        <w:t>)</w:t>
      </w:r>
      <w:r w:rsidRPr="00302BE7">
        <w:rPr>
          <w:rFonts w:ascii="Arial" w:hAnsi="Arial" w:cs="Arial"/>
          <w:sz w:val="22"/>
          <w:szCs w:val="22"/>
        </w:rPr>
        <w:t xml:space="preserve">  и механизирана </w:t>
      </w:r>
      <w:r>
        <w:rPr>
          <w:rFonts w:ascii="Arial" w:hAnsi="Arial" w:cs="Arial"/>
          <w:sz w:val="22"/>
          <w:szCs w:val="22"/>
        </w:rPr>
        <w:t>(</w:t>
      </w:r>
      <w:r w:rsidRPr="00302BE7">
        <w:rPr>
          <w:rFonts w:ascii="Arial" w:hAnsi="Arial" w:cs="Arial"/>
          <w:sz w:val="22"/>
          <w:szCs w:val="22"/>
        </w:rPr>
        <w:t>13,0%</w:t>
      </w:r>
      <w:r>
        <w:rPr>
          <w:rFonts w:ascii="Arial" w:hAnsi="Arial" w:cs="Arial"/>
          <w:sz w:val="22"/>
          <w:szCs w:val="22"/>
        </w:rPr>
        <w:t xml:space="preserve">). </w:t>
      </w:r>
      <w:r w:rsidRPr="00302BE7">
        <w:rPr>
          <w:rFonts w:ascii="Arial" w:hAnsi="Arial" w:cs="Arial"/>
          <w:sz w:val="22"/>
          <w:szCs w:val="22"/>
        </w:rPr>
        <w:t>Почвоподготовката е доброкачествена, а прихващането на културите</w:t>
      </w:r>
      <w:r>
        <w:rPr>
          <w:rFonts w:ascii="Arial" w:hAnsi="Arial" w:cs="Arial"/>
          <w:sz w:val="22"/>
          <w:szCs w:val="22"/>
        </w:rPr>
        <w:t xml:space="preserve"> е</w:t>
      </w:r>
      <w:r w:rsidRPr="00302BE7">
        <w:rPr>
          <w:rFonts w:ascii="Arial" w:hAnsi="Arial" w:cs="Arial"/>
          <w:sz w:val="22"/>
          <w:szCs w:val="22"/>
        </w:rPr>
        <w:t xml:space="preserve"> добро. За да се гарантира нужното влагозапасяване, почвоподготовката е извършвана през есента. </w:t>
      </w:r>
      <w:r>
        <w:rPr>
          <w:rFonts w:ascii="Arial" w:hAnsi="Arial" w:cs="Arial"/>
          <w:sz w:val="22"/>
          <w:szCs w:val="22"/>
        </w:rPr>
        <w:t>З</w:t>
      </w:r>
      <w:r w:rsidRPr="00302BE7">
        <w:rPr>
          <w:rFonts w:ascii="Arial" w:hAnsi="Arial" w:cs="Arial"/>
          <w:sz w:val="22"/>
          <w:szCs w:val="22"/>
        </w:rPr>
        <w:t>алесяван</w:t>
      </w:r>
      <w:r>
        <w:rPr>
          <w:rFonts w:ascii="Arial" w:hAnsi="Arial" w:cs="Arial"/>
          <w:sz w:val="22"/>
          <w:szCs w:val="22"/>
        </w:rPr>
        <w:t>ията са извършвани през</w:t>
      </w:r>
      <w:r w:rsidRPr="00302BE7">
        <w:rPr>
          <w:rFonts w:ascii="Arial" w:hAnsi="Arial" w:cs="Arial"/>
          <w:sz w:val="22"/>
          <w:szCs w:val="22"/>
        </w:rPr>
        <w:t xml:space="preserve"> пролетта - непосредствено след стопяване на снега и размразяване на почвата.</w:t>
      </w:r>
    </w:p>
    <w:p w:rsidR="001C1B9F" w:rsidRPr="00302BE7" w:rsidRDefault="001C1B9F" w:rsidP="00FF060D">
      <w:pPr>
        <w:overflowPunct w:val="0"/>
        <w:autoSpaceDE w:val="0"/>
        <w:autoSpaceDN w:val="0"/>
        <w:adjustRightInd w:val="0"/>
        <w:ind w:firstLine="284"/>
        <w:jc w:val="both"/>
        <w:rPr>
          <w:rFonts w:ascii="Arial" w:hAnsi="Arial" w:cs="Arial"/>
          <w:sz w:val="22"/>
          <w:szCs w:val="22"/>
        </w:rPr>
      </w:pPr>
      <w:r w:rsidRPr="00302BE7">
        <w:rPr>
          <w:rFonts w:ascii="Arial" w:hAnsi="Arial" w:cs="Arial"/>
          <w:sz w:val="22"/>
          <w:szCs w:val="22"/>
        </w:rPr>
        <w:tab/>
        <w:t>Културите са създавани чрез садене на жълъди и фиданки, а гъстота на</w:t>
      </w:r>
      <w:r>
        <w:rPr>
          <w:rFonts w:ascii="Arial" w:hAnsi="Arial" w:cs="Arial"/>
          <w:sz w:val="22"/>
          <w:szCs w:val="22"/>
        </w:rPr>
        <w:t xml:space="preserve"> засаждане е според съществуваща</w:t>
      </w:r>
      <w:r w:rsidRPr="00302BE7">
        <w:rPr>
          <w:rFonts w:ascii="Arial" w:hAnsi="Arial" w:cs="Arial"/>
          <w:sz w:val="22"/>
          <w:szCs w:val="22"/>
        </w:rPr>
        <w:t xml:space="preserve">та Наредба. </w:t>
      </w:r>
    </w:p>
    <w:p w:rsidR="001C1B9F" w:rsidRPr="00302BE7" w:rsidRDefault="001C1B9F" w:rsidP="00FF060D">
      <w:pPr>
        <w:overflowPunct w:val="0"/>
        <w:autoSpaceDE w:val="0"/>
        <w:autoSpaceDN w:val="0"/>
        <w:adjustRightInd w:val="0"/>
        <w:ind w:firstLine="284"/>
        <w:jc w:val="both"/>
        <w:rPr>
          <w:rFonts w:ascii="Arial" w:hAnsi="Arial" w:cs="Arial"/>
          <w:sz w:val="22"/>
          <w:szCs w:val="22"/>
        </w:rPr>
      </w:pPr>
      <w:r w:rsidRPr="00302BE7">
        <w:rPr>
          <w:rFonts w:ascii="Arial" w:hAnsi="Arial" w:cs="Arial"/>
          <w:sz w:val="22"/>
          <w:szCs w:val="22"/>
        </w:rPr>
        <w:tab/>
        <w:t>Почти всички освободени площи са залесявани. Едногодишните и двугодишните култури са отглеждани по два пъти, а тригодишните по един път. Борбата с издънките се води чрез изсичане с брадви,  с моторн</w:t>
      </w:r>
      <w:r>
        <w:rPr>
          <w:rFonts w:ascii="Arial" w:hAnsi="Arial" w:cs="Arial"/>
          <w:sz w:val="22"/>
          <w:szCs w:val="22"/>
        </w:rPr>
        <w:t>и</w:t>
      </w:r>
      <w:r w:rsidRPr="00302BE7">
        <w:rPr>
          <w:rFonts w:ascii="Arial" w:hAnsi="Arial" w:cs="Arial"/>
          <w:sz w:val="22"/>
          <w:szCs w:val="22"/>
        </w:rPr>
        <w:t xml:space="preserve"> трион</w:t>
      </w:r>
      <w:r>
        <w:rPr>
          <w:rFonts w:ascii="Arial" w:hAnsi="Arial" w:cs="Arial"/>
          <w:sz w:val="22"/>
          <w:szCs w:val="22"/>
        </w:rPr>
        <w:t>и</w:t>
      </w:r>
      <w:r w:rsidRPr="00302BE7">
        <w:rPr>
          <w:rFonts w:ascii="Arial" w:hAnsi="Arial" w:cs="Arial"/>
          <w:sz w:val="22"/>
          <w:szCs w:val="22"/>
        </w:rPr>
        <w:t xml:space="preserve"> и храсторези. </w:t>
      </w:r>
    </w:p>
    <w:p w:rsidR="001C1B9F" w:rsidRPr="002C1122" w:rsidRDefault="001C1B9F" w:rsidP="00FF060D">
      <w:pPr>
        <w:overflowPunct w:val="0"/>
        <w:autoSpaceDE w:val="0"/>
        <w:autoSpaceDN w:val="0"/>
        <w:adjustRightInd w:val="0"/>
        <w:ind w:firstLine="709"/>
        <w:jc w:val="both"/>
        <w:rPr>
          <w:rFonts w:ascii="Arial" w:hAnsi="Arial" w:cs="Arial"/>
          <w:w w:val="105"/>
          <w:sz w:val="22"/>
          <w:szCs w:val="22"/>
        </w:rPr>
      </w:pPr>
      <w:r w:rsidRPr="00302BE7">
        <w:rPr>
          <w:rFonts w:ascii="Arial" w:hAnsi="Arial" w:cs="Arial"/>
          <w:sz w:val="22"/>
          <w:szCs w:val="22"/>
          <w:lang w:val="it-IT"/>
        </w:rPr>
        <w:t>За добиване на необходимия посадъчен материал ДГС “</w:t>
      </w:r>
      <w:r w:rsidRPr="00302BE7">
        <w:rPr>
          <w:rFonts w:ascii="Arial" w:hAnsi="Arial" w:cs="Arial"/>
          <w:sz w:val="22"/>
          <w:szCs w:val="22"/>
        </w:rPr>
        <w:t>Преслав</w:t>
      </w:r>
      <w:r w:rsidRPr="00302BE7">
        <w:rPr>
          <w:rFonts w:ascii="Arial" w:hAnsi="Arial" w:cs="Arial"/>
          <w:sz w:val="22"/>
          <w:szCs w:val="22"/>
          <w:lang w:val="it-IT"/>
        </w:rPr>
        <w:t xml:space="preserve">” разполага със </w:t>
      </w:r>
      <w:r w:rsidRPr="00302BE7">
        <w:rPr>
          <w:rFonts w:ascii="Arial" w:hAnsi="Arial" w:cs="Arial"/>
          <w:b/>
          <w:bCs/>
          <w:sz w:val="22"/>
          <w:szCs w:val="22"/>
          <w:lang w:val="it-IT"/>
        </w:rPr>
        <w:t>семенни бази</w:t>
      </w:r>
      <w:r w:rsidRPr="00302BE7">
        <w:rPr>
          <w:rFonts w:ascii="Arial" w:hAnsi="Arial" w:cs="Arial"/>
          <w:sz w:val="22"/>
          <w:szCs w:val="22"/>
          <w:lang w:val="it-IT"/>
        </w:rPr>
        <w:t xml:space="preserve">  с  обща площ от  </w:t>
      </w:r>
      <w:r w:rsidRPr="002C1122">
        <w:rPr>
          <w:rFonts w:ascii="Arial" w:hAnsi="Arial" w:cs="Arial"/>
          <w:b/>
          <w:bCs/>
          <w:sz w:val="22"/>
          <w:szCs w:val="22"/>
        </w:rPr>
        <w:t>318,5</w:t>
      </w:r>
      <w:r w:rsidRPr="002C1122">
        <w:rPr>
          <w:rFonts w:ascii="Arial" w:hAnsi="Arial" w:cs="Arial"/>
          <w:b/>
          <w:bCs/>
          <w:sz w:val="22"/>
          <w:szCs w:val="22"/>
          <w:lang w:val="it-IT"/>
        </w:rPr>
        <w:t xml:space="preserve"> ха </w:t>
      </w:r>
      <w:r w:rsidRPr="002C1122">
        <w:rPr>
          <w:rFonts w:ascii="Arial" w:hAnsi="Arial" w:cs="Arial"/>
          <w:w w:val="105"/>
          <w:sz w:val="22"/>
          <w:szCs w:val="22"/>
        </w:rPr>
        <w:t>–</w:t>
      </w:r>
      <w:r w:rsidRPr="002C1122">
        <w:rPr>
          <w:rFonts w:ascii="Arial" w:hAnsi="Arial" w:cs="Arial"/>
          <w:w w:val="105"/>
          <w:sz w:val="22"/>
          <w:szCs w:val="22"/>
          <w:lang w:val="it-IT"/>
        </w:rPr>
        <w:t xml:space="preserve"> подот</w:t>
      </w:r>
      <w:r w:rsidRPr="002C1122">
        <w:rPr>
          <w:rFonts w:ascii="Arial" w:hAnsi="Arial" w:cs="Arial"/>
          <w:w w:val="105"/>
          <w:sz w:val="22"/>
          <w:szCs w:val="22"/>
        </w:rPr>
        <w:t xml:space="preserve">дели </w:t>
      </w:r>
      <w:r w:rsidRPr="0076421A">
        <w:rPr>
          <w:rFonts w:ascii="Arial" w:hAnsi="Arial" w:cs="Arial"/>
          <w:b/>
          <w:bCs/>
          <w:w w:val="105"/>
          <w:sz w:val="22"/>
          <w:szCs w:val="22"/>
        </w:rPr>
        <w:t>18, с; 22 в; 23 д, ж, з; 25 а, б, в;  26 е, з; 36 п; 53 г, д; 60 д; 97 а, б, в; 103 д, ж; 114 ж, з, и; 136 и; 156 г; 180 а; 193 а, б; 194 б.</w:t>
      </w:r>
      <w:r w:rsidRPr="002C1122">
        <w:rPr>
          <w:rFonts w:ascii="Arial" w:hAnsi="Arial" w:cs="Arial"/>
          <w:b/>
          <w:bCs/>
          <w:sz w:val="22"/>
          <w:szCs w:val="22"/>
          <w:lang w:val="it-IT"/>
        </w:rPr>
        <w:t xml:space="preserve"> </w:t>
      </w:r>
      <w:r w:rsidRPr="002C1122">
        <w:rPr>
          <w:rFonts w:ascii="Arial" w:hAnsi="Arial" w:cs="Arial"/>
          <w:sz w:val="22"/>
          <w:szCs w:val="22"/>
          <w:lang w:val="it-IT"/>
        </w:rPr>
        <w:t>Тези площи са достатъчни</w:t>
      </w:r>
      <w:r>
        <w:rPr>
          <w:rFonts w:ascii="Arial" w:hAnsi="Arial" w:cs="Arial"/>
          <w:sz w:val="22"/>
          <w:szCs w:val="22"/>
          <w:lang w:val="it-IT"/>
        </w:rPr>
        <w:t xml:space="preserve"> за </w:t>
      </w:r>
      <w:r w:rsidRPr="002C1122">
        <w:rPr>
          <w:rFonts w:ascii="Arial" w:hAnsi="Arial" w:cs="Arial"/>
          <w:sz w:val="22"/>
          <w:szCs w:val="22"/>
          <w:lang w:val="it-IT"/>
        </w:rPr>
        <w:t>доби</w:t>
      </w:r>
      <w:r>
        <w:rPr>
          <w:rFonts w:ascii="Arial" w:hAnsi="Arial" w:cs="Arial"/>
          <w:sz w:val="22"/>
          <w:szCs w:val="22"/>
          <w:lang w:val="it-IT"/>
        </w:rPr>
        <w:t>в на</w:t>
      </w:r>
      <w:r w:rsidRPr="002C1122">
        <w:rPr>
          <w:rFonts w:ascii="Arial" w:hAnsi="Arial" w:cs="Arial"/>
          <w:sz w:val="22"/>
          <w:szCs w:val="22"/>
          <w:lang w:val="it-IT"/>
        </w:rPr>
        <w:t xml:space="preserve"> необходимите семена за производство на посадъчен материал за евентуални бъдещи залесявания.</w:t>
      </w:r>
      <w:r w:rsidRPr="002C1122">
        <w:rPr>
          <w:rFonts w:ascii="Arial" w:hAnsi="Arial" w:cs="Arial"/>
          <w:w w:val="105"/>
          <w:sz w:val="22"/>
          <w:szCs w:val="22"/>
          <w:lang w:val="it-IT"/>
        </w:rPr>
        <w:t xml:space="preserve"> Санитарното им състояние е добро</w:t>
      </w:r>
    </w:p>
    <w:p w:rsidR="001C1B9F" w:rsidRPr="002C1122" w:rsidRDefault="001C1B9F" w:rsidP="0076421A">
      <w:pPr>
        <w:overflowPunct w:val="0"/>
        <w:autoSpaceDE w:val="0"/>
        <w:autoSpaceDN w:val="0"/>
        <w:adjustRightInd w:val="0"/>
        <w:spacing w:after="120"/>
        <w:ind w:firstLine="284"/>
        <w:jc w:val="both"/>
        <w:rPr>
          <w:rFonts w:ascii="Arial" w:hAnsi="Arial" w:cs="Arial"/>
          <w:sz w:val="22"/>
          <w:szCs w:val="22"/>
        </w:rPr>
      </w:pPr>
      <w:r w:rsidRPr="002C1122">
        <w:rPr>
          <w:rFonts w:ascii="Arial" w:hAnsi="Arial" w:cs="Arial"/>
          <w:sz w:val="22"/>
          <w:szCs w:val="22"/>
          <w:lang w:val="it-IT"/>
        </w:rPr>
        <w:t>Горското стопанство няма собствен разсадник и няма разсадниково производство.</w:t>
      </w:r>
    </w:p>
    <w:p w:rsidR="001C1B9F" w:rsidRDefault="001C1B9F" w:rsidP="003E76DE"/>
    <w:p w:rsidR="001C1B9F" w:rsidRPr="0054603B" w:rsidRDefault="001C1B9F" w:rsidP="0054603B">
      <w:pPr>
        <w:overflowPunct w:val="0"/>
        <w:autoSpaceDE w:val="0"/>
        <w:autoSpaceDN w:val="0"/>
        <w:adjustRightInd w:val="0"/>
        <w:ind w:firstLine="708"/>
        <w:jc w:val="both"/>
        <w:rPr>
          <w:rFonts w:ascii="Arial" w:hAnsi="Arial" w:cs="Arial"/>
          <w:b/>
          <w:bCs/>
          <w:sz w:val="22"/>
          <w:szCs w:val="22"/>
          <w:u w:val="single"/>
        </w:rPr>
      </w:pPr>
      <w:r w:rsidRPr="0054603B">
        <w:rPr>
          <w:rFonts w:ascii="Arial" w:hAnsi="Arial" w:cs="Arial"/>
          <w:b/>
          <w:bCs/>
          <w:sz w:val="22"/>
          <w:szCs w:val="22"/>
          <w:u w:val="single"/>
        </w:rPr>
        <w:t>4. Т</w:t>
      </w:r>
      <w:r>
        <w:rPr>
          <w:rFonts w:ascii="Arial" w:hAnsi="Arial" w:cs="Arial"/>
          <w:b/>
          <w:bCs/>
          <w:sz w:val="22"/>
          <w:szCs w:val="22"/>
          <w:u w:val="single"/>
        </w:rPr>
        <w:t>ЕХНИКО-УКРЕПИТЕЛНИ СЪОРАЖЕНИЯ</w:t>
      </w:r>
    </w:p>
    <w:p w:rsidR="001C1B9F" w:rsidRPr="001D1801" w:rsidRDefault="001C1B9F" w:rsidP="003E76DE">
      <w:pPr>
        <w:overflowPunct w:val="0"/>
        <w:autoSpaceDE w:val="0"/>
        <w:autoSpaceDN w:val="0"/>
        <w:adjustRightInd w:val="0"/>
        <w:ind w:firstLine="709"/>
        <w:jc w:val="both"/>
        <w:rPr>
          <w:rFonts w:ascii="Arial" w:hAnsi="Arial" w:cs="Arial"/>
          <w:sz w:val="22"/>
          <w:szCs w:val="22"/>
          <w:lang w:val="it-IT"/>
        </w:rPr>
      </w:pPr>
    </w:p>
    <w:p w:rsidR="001C1B9F" w:rsidRPr="001D1801" w:rsidRDefault="001C1B9F" w:rsidP="003E76DE">
      <w:pPr>
        <w:overflowPunct w:val="0"/>
        <w:autoSpaceDE w:val="0"/>
        <w:autoSpaceDN w:val="0"/>
        <w:adjustRightInd w:val="0"/>
        <w:ind w:firstLine="709"/>
        <w:jc w:val="both"/>
        <w:rPr>
          <w:rFonts w:ascii="Arial" w:hAnsi="Arial" w:cs="Arial"/>
          <w:sz w:val="22"/>
          <w:szCs w:val="22"/>
          <w:lang w:val="it-IT"/>
        </w:rPr>
      </w:pPr>
      <w:r w:rsidRPr="001D1801">
        <w:rPr>
          <w:rFonts w:ascii="Arial" w:hAnsi="Arial" w:cs="Arial"/>
          <w:sz w:val="22"/>
          <w:szCs w:val="22"/>
          <w:lang w:val="it-IT"/>
        </w:rPr>
        <w:t xml:space="preserve">По време на теренните проучвания за инвентаризация на горските територии, не бе констатирано наличие на ерозионни процеси в </w:t>
      </w:r>
      <w:r>
        <w:rPr>
          <w:rFonts w:ascii="Arial" w:hAnsi="Arial" w:cs="Arial"/>
          <w:sz w:val="22"/>
          <w:szCs w:val="22"/>
          <w:lang w:val="it-IT"/>
        </w:rPr>
        <w:t>района на дейност на стопанството</w:t>
      </w:r>
      <w:r w:rsidRPr="001D1801">
        <w:rPr>
          <w:rFonts w:ascii="Arial" w:hAnsi="Arial" w:cs="Arial"/>
          <w:sz w:val="22"/>
          <w:szCs w:val="22"/>
          <w:lang w:val="it-IT"/>
        </w:rPr>
        <w:t xml:space="preserve">. За това е спомогнало извършените залесявания през различните периоди от време, както и намалената паша в горите, вследствие икономическата криза в страната. </w:t>
      </w:r>
    </w:p>
    <w:p w:rsidR="001C1B9F" w:rsidRPr="001D1801" w:rsidRDefault="001C1B9F" w:rsidP="00FF060D">
      <w:pPr>
        <w:overflowPunct w:val="0"/>
        <w:autoSpaceDE w:val="0"/>
        <w:autoSpaceDN w:val="0"/>
        <w:adjustRightInd w:val="0"/>
        <w:ind w:firstLine="709"/>
        <w:jc w:val="both"/>
        <w:rPr>
          <w:rFonts w:ascii="Arial" w:hAnsi="Arial" w:cs="Arial"/>
          <w:sz w:val="22"/>
          <w:szCs w:val="22"/>
        </w:rPr>
      </w:pPr>
      <w:r w:rsidRPr="001D1801">
        <w:rPr>
          <w:rFonts w:ascii="Arial" w:hAnsi="Arial" w:cs="Arial"/>
          <w:sz w:val="22"/>
          <w:szCs w:val="22"/>
        </w:rPr>
        <w:t>Поради тази причина на територията на стопанството през десетилетието не са били предвидени технико-укрепителни мероприятия.</w:t>
      </w:r>
    </w:p>
    <w:p w:rsidR="001C1B9F" w:rsidRPr="005828CC" w:rsidRDefault="001C1B9F" w:rsidP="003E76DE">
      <w:pPr>
        <w:ind w:firstLine="709"/>
        <w:jc w:val="both"/>
        <w:rPr>
          <w:rFonts w:ascii="Arial" w:hAnsi="Arial" w:cs="Arial"/>
          <w:b/>
          <w:bCs/>
          <w:color w:val="FF0000"/>
        </w:rPr>
      </w:pPr>
    </w:p>
    <w:p w:rsidR="001C1B9F" w:rsidRPr="003878D7" w:rsidRDefault="001C1B9F" w:rsidP="0054603B">
      <w:pPr>
        <w:overflowPunct w:val="0"/>
        <w:autoSpaceDE w:val="0"/>
        <w:autoSpaceDN w:val="0"/>
        <w:adjustRightInd w:val="0"/>
        <w:ind w:firstLine="708"/>
        <w:rPr>
          <w:rFonts w:ascii="Arial" w:hAnsi="Arial" w:cs="Arial"/>
          <w:b/>
          <w:bCs/>
          <w:sz w:val="22"/>
          <w:szCs w:val="22"/>
          <w:u w:val="single"/>
        </w:rPr>
      </w:pPr>
      <w:r>
        <w:rPr>
          <w:rFonts w:ascii="Arial" w:hAnsi="Arial" w:cs="Arial"/>
          <w:b/>
          <w:bCs/>
          <w:sz w:val="22"/>
          <w:szCs w:val="22"/>
          <w:u w:val="single"/>
        </w:rPr>
        <w:t>5</w:t>
      </w:r>
      <w:r w:rsidRPr="003878D7">
        <w:rPr>
          <w:rFonts w:ascii="Arial" w:hAnsi="Arial" w:cs="Arial"/>
          <w:b/>
          <w:bCs/>
          <w:sz w:val="22"/>
          <w:szCs w:val="22"/>
          <w:u w:val="single"/>
        </w:rPr>
        <w:t>.</w:t>
      </w:r>
      <w:r>
        <w:rPr>
          <w:rFonts w:ascii="Arial" w:hAnsi="Arial" w:cs="Arial"/>
          <w:b/>
          <w:bCs/>
          <w:sz w:val="22"/>
          <w:szCs w:val="22"/>
          <w:u w:val="single"/>
        </w:rPr>
        <w:t xml:space="preserve"> </w:t>
      </w:r>
      <w:r w:rsidRPr="003878D7">
        <w:rPr>
          <w:rFonts w:ascii="Arial" w:hAnsi="Arial" w:cs="Arial"/>
          <w:b/>
          <w:bCs/>
          <w:sz w:val="22"/>
          <w:szCs w:val="22"/>
          <w:u w:val="single"/>
        </w:rPr>
        <w:t xml:space="preserve">НАРУШЕНИЯ </w:t>
      </w:r>
    </w:p>
    <w:p w:rsidR="001C1B9F" w:rsidRPr="003878D7" w:rsidRDefault="001C1B9F" w:rsidP="003E76DE">
      <w:pPr>
        <w:pStyle w:val="PlainText"/>
        <w:ind w:firstLine="360"/>
        <w:rPr>
          <w:rFonts w:ascii="Arial" w:hAnsi="Arial" w:cs="Arial"/>
          <w:sz w:val="22"/>
          <w:szCs w:val="22"/>
          <w:lang w:val="bg-BG"/>
        </w:rPr>
      </w:pPr>
      <w:r w:rsidRPr="003878D7">
        <w:rPr>
          <w:rFonts w:ascii="Arial" w:hAnsi="Arial" w:cs="Arial"/>
          <w:sz w:val="22"/>
          <w:szCs w:val="22"/>
          <w:lang w:val="bg-BG"/>
        </w:rPr>
        <w:tab/>
      </w:r>
    </w:p>
    <w:p w:rsidR="001C1B9F" w:rsidRPr="003878D7" w:rsidRDefault="001C1B9F" w:rsidP="0054603B">
      <w:pPr>
        <w:pStyle w:val="PlainText"/>
        <w:ind w:firstLine="708"/>
        <w:jc w:val="both"/>
        <w:rPr>
          <w:rFonts w:ascii="Arial" w:hAnsi="Arial" w:cs="Arial"/>
          <w:sz w:val="22"/>
          <w:szCs w:val="22"/>
          <w:lang w:val="bg-BG" w:eastAsia="bg-BG"/>
        </w:rPr>
      </w:pPr>
      <w:r w:rsidRPr="003878D7">
        <w:rPr>
          <w:rFonts w:ascii="Arial" w:hAnsi="Arial" w:cs="Arial"/>
          <w:sz w:val="22"/>
          <w:szCs w:val="22"/>
          <w:lang w:val="bg-BG" w:eastAsia="bg-BG"/>
        </w:rPr>
        <w:t xml:space="preserve"> В таблица №2</w:t>
      </w:r>
      <w:r>
        <w:rPr>
          <w:rFonts w:ascii="Arial" w:hAnsi="Arial" w:cs="Arial"/>
          <w:sz w:val="22"/>
          <w:szCs w:val="22"/>
          <w:lang w:val="bg-BG" w:eastAsia="bg-BG"/>
        </w:rPr>
        <w:t>9</w:t>
      </w:r>
      <w:r w:rsidRPr="003878D7">
        <w:rPr>
          <w:rFonts w:ascii="Arial" w:hAnsi="Arial" w:cs="Arial"/>
          <w:sz w:val="22"/>
          <w:szCs w:val="22"/>
          <w:lang w:val="bg-BG" w:eastAsia="bg-BG"/>
        </w:rPr>
        <w:t xml:space="preserve"> са дадени извършените нарушения в стопанството през ревизионния период.</w:t>
      </w:r>
    </w:p>
    <w:p w:rsidR="001C1B9F" w:rsidRDefault="001C1B9F" w:rsidP="0054603B">
      <w:pPr>
        <w:pStyle w:val="PlainText"/>
        <w:ind w:firstLine="709"/>
        <w:jc w:val="both"/>
        <w:rPr>
          <w:rFonts w:ascii="Arial" w:hAnsi="Arial" w:cs="Arial"/>
          <w:sz w:val="22"/>
          <w:szCs w:val="22"/>
          <w:lang w:val="bg-BG"/>
        </w:rPr>
      </w:pPr>
      <w:r w:rsidRPr="004B3008">
        <w:rPr>
          <w:rFonts w:ascii="Arial" w:hAnsi="Arial" w:cs="Arial"/>
          <w:sz w:val="22"/>
          <w:szCs w:val="22"/>
          <w:lang w:val="bg-BG"/>
        </w:rPr>
        <w:t xml:space="preserve">По </w:t>
      </w:r>
      <w:r>
        <w:rPr>
          <w:rFonts w:ascii="Arial" w:hAnsi="Arial" w:cs="Arial"/>
          <w:sz w:val="22"/>
          <w:szCs w:val="22"/>
          <w:lang w:val="bg-BG"/>
        </w:rPr>
        <w:t xml:space="preserve">предоставените </w:t>
      </w:r>
      <w:r w:rsidRPr="004B3008">
        <w:rPr>
          <w:rFonts w:ascii="Arial" w:hAnsi="Arial" w:cs="Arial"/>
          <w:sz w:val="22"/>
          <w:szCs w:val="22"/>
          <w:lang w:val="bg-BG"/>
        </w:rPr>
        <w:t>данни</w:t>
      </w:r>
      <w:r>
        <w:rPr>
          <w:rFonts w:ascii="Arial" w:hAnsi="Arial" w:cs="Arial"/>
          <w:sz w:val="22"/>
          <w:szCs w:val="22"/>
          <w:lang w:val="bg-BG"/>
        </w:rPr>
        <w:t xml:space="preserve">, </w:t>
      </w:r>
      <w:r w:rsidRPr="004B3008">
        <w:rPr>
          <w:rFonts w:ascii="Arial" w:hAnsi="Arial" w:cs="Arial"/>
          <w:sz w:val="22"/>
          <w:szCs w:val="22"/>
          <w:lang w:val="bg-BG"/>
        </w:rPr>
        <w:t xml:space="preserve">най </w:t>
      </w:r>
      <w:r>
        <w:rPr>
          <w:rFonts w:ascii="Arial" w:hAnsi="Arial" w:cs="Arial"/>
          <w:sz w:val="22"/>
          <w:szCs w:val="22"/>
          <w:lang w:val="bg-BG"/>
        </w:rPr>
        <w:t>–</w:t>
      </w:r>
      <w:r w:rsidRPr="004B3008">
        <w:rPr>
          <w:rFonts w:ascii="Arial" w:hAnsi="Arial" w:cs="Arial"/>
          <w:sz w:val="22"/>
          <w:szCs w:val="22"/>
          <w:lang w:val="bg-BG"/>
        </w:rPr>
        <w:t xml:space="preserve"> </w:t>
      </w:r>
      <w:r>
        <w:rPr>
          <w:rFonts w:ascii="Arial" w:hAnsi="Arial" w:cs="Arial"/>
          <w:sz w:val="22"/>
          <w:szCs w:val="22"/>
          <w:lang w:val="bg-BG"/>
        </w:rPr>
        <w:t xml:space="preserve">чести са </w:t>
      </w:r>
      <w:r w:rsidRPr="004B3008">
        <w:rPr>
          <w:rFonts w:ascii="Arial" w:hAnsi="Arial" w:cs="Arial"/>
          <w:sz w:val="22"/>
          <w:szCs w:val="22"/>
          <w:lang w:val="bg-BG"/>
        </w:rPr>
        <w:t>нарушения</w:t>
      </w:r>
      <w:r>
        <w:rPr>
          <w:rFonts w:ascii="Arial" w:hAnsi="Arial" w:cs="Arial"/>
          <w:sz w:val="22"/>
          <w:szCs w:val="22"/>
          <w:lang w:val="bg-BG"/>
        </w:rPr>
        <w:t xml:space="preserve">та  от </w:t>
      </w:r>
      <w:r w:rsidRPr="004B3008">
        <w:rPr>
          <w:rFonts w:ascii="Arial" w:hAnsi="Arial" w:cs="Arial"/>
          <w:sz w:val="22"/>
          <w:szCs w:val="22"/>
          <w:lang w:val="bg-BG"/>
        </w:rPr>
        <w:t xml:space="preserve"> незакона</w:t>
      </w:r>
      <w:r>
        <w:rPr>
          <w:rFonts w:ascii="Arial" w:hAnsi="Arial" w:cs="Arial"/>
          <w:sz w:val="22"/>
          <w:szCs w:val="22"/>
          <w:lang w:val="bg-BG"/>
        </w:rPr>
        <w:t xml:space="preserve"> </w:t>
      </w:r>
      <w:r w:rsidRPr="004B3008">
        <w:rPr>
          <w:rFonts w:ascii="Arial" w:hAnsi="Arial" w:cs="Arial"/>
          <w:sz w:val="22"/>
          <w:szCs w:val="22"/>
          <w:lang w:val="bg-BG"/>
        </w:rPr>
        <w:t xml:space="preserve">сеч  – общо </w:t>
      </w:r>
      <w:r>
        <w:rPr>
          <w:rFonts w:ascii="Arial" w:hAnsi="Arial" w:cs="Arial"/>
          <w:sz w:val="22"/>
          <w:szCs w:val="22"/>
          <w:lang w:val="bg-BG"/>
        </w:rPr>
        <w:t xml:space="preserve"> са регистрирани </w:t>
      </w:r>
      <w:r w:rsidRPr="004B3008">
        <w:rPr>
          <w:rFonts w:ascii="Arial" w:hAnsi="Arial" w:cs="Arial"/>
          <w:sz w:val="22"/>
          <w:szCs w:val="22"/>
          <w:lang w:val="bg-BG"/>
        </w:rPr>
        <w:t>119 бр</w:t>
      </w:r>
      <w:r>
        <w:rPr>
          <w:rFonts w:ascii="Arial" w:hAnsi="Arial" w:cs="Arial"/>
          <w:sz w:val="22"/>
          <w:szCs w:val="22"/>
          <w:lang w:val="bg-BG"/>
        </w:rPr>
        <w:t>оя нарушения, като отсечената маса е 231,21 куб.м.</w:t>
      </w:r>
      <w:r w:rsidRPr="004B3008">
        <w:rPr>
          <w:rFonts w:ascii="Arial" w:hAnsi="Arial" w:cs="Arial"/>
          <w:sz w:val="22"/>
          <w:szCs w:val="22"/>
          <w:lang w:val="bg-BG"/>
        </w:rPr>
        <w:t xml:space="preserve"> </w:t>
      </w:r>
    </w:p>
    <w:p w:rsidR="001C1B9F" w:rsidRDefault="001C1B9F" w:rsidP="0054603B">
      <w:pPr>
        <w:pStyle w:val="PlainText"/>
        <w:ind w:firstLine="709"/>
        <w:jc w:val="both"/>
        <w:rPr>
          <w:rFonts w:ascii="Arial" w:hAnsi="Arial" w:cs="Arial"/>
          <w:sz w:val="22"/>
          <w:szCs w:val="22"/>
          <w:lang w:val="bg-BG"/>
        </w:rPr>
      </w:pPr>
      <w:r>
        <w:rPr>
          <w:rFonts w:ascii="Arial" w:hAnsi="Arial" w:cs="Arial"/>
          <w:sz w:val="22"/>
          <w:szCs w:val="22"/>
          <w:lang w:val="bg-BG"/>
        </w:rPr>
        <w:t xml:space="preserve">Нарушенията от незаконен добив на недървесни горски продукти са  28 броя, незаконен лов </w:t>
      </w:r>
      <w:r w:rsidRPr="004B3008">
        <w:rPr>
          <w:rFonts w:ascii="Arial" w:hAnsi="Arial" w:cs="Arial"/>
          <w:sz w:val="22"/>
          <w:szCs w:val="22"/>
          <w:lang w:val="bg-BG"/>
        </w:rPr>
        <w:t>– 17 бр</w:t>
      </w:r>
      <w:r w:rsidR="00A3709D">
        <w:rPr>
          <w:rFonts w:ascii="Arial" w:hAnsi="Arial" w:cs="Arial"/>
          <w:sz w:val="22"/>
          <w:szCs w:val="22"/>
          <w:lang w:val="bg-BG"/>
        </w:rPr>
        <w:t>ой</w:t>
      </w:r>
      <w:r w:rsidRPr="004B3008">
        <w:rPr>
          <w:rFonts w:ascii="Arial" w:hAnsi="Arial" w:cs="Arial"/>
          <w:sz w:val="22"/>
          <w:szCs w:val="22"/>
          <w:lang w:val="bg-BG"/>
        </w:rPr>
        <w:t xml:space="preserve">. и т.н.. </w:t>
      </w:r>
    </w:p>
    <w:p w:rsidR="001C1B9F" w:rsidRPr="004B3008" w:rsidRDefault="001C1B9F" w:rsidP="0054603B">
      <w:pPr>
        <w:pStyle w:val="PlainText"/>
        <w:ind w:firstLine="709"/>
        <w:jc w:val="both"/>
        <w:rPr>
          <w:rFonts w:ascii="Arial" w:hAnsi="Arial" w:cs="Arial"/>
          <w:sz w:val="22"/>
          <w:szCs w:val="22"/>
          <w:lang w:val="bg-BG"/>
        </w:rPr>
      </w:pPr>
      <w:r w:rsidRPr="004B3008">
        <w:rPr>
          <w:rFonts w:ascii="Arial" w:hAnsi="Arial" w:cs="Arial"/>
          <w:sz w:val="22"/>
          <w:szCs w:val="22"/>
          <w:lang w:val="bg-BG"/>
        </w:rPr>
        <w:t>Необходима е по - добра охрана и разяснителна работа сред населението за намаляване броя на нарушенията.</w:t>
      </w:r>
    </w:p>
    <w:p w:rsidR="001C1B9F" w:rsidRPr="009E1D91" w:rsidRDefault="001C1B9F" w:rsidP="003E76DE">
      <w:pPr>
        <w:pStyle w:val="PlainText"/>
        <w:ind w:firstLine="708"/>
        <w:jc w:val="both"/>
        <w:rPr>
          <w:rFonts w:ascii="Arial" w:hAnsi="Arial" w:cs="Arial"/>
          <w:color w:val="FF0000"/>
          <w:sz w:val="22"/>
          <w:szCs w:val="22"/>
          <w:lang w:val="bg-BG" w:eastAsia="bg-BG"/>
        </w:rPr>
      </w:pPr>
    </w:p>
    <w:p w:rsidR="001C1B9F" w:rsidRPr="005828CC" w:rsidRDefault="001C1B9F" w:rsidP="003E76DE">
      <w:pPr>
        <w:rPr>
          <w:rFonts w:ascii="Arial" w:hAnsi="Arial" w:cs="Arial"/>
          <w:b/>
          <w:bCs/>
          <w:color w:val="FF0000"/>
          <w:u w:val="single"/>
        </w:rPr>
      </w:pPr>
    </w:p>
    <w:p w:rsidR="001C1B9F" w:rsidRPr="005828CC" w:rsidRDefault="001C1B9F" w:rsidP="003E76DE">
      <w:pPr>
        <w:rPr>
          <w:rFonts w:ascii="Arial" w:hAnsi="Arial" w:cs="Arial"/>
          <w:b/>
          <w:bCs/>
          <w:color w:val="FF0000"/>
          <w:u w:val="single"/>
        </w:rPr>
        <w:sectPr w:rsidR="001C1B9F" w:rsidRPr="005828CC" w:rsidSect="002F5AA3">
          <w:footerReference w:type="default" r:id="rId8"/>
          <w:pgSz w:w="11907" w:h="16840" w:code="9"/>
          <w:pgMar w:top="1134" w:right="1247" w:bottom="1134" w:left="1247" w:header="284" w:footer="284" w:gutter="0"/>
          <w:cols w:space="708"/>
          <w:docGrid w:linePitch="326"/>
        </w:sectPr>
      </w:pPr>
    </w:p>
    <w:p w:rsidR="001C1B9F" w:rsidRDefault="001C1B9F" w:rsidP="003E76DE">
      <w:pPr>
        <w:pStyle w:val="PlainText"/>
        <w:ind w:firstLine="708"/>
        <w:jc w:val="center"/>
        <w:rPr>
          <w:rFonts w:ascii="Arial" w:hAnsi="Arial" w:cs="Arial"/>
          <w:sz w:val="22"/>
          <w:szCs w:val="22"/>
          <w:lang w:val="bg-BG" w:eastAsia="bg-BG"/>
        </w:rPr>
      </w:pPr>
    </w:p>
    <w:p w:rsidR="001C1B9F" w:rsidRPr="003878D7" w:rsidRDefault="001C1B9F" w:rsidP="003E76DE">
      <w:pPr>
        <w:pStyle w:val="PlainText"/>
        <w:ind w:firstLine="708"/>
        <w:jc w:val="center"/>
        <w:rPr>
          <w:rFonts w:ascii="Arial" w:hAnsi="Arial" w:cs="Arial"/>
          <w:sz w:val="22"/>
          <w:szCs w:val="22"/>
          <w:lang w:val="bg-BG" w:eastAsia="bg-BG"/>
        </w:rPr>
      </w:pPr>
      <w:r w:rsidRPr="003878D7">
        <w:rPr>
          <w:rFonts w:ascii="Arial" w:hAnsi="Arial" w:cs="Arial"/>
          <w:sz w:val="22"/>
          <w:szCs w:val="22"/>
          <w:lang w:val="bg-BG" w:eastAsia="bg-BG"/>
        </w:rPr>
        <w:t>Таблица №2</w:t>
      </w:r>
      <w:r>
        <w:rPr>
          <w:rFonts w:ascii="Arial" w:hAnsi="Arial" w:cs="Arial"/>
          <w:sz w:val="22"/>
          <w:szCs w:val="22"/>
          <w:lang w:val="bg-BG" w:eastAsia="bg-BG"/>
        </w:rPr>
        <w:t>9</w:t>
      </w:r>
    </w:p>
    <w:p w:rsidR="001C1B9F" w:rsidRPr="003878D7" w:rsidRDefault="001C1B9F" w:rsidP="003E76DE">
      <w:pPr>
        <w:pStyle w:val="PlainText"/>
        <w:ind w:firstLine="708"/>
        <w:jc w:val="center"/>
        <w:rPr>
          <w:rFonts w:ascii="Arial" w:hAnsi="Arial" w:cs="Arial"/>
          <w:sz w:val="22"/>
          <w:szCs w:val="22"/>
          <w:lang w:val="bg-BG" w:eastAsia="bg-BG"/>
        </w:rPr>
      </w:pPr>
    </w:p>
    <w:p w:rsidR="001C1B9F" w:rsidRPr="003878D7" w:rsidRDefault="001C1B9F" w:rsidP="003E76DE">
      <w:pPr>
        <w:pStyle w:val="PlainText"/>
        <w:ind w:firstLine="708"/>
        <w:jc w:val="center"/>
        <w:rPr>
          <w:rFonts w:ascii="Arial" w:hAnsi="Arial" w:cs="Arial"/>
          <w:sz w:val="22"/>
          <w:szCs w:val="22"/>
          <w:lang w:val="bg-BG" w:eastAsia="bg-BG"/>
        </w:rPr>
      </w:pPr>
      <w:r w:rsidRPr="003878D7">
        <w:rPr>
          <w:rFonts w:ascii="Arial" w:hAnsi="Arial" w:cs="Arial"/>
          <w:sz w:val="22"/>
          <w:szCs w:val="22"/>
          <w:lang w:val="bg-BG" w:eastAsia="bg-BG"/>
        </w:rPr>
        <w:t>Извършени нарушения в стопанството през ревизионния период</w:t>
      </w:r>
    </w:p>
    <w:p w:rsidR="001C1B9F" w:rsidRPr="00AF3955" w:rsidRDefault="001C1B9F" w:rsidP="003E76DE">
      <w:pPr>
        <w:pStyle w:val="PlainText"/>
        <w:ind w:firstLine="708"/>
        <w:jc w:val="center"/>
        <w:rPr>
          <w:rFonts w:ascii="Arial" w:hAnsi="Arial" w:cs="Arial"/>
          <w:color w:val="FFC000"/>
          <w:sz w:val="22"/>
          <w:szCs w:val="22"/>
          <w:lang w:val="bg-BG" w:eastAsia="bg-BG"/>
        </w:rPr>
      </w:pPr>
    </w:p>
    <w:tbl>
      <w:tblPr>
        <w:tblW w:w="13220" w:type="dxa"/>
        <w:jc w:val="center"/>
        <w:tblLook w:val="00A0"/>
      </w:tblPr>
      <w:tblGrid>
        <w:gridCol w:w="862"/>
        <w:gridCol w:w="955"/>
        <w:gridCol w:w="983"/>
        <w:gridCol w:w="941"/>
        <w:gridCol w:w="999"/>
        <w:gridCol w:w="955"/>
        <w:gridCol w:w="904"/>
        <w:gridCol w:w="1018"/>
        <w:gridCol w:w="943"/>
        <w:gridCol w:w="955"/>
        <w:gridCol w:w="933"/>
        <w:gridCol w:w="955"/>
        <w:gridCol w:w="917"/>
        <w:gridCol w:w="900"/>
      </w:tblGrid>
      <w:tr w:rsidR="001C1B9F" w:rsidRPr="00463537">
        <w:trPr>
          <w:trHeight w:val="885"/>
          <w:jc w:val="center"/>
        </w:trPr>
        <w:tc>
          <w:tcPr>
            <w:tcW w:w="880" w:type="dxa"/>
            <w:vMerge w:val="restart"/>
            <w:tcBorders>
              <w:top w:val="single" w:sz="4" w:space="0" w:color="auto"/>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Години</w:t>
            </w:r>
          </w:p>
        </w:tc>
        <w:tc>
          <w:tcPr>
            <w:tcW w:w="1840" w:type="dxa"/>
            <w:gridSpan w:val="2"/>
            <w:tcBorders>
              <w:top w:val="single" w:sz="4" w:space="0" w:color="auto"/>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Незаконна сеч</w:t>
            </w:r>
          </w:p>
        </w:tc>
        <w:tc>
          <w:tcPr>
            <w:tcW w:w="1780" w:type="dxa"/>
            <w:gridSpan w:val="2"/>
            <w:tcBorders>
              <w:top w:val="single" w:sz="4" w:space="0" w:color="auto"/>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Незаконна паша</w:t>
            </w:r>
          </w:p>
        </w:tc>
        <w:tc>
          <w:tcPr>
            <w:tcW w:w="1920" w:type="dxa"/>
            <w:gridSpan w:val="2"/>
            <w:tcBorders>
              <w:top w:val="single" w:sz="4" w:space="0" w:color="auto"/>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Разораване</w:t>
            </w:r>
          </w:p>
        </w:tc>
        <w:tc>
          <w:tcPr>
            <w:tcW w:w="1960" w:type="dxa"/>
            <w:gridSpan w:val="2"/>
            <w:tcBorders>
              <w:top w:val="single" w:sz="4" w:space="0" w:color="auto"/>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Пожари</w:t>
            </w:r>
          </w:p>
        </w:tc>
        <w:tc>
          <w:tcPr>
            <w:tcW w:w="1960" w:type="dxa"/>
            <w:gridSpan w:val="2"/>
            <w:tcBorders>
              <w:top w:val="single" w:sz="4" w:space="0" w:color="auto"/>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Лов</w:t>
            </w:r>
          </w:p>
        </w:tc>
        <w:tc>
          <w:tcPr>
            <w:tcW w:w="1920" w:type="dxa"/>
            <w:gridSpan w:val="2"/>
            <w:tcBorders>
              <w:top w:val="single" w:sz="4" w:space="0" w:color="auto"/>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Незаконен добив на недървесни горски продукти /НГП/</w:t>
            </w:r>
          </w:p>
        </w:tc>
        <w:tc>
          <w:tcPr>
            <w:tcW w:w="960" w:type="dxa"/>
            <w:vMerge w:val="restart"/>
            <w:tcBorders>
              <w:top w:val="single" w:sz="4" w:space="0" w:color="auto"/>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Други, брой</w:t>
            </w:r>
          </w:p>
        </w:tc>
      </w:tr>
      <w:tr w:rsidR="001C1B9F" w:rsidRPr="00463537">
        <w:trPr>
          <w:trHeight w:val="1056"/>
          <w:jc w:val="center"/>
        </w:trPr>
        <w:tc>
          <w:tcPr>
            <w:tcW w:w="880" w:type="dxa"/>
            <w:vMerge/>
            <w:tcBorders>
              <w:top w:val="single" w:sz="4" w:space="0" w:color="auto"/>
              <w:left w:val="single" w:sz="4" w:space="0" w:color="auto"/>
              <w:bottom w:val="single" w:sz="4" w:space="0" w:color="auto"/>
              <w:right w:val="single" w:sz="4" w:space="0" w:color="auto"/>
            </w:tcBorders>
            <w:vAlign w:val="center"/>
          </w:tcPr>
          <w:p w:rsidR="001C1B9F" w:rsidRPr="00463537" w:rsidRDefault="001C1B9F" w:rsidP="0035060B">
            <w:pPr>
              <w:rPr>
                <w:rFonts w:ascii="Arial" w:hAnsi="Arial" w:cs="Arial"/>
                <w:color w:val="000000"/>
                <w:sz w:val="18"/>
                <w:szCs w:val="18"/>
              </w:rPr>
            </w:pP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Брой на нару-шенията</w:t>
            </w:r>
          </w:p>
        </w:tc>
        <w:tc>
          <w:tcPr>
            <w:tcW w:w="88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Общо отсечена маса, m</w:t>
            </w:r>
            <w:r w:rsidRPr="00463537">
              <w:rPr>
                <w:rFonts w:ascii="Arial" w:hAnsi="Arial" w:cs="Arial"/>
                <w:color w:val="000000"/>
                <w:sz w:val="18"/>
                <w:szCs w:val="18"/>
                <w:vertAlign w:val="superscript"/>
              </w:rPr>
              <w:t>3</w:t>
            </w:r>
          </w:p>
        </w:tc>
        <w:tc>
          <w:tcPr>
            <w:tcW w:w="8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Брой на нару-шенията</w:t>
            </w:r>
          </w:p>
        </w:tc>
        <w:tc>
          <w:tcPr>
            <w:tcW w:w="92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Общо  брой на добитъка</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Брой на нару-шенията</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Общо, дка</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Брой на пожарите</w:t>
            </w:r>
          </w:p>
        </w:tc>
        <w:tc>
          <w:tcPr>
            <w:tcW w:w="100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Общо опожа-рена площ, дка</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Брой на нару-шенията</w:t>
            </w:r>
          </w:p>
        </w:tc>
        <w:tc>
          <w:tcPr>
            <w:tcW w:w="100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Общо убит дивеч, брой</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Брой на нару-шенията</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Общо добити НГП, кг</w:t>
            </w:r>
          </w:p>
        </w:tc>
        <w:tc>
          <w:tcPr>
            <w:tcW w:w="960" w:type="dxa"/>
            <w:vMerge/>
            <w:tcBorders>
              <w:top w:val="single" w:sz="4" w:space="0" w:color="auto"/>
              <w:left w:val="single" w:sz="4" w:space="0" w:color="auto"/>
              <w:bottom w:val="single" w:sz="4" w:space="0" w:color="auto"/>
              <w:right w:val="single" w:sz="4" w:space="0" w:color="auto"/>
            </w:tcBorders>
            <w:vAlign w:val="center"/>
          </w:tcPr>
          <w:p w:rsidR="001C1B9F" w:rsidRPr="00463537" w:rsidRDefault="001C1B9F" w:rsidP="0035060B">
            <w:pPr>
              <w:rPr>
                <w:rFonts w:ascii="Arial" w:hAnsi="Arial" w:cs="Arial"/>
                <w:color w:val="000000"/>
                <w:sz w:val="18"/>
                <w:szCs w:val="18"/>
              </w:rPr>
            </w:pPr>
          </w:p>
        </w:tc>
      </w:tr>
      <w:tr w:rsidR="001C1B9F" w:rsidRPr="00463537">
        <w:trPr>
          <w:trHeight w:val="288"/>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1</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w:t>
            </w:r>
          </w:p>
        </w:tc>
        <w:tc>
          <w:tcPr>
            <w:tcW w:w="88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3</w:t>
            </w:r>
          </w:p>
        </w:tc>
        <w:tc>
          <w:tcPr>
            <w:tcW w:w="8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4</w:t>
            </w:r>
          </w:p>
        </w:tc>
        <w:tc>
          <w:tcPr>
            <w:tcW w:w="92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5</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6</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7</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8</w:t>
            </w:r>
          </w:p>
        </w:tc>
        <w:tc>
          <w:tcPr>
            <w:tcW w:w="100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9</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10</w:t>
            </w:r>
          </w:p>
        </w:tc>
        <w:tc>
          <w:tcPr>
            <w:tcW w:w="100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11</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12</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13</w:t>
            </w:r>
          </w:p>
        </w:tc>
        <w:tc>
          <w:tcPr>
            <w:tcW w:w="960" w:type="dxa"/>
            <w:tcBorders>
              <w:top w:val="nil"/>
              <w:left w:val="nil"/>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14</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2012</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23</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10,87</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4</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2013</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14</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82,23</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3</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4</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2014</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18</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10,40</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6</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2015</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5,15</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6</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2016</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13</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36,20</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2017</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8</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45,98</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3</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2018</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7</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10,26</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4</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2019</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11</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14,98</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2020</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10,05</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3</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21</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center"/>
              <w:rPr>
                <w:rFonts w:ascii="Arial" w:hAnsi="Arial" w:cs="Arial"/>
                <w:color w:val="000000"/>
                <w:sz w:val="18"/>
                <w:szCs w:val="18"/>
              </w:rPr>
            </w:pPr>
            <w:r w:rsidRPr="00463537">
              <w:rPr>
                <w:rFonts w:ascii="Arial" w:hAnsi="Arial" w:cs="Arial"/>
                <w:color w:val="000000"/>
                <w:sz w:val="18"/>
                <w:szCs w:val="18"/>
              </w:rPr>
              <w:t>2021</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5</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5,09</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9</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25</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color w:val="000000"/>
                <w:sz w:val="18"/>
                <w:szCs w:val="18"/>
              </w:rPr>
            </w:pPr>
            <w:r w:rsidRPr="00463537">
              <w:rPr>
                <w:rFonts w:ascii="Arial" w:hAnsi="Arial" w:cs="Arial"/>
                <w:color w:val="000000"/>
                <w:sz w:val="18"/>
                <w:szCs w:val="18"/>
              </w:rPr>
              <w:t> </w:t>
            </w:r>
          </w:p>
        </w:tc>
      </w:tr>
      <w:tr w:rsidR="001C1B9F" w:rsidRPr="00463537">
        <w:trPr>
          <w:trHeight w:val="312"/>
          <w:jc w:val="center"/>
        </w:trPr>
        <w:tc>
          <w:tcPr>
            <w:tcW w:w="880" w:type="dxa"/>
            <w:tcBorders>
              <w:top w:val="nil"/>
              <w:left w:val="single" w:sz="4" w:space="0" w:color="auto"/>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Общо:</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119</w:t>
            </w:r>
          </w:p>
        </w:tc>
        <w:tc>
          <w:tcPr>
            <w:tcW w:w="88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231,21</w:t>
            </w:r>
          </w:p>
        </w:tc>
        <w:tc>
          <w:tcPr>
            <w:tcW w:w="8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0</w:t>
            </w:r>
          </w:p>
        </w:tc>
        <w:tc>
          <w:tcPr>
            <w:tcW w:w="92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0</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0</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0</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0</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0</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17</w:t>
            </w:r>
          </w:p>
        </w:tc>
        <w:tc>
          <w:tcPr>
            <w:tcW w:w="100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6</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28</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46</w:t>
            </w:r>
          </w:p>
        </w:tc>
        <w:tc>
          <w:tcPr>
            <w:tcW w:w="960" w:type="dxa"/>
            <w:tcBorders>
              <w:top w:val="nil"/>
              <w:left w:val="nil"/>
              <w:bottom w:val="single" w:sz="4" w:space="0" w:color="auto"/>
              <w:right w:val="single" w:sz="4" w:space="0" w:color="auto"/>
            </w:tcBorders>
          </w:tcPr>
          <w:p w:rsidR="001C1B9F" w:rsidRPr="00463537" w:rsidRDefault="001C1B9F" w:rsidP="0035060B">
            <w:pPr>
              <w:jc w:val="right"/>
              <w:rPr>
                <w:rFonts w:ascii="Arial" w:hAnsi="Arial" w:cs="Arial"/>
                <w:b/>
                <w:bCs/>
                <w:color w:val="000000"/>
                <w:sz w:val="18"/>
                <w:szCs w:val="18"/>
              </w:rPr>
            </w:pPr>
            <w:r w:rsidRPr="00463537">
              <w:rPr>
                <w:rFonts w:ascii="Arial" w:hAnsi="Arial" w:cs="Arial"/>
                <w:b/>
                <w:bCs/>
                <w:color w:val="000000"/>
                <w:sz w:val="18"/>
                <w:szCs w:val="18"/>
              </w:rPr>
              <w:t>4</w:t>
            </w:r>
          </w:p>
        </w:tc>
      </w:tr>
    </w:tbl>
    <w:p w:rsidR="001C1B9F" w:rsidRDefault="001C1B9F" w:rsidP="003E76DE">
      <w:pPr>
        <w:pStyle w:val="PlainText"/>
        <w:ind w:firstLine="708"/>
        <w:jc w:val="center"/>
        <w:rPr>
          <w:noProof/>
          <w:color w:val="FFC000"/>
          <w:lang w:val="bg-BG"/>
        </w:rPr>
      </w:pPr>
    </w:p>
    <w:p w:rsidR="001C1B9F" w:rsidRDefault="001C1B9F" w:rsidP="003E76DE">
      <w:pPr>
        <w:pStyle w:val="PlainText"/>
        <w:ind w:firstLine="708"/>
        <w:jc w:val="center"/>
        <w:rPr>
          <w:noProof/>
          <w:color w:val="FFC000"/>
          <w:lang w:val="bg-BG"/>
        </w:rPr>
      </w:pPr>
    </w:p>
    <w:p w:rsidR="001C1B9F" w:rsidRPr="003878D7" w:rsidRDefault="001C1B9F" w:rsidP="003E76DE">
      <w:pPr>
        <w:pStyle w:val="PlainText"/>
        <w:ind w:firstLine="708"/>
        <w:jc w:val="center"/>
        <w:rPr>
          <w:rFonts w:ascii="Arial" w:hAnsi="Arial" w:cs="Arial"/>
          <w:color w:val="FFC000"/>
          <w:sz w:val="22"/>
          <w:szCs w:val="22"/>
          <w:lang w:val="bg-BG" w:eastAsia="bg-BG"/>
        </w:rPr>
        <w:sectPr w:rsidR="001C1B9F" w:rsidRPr="003878D7" w:rsidSect="002F5AA3">
          <w:pgSz w:w="16840" w:h="11907" w:orient="landscape" w:code="9"/>
          <w:pgMar w:top="1247" w:right="1134" w:bottom="1247" w:left="1134" w:header="284" w:footer="284" w:gutter="0"/>
          <w:cols w:space="708"/>
          <w:docGrid w:linePitch="326"/>
        </w:sectPr>
      </w:pPr>
    </w:p>
    <w:p w:rsidR="001C1B9F" w:rsidRPr="0098584B" w:rsidRDefault="001C1B9F" w:rsidP="003E76DE">
      <w:pPr>
        <w:overflowPunct w:val="0"/>
        <w:autoSpaceDE w:val="0"/>
        <w:autoSpaceDN w:val="0"/>
        <w:adjustRightInd w:val="0"/>
        <w:jc w:val="both"/>
        <w:rPr>
          <w:rFonts w:ascii="Arial" w:hAnsi="Arial" w:cs="Arial"/>
          <w:w w:val="108"/>
          <w:sz w:val="22"/>
          <w:szCs w:val="22"/>
          <w:u w:val="single"/>
        </w:rPr>
      </w:pPr>
      <w:r>
        <w:rPr>
          <w:rFonts w:ascii="Arial" w:hAnsi="Arial" w:cs="Arial"/>
          <w:b/>
          <w:bCs/>
          <w:sz w:val="22"/>
          <w:szCs w:val="22"/>
          <w:u w:val="single"/>
        </w:rPr>
        <w:lastRenderedPageBreak/>
        <w:t>6</w:t>
      </w:r>
      <w:r w:rsidRPr="0098584B">
        <w:rPr>
          <w:rFonts w:ascii="Arial" w:hAnsi="Arial" w:cs="Arial"/>
          <w:b/>
          <w:bCs/>
          <w:sz w:val="22"/>
          <w:szCs w:val="22"/>
          <w:u w:val="single"/>
        </w:rPr>
        <w:t xml:space="preserve">. ЛОВ И РИБОЛОВ </w:t>
      </w:r>
    </w:p>
    <w:p w:rsidR="001C1B9F" w:rsidRPr="0098584B" w:rsidRDefault="001C1B9F" w:rsidP="003E76DE">
      <w:pPr>
        <w:overflowPunct w:val="0"/>
        <w:autoSpaceDE w:val="0"/>
        <w:autoSpaceDN w:val="0"/>
        <w:adjustRightInd w:val="0"/>
        <w:jc w:val="both"/>
        <w:rPr>
          <w:rFonts w:ascii="Arial" w:hAnsi="Arial" w:cs="Arial"/>
          <w:sz w:val="22"/>
          <w:szCs w:val="22"/>
        </w:rPr>
      </w:pPr>
    </w:p>
    <w:p w:rsidR="001C1B9F" w:rsidRPr="0098584B" w:rsidRDefault="001C1B9F" w:rsidP="003E76DE">
      <w:pPr>
        <w:overflowPunct w:val="0"/>
        <w:autoSpaceDE w:val="0"/>
        <w:autoSpaceDN w:val="0"/>
        <w:adjustRightInd w:val="0"/>
        <w:ind w:firstLine="708"/>
        <w:jc w:val="both"/>
        <w:rPr>
          <w:rFonts w:ascii="Arial" w:hAnsi="Arial" w:cs="Arial"/>
          <w:sz w:val="22"/>
          <w:szCs w:val="22"/>
        </w:rPr>
      </w:pPr>
      <w:r w:rsidRPr="0098584B">
        <w:rPr>
          <w:rFonts w:ascii="Arial" w:hAnsi="Arial" w:cs="Arial"/>
          <w:sz w:val="22"/>
          <w:szCs w:val="22"/>
        </w:rPr>
        <w:t xml:space="preserve">За лова и риболова на територията на ТП  </w:t>
      </w:r>
      <w:r w:rsidRPr="00215CBD">
        <w:rPr>
          <w:rFonts w:ascii="Arial" w:hAnsi="Arial" w:cs="Arial"/>
          <w:sz w:val="22"/>
          <w:szCs w:val="22"/>
        </w:rPr>
        <w:t xml:space="preserve">ДЛС "Преслав“ </w:t>
      </w:r>
      <w:r w:rsidRPr="0098584B">
        <w:rPr>
          <w:rFonts w:ascii="Arial" w:hAnsi="Arial" w:cs="Arial"/>
          <w:sz w:val="22"/>
          <w:szCs w:val="22"/>
        </w:rPr>
        <w:t xml:space="preserve"> е изработен отделен лов</w:t>
      </w:r>
      <w:r>
        <w:rPr>
          <w:rFonts w:ascii="Arial" w:hAnsi="Arial" w:cs="Arial"/>
          <w:sz w:val="22"/>
          <w:szCs w:val="22"/>
        </w:rPr>
        <w:t>н</w:t>
      </w:r>
      <w:r w:rsidRPr="0098584B">
        <w:rPr>
          <w:rFonts w:ascii="Arial" w:hAnsi="Arial" w:cs="Arial"/>
          <w:sz w:val="22"/>
          <w:szCs w:val="22"/>
        </w:rPr>
        <w:t>о</w:t>
      </w:r>
      <w:r>
        <w:rPr>
          <w:rFonts w:ascii="Arial" w:hAnsi="Arial" w:cs="Arial"/>
          <w:sz w:val="22"/>
          <w:szCs w:val="22"/>
        </w:rPr>
        <w:t>стопански</w:t>
      </w:r>
      <w:r w:rsidRPr="0098584B">
        <w:rPr>
          <w:rFonts w:ascii="Arial" w:hAnsi="Arial" w:cs="Arial"/>
          <w:sz w:val="22"/>
          <w:szCs w:val="22"/>
        </w:rPr>
        <w:t xml:space="preserve"> п</w:t>
      </w:r>
      <w:r>
        <w:rPr>
          <w:rFonts w:ascii="Arial" w:hAnsi="Arial" w:cs="Arial"/>
          <w:sz w:val="22"/>
          <w:szCs w:val="22"/>
        </w:rPr>
        <w:t>лан</w:t>
      </w:r>
      <w:r w:rsidRPr="0098584B">
        <w:rPr>
          <w:rFonts w:ascii="Arial" w:hAnsi="Arial" w:cs="Arial"/>
          <w:sz w:val="22"/>
          <w:szCs w:val="22"/>
        </w:rPr>
        <w:t xml:space="preserve">, подвързан в отделен Том II и представляващ неразделна част от ГСП. </w:t>
      </w:r>
    </w:p>
    <w:p w:rsidR="001C1B9F" w:rsidRPr="0098584B" w:rsidRDefault="001C1B9F" w:rsidP="003E76DE">
      <w:pPr>
        <w:pStyle w:val="ListParagraph"/>
        <w:overflowPunct w:val="0"/>
        <w:autoSpaceDE w:val="0"/>
        <w:autoSpaceDN w:val="0"/>
        <w:adjustRightInd w:val="0"/>
        <w:ind w:left="1068"/>
        <w:jc w:val="both"/>
        <w:rPr>
          <w:rFonts w:ascii="Arial" w:hAnsi="Arial" w:cs="Arial"/>
          <w:sz w:val="22"/>
          <w:szCs w:val="22"/>
        </w:rPr>
      </w:pPr>
    </w:p>
    <w:p w:rsidR="001C1B9F" w:rsidRPr="0098584B" w:rsidRDefault="001C1B9F" w:rsidP="003E76DE">
      <w:pPr>
        <w:overflowPunct w:val="0"/>
        <w:autoSpaceDE w:val="0"/>
        <w:autoSpaceDN w:val="0"/>
        <w:adjustRightInd w:val="0"/>
        <w:jc w:val="both"/>
        <w:rPr>
          <w:rFonts w:ascii="Arial" w:hAnsi="Arial" w:cs="Arial"/>
          <w:b/>
          <w:bCs/>
          <w:w w:val="116"/>
          <w:sz w:val="22"/>
          <w:szCs w:val="22"/>
          <w:u w:val="single"/>
        </w:rPr>
      </w:pPr>
      <w:r>
        <w:rPr>
          <w:rFonts w:ascii="Arial" w:hAnsi="Arial" w:cs="Arial"/>
          <w:b/>
          <w:bCs/>
          <w:w w:val="116"/>
          <w:sz w:val="22"/>
          <w:szCs w:val="22"/>
          <w:u w:val="single"/>
        </w:rPr>
        <w:t>7</w:t>
      </w:r>
      <w:r w:rsidRPr="0098584B">
        <w:rPr>
          <w:rFonts w:ascii="Arial" w:hAnsi="Arial" w:cs="Arial"/>
          <w:b/>
          <w:bCs/>
          <w:w w:val="116"/>
          <w:sz w:val="22"/>
          <w:szCs w:val="22"/>
          <w:u w:val="single"/>
        </w:rPr>
        <w:t xml:space="preserve">. ЗАЩИТЕНИ ТЕРИТОРИИ </w:t>
      </w:r>
    </w:p>
    <w:p w:rsidR="001C1B9F" w:rsidRPr="005828CC" w:rsidRDefault="001C1B9F" w:rsidP="003E76DE">
      <w:pPr>
        <w:pStyle w:val="ListParagraph"/>
        <w:overflowPunct w:val="0"/>
        <w:autoSpaceDE w:val="0"/>
        <w:autoSpaceDN w:val="0"/>
        <w:adjustRightInd w:val="0"/>
        <w:ind w:left="1068"/>
        <w:jc w:val="both"/>
        <w:rPr>
          <w:rFonts w:ascii="Arial" w:hAnsi="Arial" w:cs="Arial"/>
          <w:color w:val="FF0000"/>
          <w:sz w:val="22"/>
          <w:szCs w:val="22"/>
        </w:rPr>
      </w:pPr>
    </w:p>
    <w:p w:rsidR="001C1B9F" w:rsidRPr="0098584B" w:rsidRDefault="001C1B9F" w:rsidP="003E76DE">
      <w:pPr>
        <w:pStyle w:val="ListParagraph"/>
        <w:overflowPunct w:val="0"/>
        <w:autoSpaceDE w:val="0"/>
        <w:autoSpaceDN w:val="0"/>
        <w:adjustRightInd w:val="0"/>
        <w:ind w:left="0" w:firstLine="708"/>
        <w:jc w:val="both"/>
        <w:rPr>
          <w:rFonts w:ascii="Arial" w:hAnsi="Arial" w:cs="Arial"/>
          <w:sz w:val="22"/>
          <w:szCs w:val="22"/>
        </w:rPr>
      </w:pPr>
      <w:r w:rsidRPr="0098584B">
        <w:rPr>
          <w:rFonts w:ascii="Arial" w:hAnsi="Arial" w:cs="Arial"/>
          <w:sz w:val="22"/>
          <w:szCs w:val="22"/>
        </w:rPr>
        <w:t xml:space="preserve">Законът за защитените територии (ЗЗТ), обнародван в ДВ, бр.133/1998 год., изм. и доп., ДВ, бр.19/2011 год., урежда режима на опазване, ползване и управление на Защитените територии в Република България. Философията на закона е опазване и съхраняване уникалността на природата, обект на защита в защитените територии като национално и общочовешко богатство. Със ЗЗТ държавата, в съответствие с международните договори по опазване на околната среда, по които Р.България е страна, регламентира и осигурява функционирането и съхранението на система от защитени територии като част от регионалната и европейска екологична мрежа. Защитените територии са предназначени за опазване на биологичното разнообразие в екосистемите и на естествените процеси, протичащи в тях, както и опазване на характерни или забележителни обекти на неживата природа. Законът регламентира процедурите за обявяване и промените в защитените територии  -  прекатегоризиране, заличаване, промяна на площта, режима и др. както и управлението, стопанисването и охраната им. </w:t>
      </w:r>
    </w:p>
    <w:p w:rsidR="001C1B9F" w:rsidRPr="0098584B" w:rsidRDefault="001C1B9F" w:rsidP="003E76DE">
      <w:pPr>
        <w:pStyle w:val="ListParagraph"/>
        <w:overflowPunct w:val="0"/>
        <w:autoSpaceDE w:val="0"/>
        <w:autoSpaceDN w:val="0"/>
        <w:adjustRightInd w:val="0"/>
        <w:spacing w:before="120"/>
        <w:ind w:left="0" w:firstLine="709"/>
        <w:jc w:val="both"/>
        <w:rPr>
          <w:rFonts w:ascii="Arial" w:hAnsi="Arial" w:cs="Arial"/>
          <w:sz w:val="22"/>
          <w:szCs w:val="22"/>
          <w:lang w:val="it-IT"/>
        </w:rPr>
      </w:pPr>
      <w:r w:rsidRPr="00DB3FC9">
        <w:rPr>
          <w:rFonts w:ascii="Arial" w:hAnsi="Arial" w:cs="Arial"/>
          <w:sz w:val="22"/>
          <w:szCs w:val="22"/>
          <w:lang w:val="ru-RU"/>
        </w:rPr>
        <w:t xml:space="preserve">На територията на ТП </w:t>
      </w:r>
      <w:r w:rsidRPr="00DB3FC9">
        <w:rPr>
          <w:rFonts w:ascii="Arial" w:hAnsi="Arial" w:cs="Arial"/>
          <w:sz w:val="22"/>
          <w:szCs w:val="22"/>
        </w:rPr>
        <w:t xml:space="preserve">ДЛС "Преслав“ </w:t>
      </w:r>
      <w:r w:rsidRPr="00DB3FC9">
        <w:rPr>
          <w:rFonts w:ascii="Arial" w:hAnsi="Arial" w:cs="Arial"/>
          <w:sz w:val="22"/>
          <w:szCs w:val="22"/>
          <w:lang w:val="ru-RU"/>
        </w:rPr>
        <w:t xml:space="preserve"> има обявени две защитени местности (ЗМ), един архитектурен резерват </w:t>
      </w:r>
      <w:r w:rsidRPr="00DB3FC9">
        <w:rPr>
          <w:rFonts w:ascii="Arial" w:hAnsi="Arial" w:cs="Arial"/>
          <w:sz w:val="22"/>
          <w:szCs w:val="22"/>
        </w:rPr>
        <w:t>(АР)</w:t>
      </w:r>
      <w:r w:rsidRPr="00DB3FC9">
        <w:rPr>
          <w:rFonts w:ascii="Arial" w:hAnsi="Arial" w:cs="Arial"/>
          <w:sz w:val="22"/>
          <w:szCs w:val="22"/>
          <w:lang w:val="ru-RU"/>
        </w:rPr>
        <w:t xml:space="preserve"> един природен парк </w:t>
      </w:r>
      <w:r w:rsidRPr="00DB3FC9">
        <w:rPr>
          <w:rFonts w:ascii="Arial" w:hAnsi="Arial" w:cs="Arial"/>
          <w:sz w:val="22"/>
          <w:szCs w:val="22"/>
        </w:rPr>
        <w:t>(ПП)</w:t>
      </w:r>
      <w:r w:rsidRPr="00DB3FC9">
        <w:rPr>
          <w:rFonts w:ascii="Arial" w:hAnsi="Arial" w:cs="Arial"/>
          <w:sz w:val="22"/>
          <w:szCs w:val="22"/>
          <w:lang w:val="ru-RU"/>
        </w:rPr>
        <w:t>. Данни за защитените</w:t>
      </w:r>
      <w:r w:rsidRPr="0098584B">
        <w:rPr>
          <w:rFonts w:ascii="Arial" w:hAnsi="Arial" w:cs="Arial"/>
          <w:sz w:val="22"/>
          <w:szCs w:val="22"/>
          <w:lang w:val="ru-RU"/>
        </w:rPr>
        <w:t xml:space="preserve"> </w:t>
      </w:r>
      <w:r>
        <w:rPr>
          <w:rFonts w:ascii="Arial" w:hAnsi="Arial" w:cs="Arial"/>
          <w:sz w:val="22"/>
          <w:szCs w:val="22"/>
          <w:lang w:val="ru-RU"/>
        </w:rPr>
        <w:t>зони</w:t>
      </w:r>
      <w:r w:rsidRPr="0098584B">
        <w:rPr>
          <w:rFonts w:ascii="Arial" w:hAnsi="Arial" w:cs="Arial"/>
          <w:sz w:val="22"/>
          <w:szCs w:val="22"/>
          <w:lang w:val="ru-RU"/>
        </w:rPr>
        <w:t xml:space="preserve"> в </w:t>
      </w:r>
      <w:bookmarkStart w:id="0" w:name="OLE_LINK37"/>
      <w:bookmarkStart w:id="1" w:name="OLE_LINK36"/>
      <w:r w:rsidRPr="0098584B">
        <w:rPr>
          <w:rFonts w:ascii="Arial" w:hAnsi="Arial" w:cs="Arial"/>
          <w:sz w:val="22"/>
          <w:szCs w:val="22"/>
          <w:lang w:val="ru-RU"/>
        </w:rPr>
        <w:t xml:space="preserve">ТП </w:t>
      </w:r>
      <w:r w:rsidRPr="00215CBD">
        <w:rPr>
          <w:rFonts w:ascii="Arial" w:hAnsi="Arial" w:cs="Arial"/>
          <w:sz w:val="22"/>
          <w:szCs w:val="22"/>
        </w:rPr>
        <w:t xml:space="preserve">ДЛС "Преслав“ </w:t>
      </w:r>
      <w:r w:rsidRPr="0098584B">
        <w:rPr>
          <w:rFonts w:ascii="Arial" w:hAnsi="Arial" w:cs="Arial"/>
          <w:sz w:val="22"/>
          <w:szCs w:val="22"/>
          <w:lang w:val="ru-RU"/>
        </w:rPr>
        <w:t>"</w:t>
      </w:r>
      <w:bookmarkEnd w:id="0"/>
      <w:bookmarkEnd w:id="1"/>
      <w:r w:rsidRPr="0098584B">
        <w:rPr>
          <w:rFonts w:ascii="Arial" w:hAnsi="Arial" w:cs="Arial"/>
          <w:sz w:val="22"/>
          <w:szCs w:val="22"/>
          <w:lang w:val="ru-RU"/>
        </w:rPr>
        <w:t xml:space="preserve"> са дадени и в Глава </w:t>
      </w:r>
      <w:r w:rsidRPr="0098584B">
        <w:rPr>
          <w:rFonts w:ascii="Arial" w:hAnsi="Arial" w:cs="Arial"/>
          <w:sz w:val="22"/>
          <w:szCs w:val="22"/>
        </w:rPr>
        <w:t>X</w:t>
      </w:r>
      <w:r w:rsidRPr="0098584B">
        <w:rPr>
          <w:rFonts w:ascii="Arial" w:hAnsi="Arial" w:cs="Arial"/>
          <w:sz w:val="22"/>
          <w:szCs w:val="22"/>
          <w:lang w:val="ru-RU"/>
        </w:rPr>
        <w:t xml:space="preserve">  -  </w:t>
      </w:r>
      <w:r w:rsidRPr="0098584B">
        <w:rPr>
          <w:rFonts w:ascii="Arial" w:hAnsi="Arial" w:cs="Arial"/>
          <w:sz w:val="22"/>
          <w:szCs w:val="22"/>
          <w:lang w:val="it-IT"/>
        </w:rPr>
        <w:t>Защитени зони Натура 2000.</w:t>
      </w:r>
    </w:p>
    <w:p w:rsidR="001C1B9F" w:rsidRPr="0098584B" w:rsidRDefault="001C1B9F" w:rsidP="003E76DE">
      <w:pPr>
        <w:pStyle w:val="ListParagraph"/>
        <w:overflowPunct w:val="0"/>
        <w:autoSpaceDE w:val="0"/>
        <w:autoSpaceDN w:val="0"/>
        <w:adjustRightInd w:val="0"/>
        <w:ind w:left="1068"/>
        <w:jc w:val="center"/>
        <w:rPr>
          <w:rFonts w:ascii="Arial" w:hAnsi="Arial" w:cs="Arial"/>
          <w:sz w:val="22"/>
          <w:szCs w:val="22"/>
          <w:lang w:val="ru-RU"/>
        </w:rPr>
      </w:pPr>
    </w:p>
    <w:p w:rsidR="001C1B9F" w:rsidRDefault="001C1B9F" w:rsidP="003E76DE">
      <w:pPr>
        <w:ind w:firstLine="720"/>
        <w:jc w:val="both"/>
        <w:rPr>
          <w:rFonts w:ascii="Arial" w:hAnsi="Arial" w:cs="Arial"/>
          <w:sz w:val="22"/>
          <w:szCs w:val="22"/>
        </w:rPr>
      </w:pPr>
      <w:r w:rsidRPr="007C06BF">
        <w:rPr>
          <w:rFonts w:ascii="Arial" w:hAnsi="Arial" w:cs="Arial"/>
          <w:b/>
          <w:bCs/>
          <w:sz w:val="22"/>
          <w:szCs w:val="22"/>
        </w:rPr>
        <w:t>1. Защитена местност ,,Конски кестен’’</w:t>
      </w:r>
      <w:r w:rsidRPr="007C06BF">
        <w:rPr>
          <w:rFonts w:ascii="Arial" w:hAnsi="Arial" w:cs="Arial"/>
          <w:sz w:val="22"/>
          <w:szCs w:val="22"/>
        </w:rPr>
        <w:t xml:space="preserve"> прекатегоризирана буферна зона на резерват Дервиша, със заповед № РД - 512 от 12.07.2007 г.на МОСВ включва подотдели:  178 а, м, л, 5; 182 а, б;  183 а;  186 б, 1;  187 д, ж, з, и, к, л, т, 8 (178 а, л, 5;  182 а, б;  183 а;  186 б, 2, 3;  187 д, е, ж, з, и, к, л, 6, 8 по ЛУП от 2002г)</w:t>
      </w:r>
      <w:r w:rsidRPr="007C06BF">
        <w:rPr>
          <w:rFonts w:ascii="Arial" w:hAnsi="Arial" w:cs="Arial"/>
          <w:b/>
          <w:bCs/>
          <w:sz w:val="22"/>
          <w:szCs w:val="22"/>
        </w:rPr>
        <w:t xml:space="preserve"> </w:t>
      </w:r>
      <w:r w:rsidRPr="007C06BF">
        <w:rPr>
          <w:rFonts w:ascii="Arial" w:hAnsi="Arial" w:cs="Arial"/>
          <w:sz w:val="22"/>
          <w:szCs w:val="22"/>
        </w:rPr>
        <w:t xml:space="preserve">с обща площ 56,1 ха (залесена – 53,7 ха и незалесена – 2,4 ха) </w:t>
      </w:r>
    </w:p>
    <w:p w:rsidR="001C1B9F" w:rsidRPr="007C06BF" w:rsidRDefault="001C1B9F" w:rsidP="003E76DE">
      <w:pPr>
        <w:ind w:firstLine="720"/>
        <w:jc w:val="both"/>
        <w:rPr>
          <w:rFonts w:ascii="Arial" w:hAnsi="Arial" w:cs="Arial"/>
          <w:sz w:val="22"/>
          <w:szCs w:val="22"/>
        </w:rPr>
      </w:pPr>
    </w:p>
    <w:p w:rsidR="001C1B9F" w:rsidRDefault="001C1B9F" w:rsidP="003E76DE">
      <w:pPr>
        <w:spacing w:before="60"/>
        <w:ind w:firstLine="720"/>
        <w:jc w:val="both"/>
        <w:rPr>
          <w:rFonts w:ascii="Arial" w:hAnsi="Arial" w:cs="Arial"/>
          <w:sz w:val="22"/>
          <w:szCs w:val="22"/>
        </w:rPr>
      </w:pPr>
      <w:r w:rsidRPr="007C06BF">
        <w:rPr>
          <w:rFonts w:ascii="Arial" w:hAnsi="Arial" w:cs="Arial"/>
          <w:b/>
          <w:bCs/>
          <w:sz w:val="22"/>
          <w:szCs w:val="22"/>
        </w:rPr>
        <w:t xml:space="preserve">2. Защитена местност ,,Див Рожков’’, </w:t>
      </w:r>
      <w:r w:rsidRPr="007C06BF">
        <w:rPr>
          <w:rFonts w:ascii="Arial" w:hAnsi="Arial" w:cs="Arial"/>
          <w:sz w:val="22"/>
          <w:szCs w:val="22"/>
        </w:rPr>
        <w:t>прекатегоризирана буферна зона на резерват Патлейна, със заповед № РД - 512 от 12.07.2007 г.на МОСВ включва подотдели: 1 г, и, к, л, м, и1, 2, 3, 4, 5, 6, 7, 8, 9, 10, 11, 12, 13;  2 б, в, 1, 2, 3;  3 а, б, в, г, 1, 2, 3, 4, 8  (1 г, к, л, м, 2, 3, 4;  2 в, 2;  3 а, б, в, г, 1, 2, 3, 4, 6  по ЛУП от 2002г)</w:t>
      </w:r>
      <w:r w:rsidRPr="007C06BF">
        <w:rPr>
          <w:rFonts w:ascii="Arial" w:hAnsi="Arial" w:cs="Arial"/>
          <w:b/>
          <w:bCs/>
          <w:sz w:val="22"/>
          <w:szCs w:val="22"/>
        </w:rPr>
        <w:t xml:space="preserve"> </w:t>
      </w:r>
      <w:r w:rsidRPr="007C06BF">
        <w:rPr>
          <w:rFonts w:ascii="Arial" w:hAnsi="Arial" w:cs="Arial"/>
          <w:sz w:val="22"/>
          <w:szCs w:val="22"/>
        </w:rPr>
        <w:t xml:space="preserve">с обща площ 65,8 ха (залесена – 57,4 и незалесена – 8,4 ха) </w:t>
      </w:r>
    </w:p>
    <w:p w:rsidR="001C1B9F" w:rsidRPr="007C06BF" w:rsidRDefault="001C1B9F" w:rsidP="003E76DE">
      <w:pPr>
        <w:spacing w:before="60"/>
        <w:ind w:firstLine="720"/>
        <w:jc w:val="both"/>
        <w:rPr>
          <w:rFonts w:ascii="Arial" w:hAnsi="Arial" w:cs="Arial"/>
          <w:sz w:val="22"/>
          <w:szCs w:val="22"/>
        </w:rPr>
      </w:pPr>
    </w:p>
    <w:p w:rsidR="001C1B9F" w:rsidRDefault="001C1B9F" w:rsidP="003E76DE">
      <w:pPr>
        <w:spacing w:before="60"/>
        <w:ind w:firstLine="720"/>
        <w:jc w:val="both"/>
        <w:rPr>
          <w:rFonts w:ascii="Arial" w:hAnsi="Arial" w:cs="Arial"/>
          <w:sz w:val="22"/>
          <w:szCs w:val="22"/>
        </w:rPr>
      </w:pPr>
      <w:r w:rsidRPr="007C06BF">
        <w:rPr>
          <w:rFonts w:ascii="Arial" w:hAnsi="Arial" w:cs="Arial"/>
          <w:b/>
          <w:bCs/>
          <w:sz w:val="22"/>
          <w:szCs w:val="22"/>
        </w:rPr>
        <w:t xml:space="preserve">3. НИАР „Старини”, </w:t>
      </w:r>
      <w:r w:rsidRPr="007C06BF">
        <w:rPr>
          <w:rFonts w:ascii="Arial" w:hAnsi="Arial" w:cs="Arial"/>
          <w:sz w:val="22"/>
          <w:szCs w:val="22"/>
        </w:rPr>
        <w:t xml:space="preserve">обособен съгласно ПМС №161 от 05.08.1958 г., включва подотдели; 167 д, е, ж, з, и, к, м, н, о, п, р, с, ч, 5, 6, 7 ( 167 в, д, е, ж, з, и, к, м, н, 5 по ЛУП 2002 г)  с обща площ 44,2 ха (залесена – 41,4 и незалесена – 2,8 ха) </w:t>
      </w:r>
    </w:p>
    <w:p w:rsidR="001C1B9F" w:rsidRPr="007C06BF" w:rsidRDefault="001C1B9F" w:rsidP="003E76DE">
      <w:pPr>
        <w:spacing w:before="60"/>
        <w:ind w:firstLine="720"/>
        <w:jc w:val="both"/>
        <w:rPr>
          <w:rFonts w:ascii="Arial" w:hAnsi="Arial" w:cs="Arial"/>
          <w:sz w:val="22"/>
          <w:szCs w:val="22"/>
        </w:rPr>
      </w:pPr>
    </w:p>
    <w:p w:rsidR="001C1B9F" w:rsidRPr="007C06BF" w:rsidRDefault="001C1B9F" w:rsidP="003E76DE">
      <w:pPr>
        <w:spacing w:before="60"/>
        <w:ind w:firstLine="720"/>
        <w:jc w:val="both"/>
        <w:rPr>
          <w:rFonts w:ascii="Arial" w:hAnsi="Arial" w:cs="Arial"/>
          <w:sz w:val="22"/>
          <w:szCs w:val="22"/>
        </w:rPr>
      </w:pPr>
      <w:r w:rsidRPr="007C06BF">
        <w:rPr>
          <w:rFonts w:ascii="Arial" w:hAnsi="Arial" w:cs="Arial"/>
          <w:b/>
          <w:bCs/>
          <w:sz w:val="22"/>
          <w:szCs w:val="22"/>
        </w:rPr>
        <w:t xml:space="preserve">4. Природен парк „Шуменско плато, </w:t>
      </w:r>
      <w:r w:rsidRPr="007C06BF">
        <w:rPr>
          <w:rFonts w:ascii="Arial" w:hAnsi="Arial" w:cs="Arial"/>
          <w:sz w:val="22"/>
          <w:szCs w:val="22"/>
        </w:rPr>
        <w:t xml:space="preserve">обявен съгласно заповед №79 / 05.02.1980 г на КОПС, включва следните подотдели ; 111 а – м, о, 1;  112 а – и, 1, 2, 3; 113 а – ж, 1, 2, 3, 4;  114 а – л, 1;  115 а – з, 1, 2;  117 з;  130 а, б, в, н, о, п, р, 1, 2, 3;  131 а – р, 1 – 9;  132 а, б, в, г, 1, 2, 4;  135 а – л, 1 - 12;  136 а – к, 1, 2, 3, 4;  137 а – к, 1, 2, 3; 138 а – н, 1, 2, 3, 4; 139 а – р, 1, 2, 3, 4, 5;   140 а – н, 1;  141 а – е   с обща площ 812,6 ха (залесена – 789,4 ха  и незалесена – 23,2 ха)     </w:t>
      </w:r>
    </w:p>
    <w:p w:rsidR="001C1B9F" w:rsidRPr="007C06BF" w:rsidRDefault="001C1B9F" w:rsidP="003E76DE">
      <w:pPr>
        <w:pStyle w:val="ListParagraph"/>
        <w:overflowPunct w:val="0"/>
        <w:autoSpaceDE w:val="0"/>
        <w:autoSpaceDN w:val="0"/>
        <w:adjustRightInd w:val="0"/>
        <w:ind w:left="0"/>
        <w:jc w:val="center"/>
        <w:rPr>
          <w:rFonts w:ascii="Arial" w:hAnsi="Arial" w:cs="Arial"/>
          <w:sz w:val="22"/>
          <w:szCs w:val="22"/>
        </w:rPr>
      </w:pPr>
    </w:p>
    <w:p w:rsidR="001C1B9F" w:rsidRPr="007C30B1" w:rsidRDefault="001C1B9F" w:rsidP="009A38E0">
      <w:pPr>
        <w:pStyle w:val="SilvaText"/>
        <w:spacing w:after="120"/>
        <w:ind w:firstLine="0"/>
        <w:jc w:val="center"/>
        <w:rPr>
          <w:b/>
          <w:bCs/>
          <w:sz w:val="22"/>
          <w:szCs w:val="22"/>
        </w:rPr>
      </w:pPr>
      <w:r>
        <w:rPr>
          <w:sz w:val="22"/>
          <w:szCs w:val="22"/>
          <w:lang w:val="ru-RU"/>
        </w:rPr>
        <w:br w:type="page"/>
      </w:r>
      <w:r w:rsidRPr="007C30B1">
        <w:rPr>
          <w:b/>
          <w:bCs/>
          <w:sz w:val="22"/>
          <w:szCs w:val="22"/>
        </w:rPr>
        <w:lastRenderedPageBreak/>
        <w:t>ГЛАВА V</w:t>
      </w:r>
    </w:p>
    <w:p w:rsidR="001C1B9F" w:rsidRPr="00E2285E" w:rsidRDefault="001C1B9F" w:rsidP="009A38E0">
      <w:pPr>
        <w:jc w:val="center"/>
        <w:outlineLvl w:val="0"/>
        <w:rPr>
          <w:rFonts w:ascii="Arial" w:hAnsi="Arial" w:cs="Arial"/>
          <w:b/>
          <w:bCs/>
          <w:sz w:val="22"/>
          <w:szCs w:val="22"/>
        </w:rPr>
      </w:pPr>
      <w:r w:rsidRPr="00E2285E">
        <w:rPr>
          <w:rFonts w:ascii="Arial" w:hAnsi="Arial" w:cs="Arial"/>
          <w:b/>
          <w:bCs/>
          <w:sz w:val="22"/>
          <w:szCs w:val="22"/>
        </w:rPr>
        <w:t>ТАКСАЦИОННА ХАРАКТЕРИСТИКА НА ДЪРЖАВНИТЕ ГОРСКИ ТЕРИТОРИИ /ДГТ/</w:t>
      </w:r>
    </w:p>
    <w:p w:rsidR="001C1B9F" w:rsidRPr="00E2285E" w:rsidRDefault="001C1B9F" w:rsidP="009A43FC">
      <w:pPr>
        <w:spacing w:before="240" w:after="120"/>
        <w:ind w:firstLine="708"/>
        <w:jc w:val="both"/>
        <w:outlineLvl w:val="0"/>
        <w:rPr>
          <w:rFonts w:ascii="Arial" w:hAnsi="Arial" w:cs="Arial"/>
          <w:sz w:val="22"/>
          <w:szCs w:val="22"/>
        </w:rPr>
      </w:pPr>
      <w:r w:rsidRPr="00E2285E">
        <w:rPr>
          <w:rFonts w:ascii="Arial" w:hAnsi="Arial" w:cs="Arial"/>
          <w:b/>
          <w:bCs/>
          <w:sz w:val="22"/>
          <w:szCs w:val="22"/>
          <w:u w:val="single"/>
        </w:rPr>
        <w:t>1.</w:t>
      </w:r>
      <w:r w:rsidRPr="009E1D91">
        <w:rPr>
          <w:rFonts w:ascii="Arial" w:hAnsi="Arial" w:cs="Arial"/>
          <w:b/>
          <w:bCs/>
          <w:sz w:val="22"/>
          <w:szCs w:val="22"/>
          <w:u w:val="single"/>
        </w:rPr>
        <w:t xml:space="preserve"> </w:t>
      </w:r>
      <w:r w:rsidRPr="00E2285E">
        <w:rPr>
          <w:rFonts w:ascii="Arial" w:hAnsi="Arial" w:cs="Arial"/>
          <w:b/>
          <w:bCs/>
          <w:sz w:val="22"/>
          <w:szCs w:val="22"/>
          <w:u w:val="single"/>
        </w:rPr>
        <w:t xml:space="preserve">ТАКСАЦИОННА ХАРАКТЕРИСТИКА НА НАСАЖДЕНИЯТА </w:t>
      </w:r>
      <w:r w:rsidRPr="00E2285E">
        <w:rPr>
          <w:rFonts w:ascii="Arial" w:hAnsi="Arial" w:cs="Arial"/>
          <w:sz w:val="22"/>
          <w:szCs w:val="22"/>
        </w:rPr>
        <w:t xml:space="preserve"> </w:t>
      </w:r>
    </w:p>
    <w:p w:rsidR="001C1B9F" w:rsidRPr="00F006EC" w:rsidRDefault="001C1B9F" w:rsidP="009A38E0">
      <w:pPr>
        <w:ind w:firstLine="720"/>
        <w:jc w:val="both"/>
        <w:rPr>
          <w:rFonts w:ascii="Arial" w:hAnsi="Arial" w:cs="Arial"/>
          <w:sz w:val="22"/>
          <w:szCs w:val="22"/>
        </w:rPr>
      </w:pPr>
      <w:r w:rsidRPr="001E75DE">
        <w:rPr>
          <w:rFonts w:ascii="Arial" w:hAnsi="Arial" w:cs="Arial"/>
          <w:sz w:val="22"/>
          <w:szCs w:val="22"/>
        </w:rPr>
        <w:t xml:space="preserve">Общата залесената площ на ТП ДГС "Преслав" е </w:t>
      </w:r>
      <w:r w:rsidRPr="00265C7D">
        <w:rPr>
          <w:rFonts w:ascii="Arial" w:hAnsi="Arial" w:cs="Arial"/>
          <w:sz w:val="22"/>
          <w:szCs w:val="22"/>
        </w:rPr>
        <w:t>16</w:t>
      </w:r>
      <w:r>
        <w:rPr>
          <w:rFonts w:ascii="Arial" w:hAnsi="Arial" w:cs="Arial"/>
          <w:sz w:val="22"/>
          <w:szCs w:val="22"/>
          <w:lang w:val="en-GB"/>
        </w:rPr>
        <w:t> </w:t>
      </w:r>
      <w:r w:rsidRPr="00265C7D">
        <w:rPr>
          <w:rFonts w:ascii="Arial" w:hAnsi="Arial" w:cs="Arial"/>
          <w:sz w:val="22"/>
          <w:szCs w:val="22"/>
        </w:rPr>
        <w:t>5</w:t>
      </w:r>
      <w:r w:rsidRPr="009E1D91">
        <w:rPr>
          <w:rFonts w:ascii="Arial" w:hAnsi="Arial" w:cs="Arial"/>
          <w:sz w:val="22"/>
          <w:szCs w:val="22"/>
        </w:rPr>
        <w:t>27.8</w:t>
      </w:r>
      <w:r w:rsidRPr="00265C7D">
        <w:rPr>
          <w:rFonts w:ascii="Arial" w:hAnsi="Arial" w:cs="Arial"/>
          <w:sz w:val="22"/>
          <w:szCs w:val="22"/>
        </w:rPr>
        <w:t xml:space="preserve"> ха. Запасът на основните насаждения е </w:t>
      </w:r>
      <w:r w:rsidRPr="009E1D91">
        <w:rPr>
          <w:rFonts w:ascii="Arial" w:hAnsi="Arial" w:cs="Arial"/>
          <w:sz w:val="22"/>
          <w:szCs w:val="22"/>
        </w:rPr>
        <w:t>2</w:t>
      </w:r>
      <w:r>
        <w:rPr>
          <w:rFonts w:ascii="Arial" w:hAnsi="Arial" w:cs="Arial"/>
          <w:sz w:val="22"/>
          <w:szCs w:val="22"/>
          <w:lang w:val="en-GB"/>
        </w:rPr>
        <w:t> </w:t>
      </w:r>
      <w:r w:rsidRPr="009E1D91">
        <w:rPr>
          <w:rFonts w:ascii="Arial" w:hAnsi="Arial" w:cs="Arial"/>
          <w:sz w:val="22"/>
          <w:szCs w:val="22"/>
        </w:rPr>
        <w:t>536</w:t>
      </w:r>
      <w:r>
        <w:rPr>
          <w:rFonts w:ascii="Arial" w:hAnsi="Arial" w:cs="Arial"/>
          <w:sz w:val="22"/>
          <w:szCs w:val="22"/>
          <w:lang w:val="en-GB"/>
        </w:rPr>
        <w:t> </w:t>
      </w:r>
      <w:r w:rsidRPr="009E1D91">
        <w:rPr>
          <w:rFonts w:ascii="Arial" w:hAnsi="Arial" w:cs="Arial"/>
          <w:sz w:val="22"/>
          <w:szCs w:val="22"/>
        </w:rPr>
        <w:t xml:space="preserve">420 </w:t>
      </w:r>
      <w:r w:rsidRPr="00265C7D">
        <w:rPr>
          <w:rFonts w:ascii="Arial" w:hAnsi="Arial" w:cs="Arial"/>
          <w:sz w:val="22"/>
          <w:szCs w:val="22"/>
        </w:rPr>
        <w:t xml:space="preserve">куб.м (без клони), а на </w:t>
      </w:r>
      <w:r w:rsidRPr="00F006EC">
        <w:rPr>
          <w:rFonts w:ascii="Arial" w:hAnsi="Arial" w:cs="Arial"/>
          <w:sz w:val="22"/>
          <w:szCs w:val="22"/>
        </w:rPr>
        <w:t xml:space="preserve">надлесните дървета </w:t>
      </w:r>
      <w:r w:rsidRPr="009E1D91">
        <w:rPr>
          <w:rFonts w:ascii="Arial" w:hAnsi="Arial" w:cs="Arial"/>
          <w:sz w:val="22"/>
          <w:szCs w:val="22"/>
        </w:rPr>
        <w:t>1 425</w:t>
      </w:r>
      <w:r w:rsidRPr="00F006EC">
        <w:rPr>
          <w:rFonts w:ascii="Arial" w:hAnsi="Arial" w:cs="Arial"/>
          <w:sz w:val="22"/>
          <w:szCs w:val="22"/>
        </w:rPr>
        <w:t xml:space="preserve"> куб.м (без клони).</w:t>
      </w:r>
    </w:p>
    <w:p w:rsidR="001C1B9F" w:rsidRPr="00F006EC" w:rsidRDefault="001C1B9F" w:rsidP="009A38E0">
      <w:pPr>
        <w:ind w:firstLine="720"/>
        <w:jc w:val="both"/>
        <w:rPr>
          <w:rFonts w:ascii="Arial" w:hAnsi="Arial" w:cs="Arial"/>
          <w:sz w:val="22"/>
          <w:szCs w:val="22"/>
        </w:rPr>
      </w:pPr>
      <w:r w:rsidRPr="00F006EC">
        <w:rPr>
          <w:rFonts w:ascii="Arial" w:hAnsi="Arial" w:cs="Arial"/>
          <w:sz w:val="22"/>
          <w:szCs w:val="22"/>
        </w:rPr>
        <w:t>Общата залесената площ на държавните горски територии  е 15</w:t>
      </w:r>
      <w:r>
        <w:rPr>
          <w:rFonts w:ascii="Arial" w:hAnsi="Arial" w:cs="Arial"/>
          <w:sz w:val="22"/>
          <w:szCs w:val="22"/>
        </w:rPr>
        <w:t> </w:t>
      </w:r>
      <w:r w:rsidRPr="009E1D91">
        <w:rPr>
          <w:rFonts w:ascii="Arial" w:hAnsi="Arial" w:cs="Arial"/>
          <w:sz w:val="22"/>
          <w:szCs w:val="22"/>
        </w:rPr>
        <w:t xml:space="preserve">589.5 </w:t>
      </w:r>
      <w:r w:rsidRPr="00F006EC">
        <w:rPr>
          <w:rFonts w:ascii="Arial" w:hAnsi="Arial" w:cs="Arial"/>
          <w:sz w:val="22"/>
          <w:szCs w:val="22"/>
        </w:rPr>
        <w:t>ха. Запасът на основните насаждения е 2</w:t>
      </w:r>
      <w:r>
        <w:rPr>
          <w:rFonts w:ascii="Arial" w:hAnsi="Arial" w:cs="Arial"/>
          <w:sz w:val="22"/>
          <w:szCs w:val="22"/>
        </w:rPr>
        <w:t> </w:t>
      </w:r>
      <w:r w:rsidRPr="00F006EC">
        <w:rPr>
          <w:rFonts w:ascii="Arial" w:hAnsi="Arial" w:cs="Arial"/>
          <w:sz w:val="22"/>
          <w:szCs w:val="22"/>
        </w:rPr>
        <w:t>4</w:t>
      </w:r>
      <w:r w:rsidRPr="009E1D91">
        <w:rPr>
          <w:rFonts w:ascii="Arial" w:hAnsi="Arial" w:cs="Arial"/>
          <w:sz w:val="22"/>
          <w:szCs w:val="22"/>
        </w:rPr>
        <w:t>34 985</w:t>
      </w:r>
      <w:r w:rsidRPr="00F006EC">
        <w:rPr>
          <w:rFonts w:ascii="Courier New" w:hAnsi="Courier New" w:cs="Courier New"/>
          <w:sz w:val="22"/>
          <w:szCs w:val="22"/>
        </w:rPr>
        <w:t xml:space="preserve"> </w:t>
      </w:r>
      <w:r w:rsidRPr="00F006EC">
        <w:rPr>
          <w:rFonts w:ascii="Arial" w:hAnsi="Arial" w:cs="Arial"/>
          <w:sz w:val="22"/>
          <w:szCs w:val="22"/>
        </w:rPr>
        <w:t xml:space="preserve">куб.м (без клони), а на надлесните дървета 1 </w:t>
      </w:r>
      <w:r w:rsidRPr="009E1D91">
        <w:rPr>
          <w:rFonts w:ascii="Arial" w:hAnsi="Arial" w:cs="Arial"/>
          <w:sz w:val="22"/>
          <w:szCs w:val="22"/>
        </w:rPr>
        <w:t>400</w:t>
      </w:r>
      <w:r w:rsidRPr="00F006EC">
        <w:rPr>
          <w:rFonts w:ascii="Arial" w:hAnsi="Arial" w:cs="Arial"/>
          <w:sz w:val="22"/>
          <w:szCs w:val="22"/>
        </w:rPr>
        <w:t xml:space="preserve">  куб.м (без клони).</w:t>
      </w:r>
    </w:p>
    <w:p w:rsidR="001C1B9F" w:rsidRPr="00F006EC" w:rsidRDefault="001C1B9F" w:rsidP="009A43FC">
      <w:pPr>
        <w:spacing w:before="120" w:after="120"/>
        <w:ind w:firstLine="708"/>
        <w:jc w:val="both"/>
        <w:rPr>
          <w:rFonts w:ascii="Arial" w:hAnsi="Arial" w:cs="Arial"/>
          <w:b/>
          <w:bCs/>
          <w:sz w:val="22"/>
          <w:szCs w:val="22"/>
          <w:u w:val="single"/>
        </w:rPr>
      </w:pPr>
      <w:r w:rsidRPr="00F006EC">
        <w:rPr>
          <w:rFonts w:ascii="Arial" w:hAnsi="Arial" w:cs="Arial"/>
          <w:b/>
          <w:bCs/>
          <w:sz w:val="22"/>
          <w:szCs w:val="22"/>
          <w:u w:val="single"/>
        </w:rPr>
        <w:t>I.</w:t>
      </w:r>
      <w:r w:rsidRPr="009E1D91">
        <w:rPr>
          <w:rFonts w:ascii="Arial" w:hAnsi="Arial" w:cs="Arial"/>
          <w:b/>
          <w:bCs/>
          <w:sz w:val="22"/>
          <w:szCs w:val="22"/>
          <w:u w:val="single"/>
        </w:rPr>
        <w:t xml:space="preserve"> </w:t>
      </w:r>
      <w:r w:rsidRPr="00F006EC">
        <w:rPr>
          <w:rFonts w:ascii="Arial" w:hAnsi="Arial" w:cs="Arial"/>
          <w:b/>
          <w:bCs/>
          <w:sz w:val="22"/>
          <w:szCs w:val="22"/>
          <w:u w:val="single"/>
        </w:rPr>
        <w:t>ГОРИ СЪС СТОПАНСКИ ФУНКЦИИ /СтФ/</w:t>
      </w:r>
    </w:p>
    <w:p w:rsidR="001C1B9F" w:rsidRPr="00F006EC" w:rsidRDefault="001C1B9F" w:rsidP="009A38E0">
      <w:pPr>
        <w:ind w:firstLine="720"/>
        <w:jc w:val="both"/>
        <w:rPr>
          <w:rFonts w:ascii="Arial" w:hAnsi="Arial" w:cs="Arial"/>
          <w:sz w:val="22"/>
          <w:szCs w:val="22"/>
        </w:rPr>
      </w:pPr>
      <w:r w:rsidRPr="00F006EC">
        <w:rPr>
          <w:rFonts w:ascii="Arial" w:hAnsi="Arial" w:cs="Arial"/>
          <w:sz w:val="22"/>
          <w:szCs w:val="22"/>
          <w:lang w:val="ru-RU"/>
        </w:rPr>
        <w:t>Таксационната характеристика е направена в таблична форма за всеки стопански клас</w:t>
      </w:r>
      <w:r w:rsidRPr="009E1D91">
        <w:rPr>
          <w:rFonts w:ascii="Arial" w:hAnsi="Arial" w:cs="Arial"/>
          <w:sz w:val="22"/>
          <w:szCs w:val="22"/>
        </w:rPr>
        <w:t xml:space="preserve"> </w:t>
      </w:r>
      <w:r>
        <w:rPr>
          <w:rFonts w:ascii="Arial" w:hAnsi="Arial" w:cs="Arial"/>
          <w:sz w:val="22"/>
          <w:szCs w:val="22"/>
        </w:rPr>
        <w:t>за државните горски територии</w:t>
      </w:r>
      <w:r w:rsidRPr="00F006EC">
        <w:rPr>
          <w:rFonts w:ascii="Arial" w:hAnsi="Arial" w:cs="Arial"/>
          <w:sz w:val="22"/>
          <w:szCs w:val="22"/>
          <w:lang w:val="ru-RU"/>
        </w:rPr>
        <w:t xml:space="preserve">. Таблиците с </w:t>
      </w:r>
      <w:r w:rsidRPr="00F006EC">
        <w:rPr>
          <w:rFonts w:ascii="Arial" w:hAnsi="Arial" w:cs="Arial"/>
          <w:sz w:val="22"/>
          <w:szCs w:val="22"/>
        </w:rPr>
        <w:t>№№1 - 273</w:t>
      </w:r>
      <w:r w:rsidRPr="00F006EC">
        <w:rPr>
          <w:rFonts w:ascii="Arial" w:hAnsi="Arial" w:cs="Arial"/>
          <w:sz w:val="22"/>
          <w:szCs w:val="22"/>
          <w:lang w:val="ru-RU"/>
        </w:rPr>
        <w:t xml:space="preserve"> </w:t>
      </w:r>
      <w:r w:rsidRPr="00F006EC">
        <w:rPr>
          <w:rFonts w:ascii="Arial" w:hAnsi="Arial" w:cs="Arial"/>
          <w:sz w:val="22"/>
          <w:szCs w:val="22"/>
        </w:rPr>
        <w:t>от</w:t>
      </w:r>
      <w:r w:rsidRPr="00F006EC">
        <w:rPr>
          <w:rFonts w:ascii="Arial" w:hAnsi="Arial" w:cs="Arial"/>
          <w:sz w:val="22"/>
          <w:szCs w:val="22"/>
          <w:lang w:val="ru-RU"/>
        </w:rPr>
        <w:t xml:space="preserve"> таксационна характеристика се намират в </w:t>
      </w:r>
      <w:r w:rsidRPr="00F006EC">
        <w:rPr>
          <w:rFonts w:ascii="Arial" w:hAnsi="Arial" w:cs="Arial"/>
          <w:sz w:val="22"/>
          <w:szCs w:val="22"/>
        </w:rPr>
        <w:t>П</w:t>
      </w:r>
      <w:r w:rsidRPr="00F006EC">
        <w:rPr>
          <w:rFonts w:ascii="Arial" w:hAnsi="Arial" w:cs="Arial"/>
          <w:sz w:val="22"/>
          <w:szCs w:val="22"/>
          <w:lang w:val="ru-RU"/>
        </w:rPr>
        <w:t>риложени</w:t>
      </w:r>
      <w:r w:rsidRPr="00F006EC">
        <w:rPr>
          <w:rFonts w:ascii="Arial" w:hAnsi="Arial" w:cs="Arial"/>
          <w:sz w:val="22"/>
          <w:szCs w:val="22"/>
        </w:rPr>
        <w:t>ето</w:t>
      </w:r>
      <w:r w:rsidRPr="00F006EC">
        <w:rPr>
          <w:rFonts w:ascii="Arial" w:hAnsi="Arial" w:cs="Arial"/>
          <w:sz w:val="22"/>
          <w:szCs w:val="22"/>
          <w:lang w:val="ru-RU"/>
        </w:rPr>
        <w:t xml:space="preserve"> към ГСП. Въз основа на тях е направена кратка характеристика на всеки стопански  клас</w:t>
      </w:r>
      <w:r w:rsidRPr="00F006EC">
        <w:rPr>
          <w:rFonts w:ascii="Arial" w:hAnsi="Arial" w:cs="Arial"/>
          <w:sz w:val="22"/>
          <w:szCs w:val="22"/>
        </w:rPr>
        <w:t>, група гори</w:t>
      </w:r>
      <w:r w:rsidRPr="00F006EC">
        <w:rPr>
          <w:rFonts w:ascii="Arial" w:hAnsi="Arial" w:cs="Arial"/>
          <w:sz w:val="22"/>
          <w:szCs w:val="22"/>
          <w:lang w:val="ru-RU"/>
        </w:rPr>
        <w:t xml:space="preserve"> и общо за гората.</w:t>
      </w:r>
      <w:r w:rsidRPr="00F006EC">
        <w:rPr>
          <w:rFonts w:ascii="Arial" w:hAnsi="Arial" w:cs="Arial"/>
          <w:sz w:val="22"/>
          <w:szCs w:val="22"/>
        </w:rPr>
        <w:t xml:space="preserve"> </w:t>
      </w:r>
    </w:p>
    <w:p w:rsidR="001C1B9F" w:rsidRPr="004519DF" w:rsidRDefault="001C1B9F" w:rsidP="009A38E0">
      <w:pPr>
        <w:spacing w:before="120" w:after="120"/>
        <w:jc w:val="both"/>
        <w:rPr>
          <w:rFonts w:ascii="Arial" w:hAnsi="Arial" w:cs="Arial"/>
          <w:sz w:val="22"/>
          <w:szCs w:val="22"/>
          <w:u w:val="single"/>
        </w:rPr>
      </w:pPr>
      <w:r w:rsidRPr="004519DF">
        <w:rPr>
          <w:rFonts w:ascii="Arial" w:hAnsi="Arial" w:cs="Arial"/>
          <w:b/>
          <w:bCs/>
          <w:sz w:val="22"/>
          <w:szCs w:val="22"/>
          <w:u w:val="single"/>
        </w:rPr>
        <w:t>1. Стопански клас Бялборови култури – ББК</w:t>
      </w:r>
      <w:r w:rsidRPr="004519DF">
        <w:rPr>
          <w:rFonts w:ascii="Arial" w:hAnsi="Arial" w:cs="Arial"/>
          <w:sz w:val="22"/>
          <w:szCs w:val="22"/>
          <w:u w:val="single"/>
          <w:lang w:val="ru-RU"/>
        </w:rPr>
        <w:t xml:space="preserve"> (</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1 - 8</w:t>
      </w:r>
      <w:r w:rsidRPr="004519DF">
        <w:rPr>
          <w:rFonts w:ascii="Arial" w:hAnsi="Arial" w:cs="Arial"/>
          <w:sz w:val="22"/>
          <w:szCs w:val="22"/>
          <w:u w:val="single"/>
        </w:rPr>
        <w:t>)</w:t>
      </w:r>
    </w:p>
    <w:p w:rsidR="001C1B9F" w:rsidRPr="00055734" w:rsidRDefault="001C1B9F" w:rsidP="009A38E0">
      <w:pPr>
        <w:spacing w:before="60"/>
        <w:ind w:firstLine="720"/>
        <w:jc w:val="both"/>
        <w:rPr>
          <w:rFonts w:ascii="Arial" w:hAnsi="Arial" w:cs="Arial"/>
          <w:sz w:val="22"/>
          <w:szCs w:val="22"/>
        </w:rPr>
      </w:pPr>
      <w:r w:rsidRPr="00055734">
        <w:rPr>
          <w:rFonts w:ascii="Arial" w:hAnsi="Arial" w:cs="Arial"/>
          <w:sz w:val="22"/>
          <w:szCs w:val="22"/>
        </w:rPr>
        <w:t xml:space="preserve">Площта на този стопански клас е </w:t>
      </w:r>
      <w:r>
        <w:rPr>
          <w:rFonts w:ascii="Arial" w:hAnsi="Arial" w:cs="Arial"/>
          <w:sz w:val="22"/>
          <w:szCs w:val="22"/>
        </w:rPr>
        <w:t>61,4</w:t>
      </w:r>
      <w:r w:rsidRPr="00055734">
        <w:rPr>
          <w:rFonts w:ascii="Arial" w:hAnsi="Arial" w:cs="Arial"/>
          <w:sz w:val="22"/>
          <w:szCs w:val="22"/>
        </w:rPr>
        <w:t xml:space="preserve"> ха, или заема </w:t>
      </w:r>
      <w:r>
        <w:rPr>
          <w:rFonts w:ascii="Arial" w:hAnsi="Arial" w:cs="Arial"/>
          <w:sz w:val="22"/>
          <w:szCs w:val="22"/>
        </w:rPr>
        <w:t>0,4</w:t>
      </w:r>
      <w:r w:rsidRPr="00055734">
        <w:rPr>
          <w:rFonts w:ascii="Arial" w:hAnsi="Arial" w:cs="Arial"/>
          <w:sz w:val="22"/>
          <w:szCs w:val="22"/>
        </w:rPr>
        <w:t>%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w:t>
      </w:r>
      <w:r>
        <w:rPr>
          <w:rFonts w:ascii="Arial" w:hAnsi="Arial" w:cs="Arial"/>
          <w:sz w:val="22"/>
          <w:szCs w:val="22"/>
        </w:rPr>
        <w:t xml:space="preserve"> </w:t>
      </w:r>
      <w:r w:rsidRPr="00055734">
        <w:rPr>
          <w:rFonts w:ascii="Arial" w:hAnsi="Arial" w:cs="Arial"/>
          <w:sz w:val="22"/>
          <w:szCs w:val="22"/>
        </w:rPr>
        <w:t>III (2,8) бонитет. Средната възраст на класа е</w:t>
      </w:r>
      <w:r>
        <w:rPr>
          <w:rFonts w:ascii="Arial" w:hAnsi="Arial" w:cs="Arial"/>
          <w:sz w:val="22"/>
          <w:szCs w:val="22"/>
        </w:rPr>
        <w:t xml:space="preserve"> 49</w:t>
      </w:r>
      <w:r w:rsidRPr="00055734">
        <w:rPr>
          <w:rFonts w:ascii="Arial" w:hAnsi="Arial" w:cs="Arial"/>
          <w:sz w:val="22"/>
          <w:szCs w:val="22"/>
        </w:rPr>
        <w:t xml:space="preserve"> години.</w:t>
      </w:r>
    </w:p>
    <w:p w:rsidR="001C1B9F" w:rsidRDefault="001C1B9F" w:rsidP="009A43FC">
      <w:pPr>
        <w:ind w:firstLine="720"/>
        <w:jc w:val="both"/>
        <w:rPr>
          <w:rFonts w:ascii="Arial" w:hAnsi="Arial" w:cs="Arial"/>
          <w:sz w:val="22"/>
          <w:szCs w:val="22"/>
        </w:rPr>
      </w:pPr>
      <w:r w:rsidRPr="00055734">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1C1B9F" w:rsidRPr="00F006EC" w:rsidRDefault="001C1B9F" w:rsidP="009A38E0">
      <w:pPr>
        <w:ind w:firstLine="720"/>
        <w:jc w:val="both"/>
        <w:rPr>
          <w:rFonts w:ascii="Arial" w:hAnsi="Arial" w:cs="Arial"/>
          <w:sz w:val="22"/>
          <w:szCs w:val="22"/>
        </w:rPr>
      </w:pPr>
      <w:r w:rsidRPr="00F006EC">
        <w:rPr>
          <w:rFonts w:ascii="Arial" w:hAnsi="Arial" w:cs="Arial"/>
          <w:sz w:val="22"/>
          <w:szCs w:val="22"/>
        </w:rPr>
        <w:t>Запасът на културите (без клони) е 16990 куб.м. Средният запас на 1 ха е 277 куб.м, общ среден прираст</w:t>
      </w:r>
      <w:r>
        <w:rPr>
          <w:rFonts w:ascii="Arial" w:hAnsi="Arial" w:cs="Arial"/>
          <w:sz w:val="22"/>
          <w:szCs w:val="22"/>
        </w:rPr>
        <w:t xml:space="preserve"> </w:t>
      </w:r>
      <w:r w:rsidRPr="00F006EC">
        <w:rPr>
          <w:rFonts w:ascii="Arial" w:hAnsi="Arial" w:cs="Arial"/>
          <w:sz w:val="22"/>
          <w:szCs w:val="22"/>
        </w:rPr>
        <w:t>33</w:t>
      </w:r>
      <w:r>
        <w:rPr>
          <w:rFonts w:ascii="Arial" w:hAnsi="Arial" w:cs="Arial"/>
          <w:sz w:val="22"/>
          <w:szCs w:val="22"/>
        </w:rPr>
        <w:t>8</w:t>
      </w:r>
      <w:r w:rsidRPr="00F006EC">
        <w:rPr>
          <w:rFonts w:ascii="Arial" w:hAnsi="Arial" w:cs="Arial"/>
          <w:sz w:val="22"/>
          <w:szCs w:val="22"/>
        </w:rPr>
        <w:t xml:space="preserve"> куб.м, среден прираст на 1 ха 5,5</w:t>
      </w:r>
      <w:r>
        <w:rPr>
          <w:rFonts w:ascii="Arial" w:hAnsi="Arial" w:cs="Arial"/>
          <w:sz w:val="22"/>
          <w:szCs w:val="22"/>
        </w:rPr>
        <w:t>0</w:t>
      </w:r>
      <w:r w:rsidRPr="00F006EC">
        <w:rPr>
          <w:rFonts w:ascii="Arial" w:hAnsi="Arial" w:cs="Arial"/>
          <w:sz w:val="22"/>
          <w:szCs w:val="22"/>
        </w:rPr>
        <w:t xml:space="preserve"> куб.м, а средната пълнота – 0.76.</w:t>
      </w:r>
    </w:p>
    <w:p w:rsidR="001C1B9F" w:rsidRPr="00F006EC" w:rsidRDefault="001C1B9F" w:rsidP="009A38E0">
      <w:pPr>
        <w:jc w:val="both"/>
        <w:rPr>
          <w:rFonts w:ascii="Arial" w:hAnsi="Arial" w:cs="Arial"/>
          <w:sz w:val="22"/>
          <w:szCs w:val="22"/>
        </w:rPr>
      </w:pPr>
      <w:r w:rsidRPr="00F006EC">
        <w:rPr>
          <w:rFonts w:ascii="Arial" w:hAnsi="Arial" w:cs="Arial"/>
          <w:sz w:val="22"/>
          <w:szCs w:val="22"/>
        </w:rPr>
        <w:t xml:space="preserve">  </w:t>
      </w:r>
      <w:r w:rsidRPr="00F006EC">
        <w:rPr>
          <w:rFonts w:ascii="Arial" w:hAnsi="Arial" w:cs="Arial"/>
          <w:sz w:val="22"/>
          <w:szCs w:val="22"/>
        </w:rPr>
        <w:tab/>
        <w:t xml:space="preserve">Главния дървесен вид за стопанския клас </w:t>
      </w:r>
      <w:r w:rsidRPr="00F006EC">
        <w:rPr>
          <w:rFonts w:ascii="Arial" w:hAnsi="Arial" w:cs="Arial"/>
          <w:sz w:val="22"/>
          <w:szCs w:val="22"/>
          <w:lang w:val="de-DE"/>
        </w:rPr>
        <w:t>e</w:t>
      </w:r>
      <w:r w:rsidRPr="00F006EC">
        <w:rPr>
          <w:rFonts w:ascii="Arial" w:hAnsi="Arial" w:cs="Arial"/>
          <w:sz w:val="22"/>
          <w:szCs w:val="22"/>
        </w:rPr>
        <w:t xml:space="preserve"> белият бор и по площ заема – 45.7%, от площта му, а по запас /без клони/ – 54.8% от общия му запас, следва черен бор по площ – 18.3 %, по запас – 22.6 %, цер по площ – 17.4 % и по запас – 10.6 %, габър по площ – 6.5 %, по запас – 5.1 %,  зимен дъб по площ – 5.5 %, по запас – 3.3 % и други с незначително участие.</w:t>
      </w:r>
    </w:p>
    <w:p w:rsidR="001C1B9F" w:rsidRDefault="001C1B9F" w:rsidP="009A38E0">
      <w:pPr>
        <w:pStyle w:val="Heading1"/>
        <w:spacing w:before="120"/>
        <w:jc w:val="center"/>
        <w:rPr>
          <w:sz w:val="18"/>
          <w:szCs w:val="18"/>
        </w:rPr>
      </w:pPr>
      <w:r w:rsidRPr="009B03A3">
        <w:rPr>
          <w:sz w:val="18"/>
          <w:szCs w:val="18"/>
        </w:rPr>
        <w:t>Разпределение на ЗАЛЕСЕНАТА ПЛОЩ по видове МЕСТОРАСТЕНИЯ, видове НАСАЖДЕНИЯ и БОНИТЕТ</w:t>
      </w:r>
    </w:p>
    <w:p w:rsidR="001C1B9F" w:rsidRPr="009B03A3" w:rsidRDefault="001C1B9F" w:rsidP="009B03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80"/>
        <w:gridCol w:w="198"/>
        <w:gridCol w:w="879"/>
        <w:gridCol w:w="311"/>
        <w:gridCol w:w="411"/>
        <w:gridCol w:w="411"/>
        <w:gridCol w:w="41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2,7</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16,9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26,1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13,8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61,4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2,8</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DF716E" w:rsidRDefault="001C1B9F" w:rsidP="009A38E0">
      <w:pPr>
        <w:jc w:val="both"/>
        <w:rPr>
          <w:rFonts w:ascii="Arial" w:hAnsi="Arial" w:cs="Arial"/>
          <w:color w:val="FF0000"/>
          <w:sz w:val="16"/>
          <w:szCs w:val="16"/>
        </w:rPr>
      </w:pPr>
    </w:p>
    <w:p w:rsidR="001C1B9F" w:rsidRPr="004519DF" w:rsidRDefault="001C1B9F" w:rsidP="009A38E0">
      <w:pPr>
        <w:jc w:val="both"/>
        <w:rPr>
          <w:rFonts w:ascii="Arial" w:hAnsi="Arial" w:cs="Arial"/>
          <w:b/>
          <w:bCs/>
          <w:sz w:val="22"/>
          <w:szCs w:val="22"/>
          <w:u w:val="single"/>
        </w:rPr>
      </w:pPr>
      <w:r>
        <w:rPr>
          <w:rFonts w:ascii="Arial" w:hAnsi="Arial" w:cs="Arial"/>
          <w:b/>
          <w:bCs/>
          <w:sz w:val="22"/>
          <w:szCs w:val="22"/>
          <w:u w:val="single"/>
        </w:rPr>
        <w:br w:type="page"/>
      </w:r>
      <w:r w:rsidRPr="004519DF">
        <w:rPr>
          <w:rFonts w:ascii="Arial" w:hAnsi="Arial" w:cs="Arial"/>
          <w:b/>
          <w:bCs/>
          <w:sz w:val="22"/>
          <w:szCs w:val="22"/>
          <w:u w:val="single"/>
        </w:rPr>
        <w:lastRenderedPageBreak/>
        <w:t>2. Стопански клас Черборови култури – ЧБК</w:t>
      </w:r>
      <w:bookmarkStart w:id="2" w:name="OLE_LINK56"/>
      <w:bookmarkStart w:id="3" w:name="OLE_LINK57"/>
      <w:bookmarkStart w:id="4" w:name="OLE_LINK58"/>
      <w:bookmarkStart w:id="5" w:name="OLE_LINK59"/>
      <w:r w:rsidRPr="004519DF">
        <w:rPr>
          <w:rFonts w:ascii="Arial" w:hAnsi="Arial" w:cs="Arial"/>
          <w:b/>
          <w:bCs/>
          <w:sz w:val="22"/>
          <w:szCs w:val="22"/>
          <w:u w:val="single"/>
        </w:rPr>
        <w:t xml:space="preserve"> </w:t>
      </w:r>
      <w:r w:rsidRPr="004519DF">
        <w:rPr>
          <w:rFonts w:ascii="Arial" w:hAnsi="Arial" w:cs="Arial"/>
          <w:sz w:val="22"/>
          <w:szCs w:val="22"/>
          <w:u w:val="single"/>
          <w:lang w:val="ru-RU"/>
        </w:rPr>
        <w:t>(</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9 - 16</w:t>
      </w:r>
      <w:r w:rsidRPr="004519DF">
        <w:rPr>
          <w:rFonts w:ascii="Arial" w:hAnsi="Arial" w:cs="Arial"/>
          <w:sz w:val="22"/>
          <w:szCs w:val="22"/>
          <w:u w:val="single"/>
        </w:rPr>
        <w:t>)</w:t>
      </w:r>
      <w:bookmarkEnd w:id="2"/>
      <w:bookmarkEnd w:id="3"/>
      <w:bookmarkEnd w:id="4"/>
      <w:bookmarkEnd w:id="5"/>
    </w:p>
    <w:p w:rsidR="001C1B9F" w:rsidRDefault="001C1B9F" w:rsidP="009A38E0">
      <w:pPr>
        <w:ind w:firstLine="720"/>
        <w:rPr>
          <w:rFonts w:ascii="Arial" w:hAnsi="Arial" w:cs="Arial"/>
          <w:sz w:val="22"/>
          <w:szCs w:val="22"/>
        </w:rPr>
      </w:pPr>
    </w:p>
    <w:p w:rsidR="001C1B9F" w:rsidRPr="00055734" w:rsidRDefault="001C1B9F" w:rsidP="009A38E0">
      <w:pPr>
        <w:ind w:firstLine="720"/>
        <w:rPr>
          <w:rFonts w:ascii="Arial" w:hAnsi="Arial" w:cs="Arial"/>
          <w:sz w:val="22"/>
          <w:szCs w:val="22"/>
        </w:rPr>
      </w:pPr>
      <w:r w:rsidRPr="00055734">
        <w:rPr>
          <w:rFonts w:ascii="Arial" w:hAnsi="Arial" w:cs="Arial"/>
          <w:sz w:val="22"/>
          <w:szCs w:val="22"/>
        </w:rPr>
        <w:t xml:space="preserve">Площта на този стопански клас е </w:t>
      </w:r>
      <w:r>
        <w:rPr>
          <w:rFonts w:ascii="Arial" w:hAnsi="Arial" w:cs="Arial"/>
          <w:sz w:val="22"/>
          <w:szCs w:val="22"/>
        </w:rPr>
        <w:t>350,9</w:t>
      </w:r>
      <w:r w:rsidRPr="00055734">
        <w:rPr>
          <w:rFonts w:ascii="Arial" w:hAnsi="Arial" w:cs="Arial"/>
          <w:sz w:val="22"/>
          <w:szCs w:val="22"/>
        </w:rPr>
        <w:t xml:space="preserve"> ха, или заема 2,</w:t>
      </w:r>
      <w:r>
        <w:rPr>
          <w:rFonts w:ascii="Arial" w:hAnsi="Arial" w:cs="Arial"/>
          <w:sz w:val="22"/>
          <w:szCs w:val="22"/>
        </w:rPr>
        <w:t>3</w:t>
      </w:r>
      <w:r w:rsidRPr="00055734">
        <w:rPr>
          <w:rFonts w:ascii="Arial" w:hAnsi="Arial" w:cs="Arial"/>
          <w:sz w:val="22"/>
          <w:szCs w:val="22"/>
        </w:rPr>
        <w:t>%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-III (</w:t>
      </w:r>
      <w:r>
        <w:rPr>
          <w:rFonts w:ascii="Arial" w:hAnsi="Arial" w:cs="Arial"/>
          <w:sz w:val="22"/>
          <w:szCs w:val="22"/>
        </w:rPr>
        <w:t>3,1</w:t>
      </w:r>
      <w:r w:rsidRPr="00055734">
        <w:rPr>
          <w:rFonts w:ascii="Arial" w:hAnsi="Arial" w:cs="Arial"/>
          <w:sz w:val="22"/>
          <w:szCs w:val="22"/>
        </w:rPr>
        <w:t>) бонитет. Средната възраст на класа е 50 години.</w:t>
      </w:r>
    </w:p>
    <w:p w:rsidR="001C1B9F" w:rsidRPr="00055734" w:rsidRDefault="001C1B9F" w:rsidP="009B03A3">
      <w:pPr>
        <w:ind w:firstLine="720"/>
        <w:rPr>
          <w:rFonts w:ascii="Arial" w:hAnsi="Arial" w:cs="Arial"/>
          <w:sz w:val="22"/>
          <w:szCs w:val="22"/>
        </w:rPr>
      </w:pPr>
      <w:r w:rsidRPr="00055734">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1C1B9F" w:rsidRPr="00F006EC" w:rsidRDefault="001C1B9F" w:rsidP="009B03A3">
      <w:pPr>
        <w:ind w:firstLine="709"/>
        <w:rPr>
          <w:rFonts w:ascii="Arial" w:hAnsi="Arial" w:cs="Arial"/>
          <w:sz w:val="22"/>
          <w:szCs w:val="22"/>
        </w:rPr>
      </w:pPr>
      <w:r w:rsidRPr="00F006EC">
        <w:rPr>
          <w:rFonts w:ascii="Arial" w:hAnsi="Arial" w:cs="Arial"/>
          <w:sz w:val="22"/>
          <w:szCs w:val="22"/>
        </w:rPr>
        <w:t xml:space="preserve">Запасът на културите (без клони) е </w:t>
      </w:r>
      <w:r>
        <w:rPr>
          <w:rFonts w:ascii="Arial" w:hAnsi="Arial" w:cs="Arial"/>
          <w:sz w:val="22"/>
          <w:szCs w:val="22"/>
        </w:rPr>
        <w:t>93120</w:t>
      </w:r>
      <w:r w:rsidRPr="00F006EC">
        <w:rPr>
          <w:rFonts w:ascii="Arial" w:hAnsi="Arial" w:cs="Arial"/>
          <w:sz w:val="22"/>
          <w:szCs w:val="22"/>
        </w:rPr>
        <w:t xml:space="preserve"> куб.м.  Средният запас на 1 ха е </w:t>
      </w:r>
      <w:r>
        <w:rPr>
          <w:rFonts w:ascii="Arial" w:hAnsi="Arial" w:cs="Arial"/>
          <w:sz w:val="22"/>
          <w:szCs w:val="22"/>
        </w:rPr>
        <w:t>265</w:t>
      </w:r>
      <w:r w:rsidRPr="00F006EC">
        <w:rPr>
          <w:rFonts w:ascii="Arial" w:hAnsi="Arial" w:cs="Arial"/>
          <w:sz w:val="22"/>
          <w:szCs w:val="22"/>
        </w:rPr>
        <w:t xml:space="preserve"> куб.м, общ среден прираст </w:t>
      </w:r>
      <w:r>
        <w:rPr>
          <w:rFonts w:ascii="Arial" w:hAnsi="Arial" w:cs="Arial"/>
          <w:sz w:val="22"/>
          <w:szCs w:val="22"/>
        </w:rPr>
        <w:t>1891</w:t>
      </w:r>
      <w:r w:rsidRPr="00F006EC">
        <w:rPr>
          <w:rFonts w:ascii="Arial" w:hAnsi="Arial" w:cs="Arial"/>
          <w:sz w:val="22"/>
          <w:szCs w:val="22"/>
        </w:rPr>
        <w:t xml:space="preserve"> куб.м, среден прираст на 1 ха </w:t>
      </w:r>
      <w:r>
        <w:rPr>
          <w:rFonts w:ascii="Arial" w:hAnsi="Arial" w:cs="Arial"/>
          <w:sz w:val="22"/>
          <w:szCs w:val="22"/>
        </w:rPr>
        <w:t>5,69</w:t>
      </w:r>
      <w:r w:rsidRPr="00F006EC">
        <w:rPr>
          <w:rFonts w:ascii="Arial" w:hAnsi="Arial" w:cs="Arial"/>
          <w:sz w:val="22"/>
          <w:szCs w:val="22"/>
        </w:rPr>
        <w:t xml:space="preserve"> куб.м, а средната пълнота 0.78.</w:t>
      </w:r>
    </w:p>
    <w:p w:rsidR="001C1B9F" w:rsidRPr="00253162" w:rsidRDefault="001C1B9F" w:rsidP="009A38E0">
      <w:pPr>
        <w:jc w:val="both"/>
        <w:rPr>
          <w:rFonts w:ascii="Arial" w:hAnsi="Arial" w:cs="Arial"/>
          <w:color w:val="FF0000"/>
          <w:sz w:val="22"/>
          <w:szCs w:val="22"/>
        </w:rPr>
      </w:pPr>
      <w:r w:rsidRPr="00F006EC">
        <w:rPr>
          <w:rFonts w:ascii="Arial" w:hAnsi="Arial" w:cs="Arial"/>
          <w:sz w:val="22"/>
          <w:szCs w:val="22"/>
        </w:rPr>
        <w:t xml:space="preserve">  </w:t>
      </w:r>
      <w:r w:rsidRPr="00F006EC">
        <w:rPr>
          <w:rFonts w:ascii="Arial" w:hAnsi="Arial" w:cs="Arial"/>
          <w:sz w:val="22"/>
          <w:szCs w:val="22"/>
        </w:rPr>
        <w:tab/>
        <w:t xml:space="preserve">Главния дървесен вид за стопанския клас </w:t>
      </w:r>
      <w:r w:rsidRPr="00F006EC">
        <w:rPr>
          <w:rFonts w:ascii="Arial" w:hAnsi="Arial" w:cs="Arial"/>
          <w:sz w:val="22"/>
          <w:szCs w:val="22"/>
          <w:lang w:val="de-DE"/>
        </w:rPr>
        <w:t>e</w:t>
      </w:r>
      <w:r w:rsidRPr="00F006EC">
        <w:rPr>
          <w:rFonts w:ascii="Arial" w:hAnsi="Arial" w:cs="Arial"/>
          <w:sz w:val="22"/>
          <w:szCs w:val="22"/>
        </w:rPr>
        <w:t xml:space="preserve"> черният бор и по площ заема – 57.7 % от площта му, а по запас /без клони/ – 72.5% от общия му запас, следва цер по площ – 19.4 %, по запас – 12.1 %, габър по площ – 4.8 %, по запас – 3.2 % и други с незначително участие</w:t>
      </w:r>
      <w:r w:rsidRPr="00253162">
        <w:rPr>
          <w:rFonts w:ascii="Arial" w:hAnsi="Arial" w:cs="Arial"/>
          <w:color w:val="FF0000"/>
          <w:sz w:val="22"/>
          <w:szCs w:val="22"/>
        </w:rPr>
        <w:t>.</w:t>
      </w:r>
    </w:p>
    <w:p w:rsidR="001C1B9F" w:rsidRPr="005038AD" w:rsidRDefault="001C1B9F" w:rsidP="009A38E0">
      <w:pPr>
        <w:pStyle w:val="Heading1"/>
        <w:spacing w:before="120" w:after="120"/>
        <w:jc w:val="center"/>
        <w:rPr>
          <w:sz w:val="18"/>
          <w:szCs w:val="18"/>
        </w:rPr>
      </w:pPr>
      <w:r w:rsidRPr="005038A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81"/>
        <w:gridCol w:w="161"/>
        <w:gridCol w:w="1015"/>
        <w:gridCol w:w="411"/>
        <w:gridCol w:w="411"/>
        <w:gridCol w:w="511"/>
        <w:gridCol w:w="5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3,6</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86,0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3,7</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26,2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41,6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69,5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2,7</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35,9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3,7</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49,1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17,1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46,6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158,6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126,4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350,9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3,1</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35,9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jc w:val="both"/>
        <w:rPr>
          <w:rFonts w:ascii="Arial" w:hAnsi="Arial" w:cs="Arial"/>
          <w:b/>
          <w:bCs/>
          <w:sz w:val="22"/>
          <w:szCs w:val="22"/>
          <w:u w:val="single"/>
        </w:rPr>
      </w:pPr>
    </w:p>
    <w:p w:rsidR="001C1B9F" w:rsidRDefault="001C1B9F" w:rsidP="009A38E0">
      <w:pPr>
        <w:jc w:val="both"/>
        <w:rPr>
          <w:rFonts w:ascii="Arial" w:hAnsi="Arial" w:cs="Arial"/>
          <w:b/>
          <w:bCs/>
          <w:sz w:val="22"/>
          <w:szCs w:val="22"/>
          <w:u w:val="single"/>
        </w:rPr>
      </w:pPr>
      <w:r w:rsidRPr="00FB6BB3">
        <w:rPr>
          <w:rFonts w:ascii="Arial" w:hAnsi="Arial" w:cs="Arial"/>
          <w:b/>
          <w:bCs/>
          <w:sz w:val="22"/>
          <w:szCs w:val="22"/>
          <w:u w:val="single"/>
        </w:rPr>
        <w:t>3</w:t>
      </w:r>
      <w:r w:rsidRPr="004519DF">
        <w:rPr>
          <w:rFonts w:ascii="Arial" w:hAnsi="Arial" w:cs="Arial"/>
          <w:b/>
          <w:bCs/>
          <w:sz w:val="22"/>
          <w:szCs w:val="22"/>
          <w:u w:val="single"/>
        </w:rPr>
        <w:t xml:space="preserve">. Буков среднобонитетен стопански клас – БСр  </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25 - 32)</w:t>
      </w:r>
    </w:p>
    <w:p w:rsidR="001C1B9F" w:rsidRPr="004519DF" w:rsidRDefault="001C1B9F" w:rsidP="009A38E0">
      <w:pPr>
        <w:jc w:val="both"/>
        <w:rPr>
          <w:rFonts w:ascii="Arial" w:hAnsi="Arial" w:cs="Arial"/>
          <w:b/>
          <w:bCs/>
          <w:sz w:val="22"/>
          <w:szCs w:val="22"/>
          <w:u w:val="single"/>
        </w:rPr>
      </w:pPr>
    </w:p>
    <w:p w:rsidR="001C1B9F" w:rsidRPr="00343682" w:rsidRDefault="001C1B9F" w:rsidP="009A38E0">
      <w:pPr>
        <w:ind w:firstLine="720"/>
        <w:jc w:val="both"/>
        <w:rPr>
          <w:rFonts w:ascii="Arial" w:hAnsi="Arial" w:cs="Arial"/>
          <w:sz w:val="22"/>
          <w:szCs w:val="22"/>
        </w:rPr>
      </w:pPr>
      <w:r w:rsidRPr="00343682">
        <w:rPr>
          <w:rFonts w:ascii="Arial" w:hAnsi="Arial" w:cs="Arial"/>
          <w:sz w:val="22"/>
          <w:szCs w:val="22"/>
        </w:rPr>
        <w:t xml:space="preserve">Площта на този стопански клас е </w:t>
      </w:r>
      <w:r>
        <w:rPr>
          <w:rFonts w:ascii="Arial" w:hAnsi="Arial" w:cs="Arial"/>
          <w:sz w:val="22"/>
          <w:szCs w:val="22"/>
        </w:rPr>
        <w:t>15,3</w:t>
      </w:r>
      <w:r w:rsidRPr="00343682">
        <w:rPr>
          <w:rFonts w:ascii="Arial" w:hAnsi="Arial" w:cs="Arial"/>
          <w:sz w:val="22"/>
          <w:szCs w:val="22"/>
        </w:rPr>
        <w:t xml:space="preserve"> ха, или заема 0,1% от залесената площ на ДГТ. Съставен е от чисти и смесени с преобладание на бук</w:t>
      </w:r>
      <w:r>
        <w:rPr>
          <w:rFonts w:ascii="Arial" w:hAnsi="Arial" w:cs="Arial"/>
          <w:sz w:val="22"/>
          <w:szCs w:val="22"/>
        </w:rPr>
        <w:t>,</w:t>
      </w:r>
      <w:r w:rsidRPr="00343682">
        <w:rPr>
          <w:rFonts w:ascii="Arial" w:hAnsi="Arial" w:cs="Arial"/>
          <w:sz w:val="22"/>
          <w:szCs w:val="22"/>
        </w:rPr>
        <w:t xml:space="preserve"> семенни насаждения от </w:t>
      </w:r>
      <w:r w:rsidRPr="00343682">
        <w:rPr>
          <w:rFonts w:ascii="Arial" w:hAnsi="Arial" w:cs="Arial"/>
          <w:strike/>
          <w:sz w:val="22"/>
          <w:szCs w:val="22"/>
        </w:rPr>
        <w:t>I,</w:t>
      </w:r>
      <w:r w:rsidRPr="00343682">
        <w:rPr>
          <w:rFonts w:ascii="Arial" w:hAnsi="Arial" w:cs="Arial"/>
          <w:sz w:val="22"/>
          <w:szCs w:val="22"/>
        </w:rPr>
        <w:t xml:space="preserve"> II и III бонитет, със средна производителност -II (</w:t>
      </w:r>
      <w:r>
        <w:rPr>
          <w:rFonts w:ascii="Arial" w:hAnsi="Arial" w:cs="Arial"/>
          <w:sz w:val="22"/>
          <w:szCs w:val="22"/>
        </w:rPr>
        <w:t>2,5</w:t>
      </w:r>
      <w:r w:rsidRPr="00343682">
        <w:rPr>
          <w:rFonts w:ascii="Arial" w:hAnsi="Arial" w:cs="Arial"/>
          <w:sz w:val="22"/>
          <w:szCs w:val="22"/>
        </w:rPr>
        <w:t xml:space="preserve">) бонитет, разположени  на среднобогати до богати месторастения. Средната възраст на класа е </w:t>
      </w:r>
      <w:r>
        <w:rPr>
          <w:rFonts w:ascii="Arial" w:hAnsi="Arial" w:cs="Arial"/>
          <w:sz w:val="22"/>
          <w:szCs w:val="22"/>
        </w:rPr>
        <w:t>140</w:t>
      </w:r>
      <w:r w:rsidRPr="00343682">
        <w:rPr>
          <w:rFonts w:ascii="Arial" w:hAnsi="Arial" w:cs="Arial"/>
          <w:sz w:val="22"/>
          <w:szCs w:val="22"/>
        </w:rPr>
        <w:t xml:space="preserve"> години. Общото им санитарно състояние е добро.</w:t>
      </w:r>
    </w:p>
    <w:p w:rsidR="001C1B9F" w:rsidRPr="002840FD" w:rsidRDefault="001C1B9F" w:rsidP="009A38E0">
      <w:pPr>
        <w:ind w:firstLine="720"/>
        <w:jc w:val="both"/>
        <w:rPr>
          <w:sz w:val="22"/>
          <w:szCs w:val="22"/>
        </w:rPr>
      </w:pPr>
      <w:r w:rsidRPr="002840FD">
        <w:rPr>
          <w:rFonts w:ascii="Arial" w:hAnsi="Arial" w:cs="Arial"/>
          <w:sz w:val="22"/>
          <w:szCs w:val="22"/>
        </w:rPr>
        <w:t>Насажденията са разположени върху среднобогати и среднобогати до богати месторастения. Общото им санитарно състояние е средно.</w:t>
      </w:r>
      <w:r w:rsidRPr="002840FD">
        <w:rPr>
          <w:sz w:val="22"/>
          <w:szCs w:val="22"/>
        </w:rPr>
        <w:t xml:space="preserve"> </w:t>
      </w:r>
    </w:p>
    <w:p w:rsidR="001C1B9F" w:rsidRPr="002840FD" w:rsidRDefault="001C1B9F" w:rsidP="009A38E0">
      <w:pPr>
        <w:ind w:firstLine="720"/>
        <w:jc w:val="both"/>
        <w:rPr>
          <w:rFonts w:ascii="Arial" w:hAnsi="Arial" w:cs="Arial"/>
          <w:sz w:val="22"/>
          <w:szCs w:val="22"/>
        </w:rPr>
      </w:pPr>
      <w:r w:rsidRPr="002840FD">
        <w:rPr>
          <w:rFonts w:ascii="Arial" w:hAnsi="Arial" w:cs="Arial"/>
          <w:sz w:val="22"/>
          <w:szCs w:val="22"/>
        </w:rPr>
        <w:t>Запасът на основните насаждения (без клони) е 4730 куб.м. Средният запас на 1 ха е 309 куб.м, общ среден прираст – 34 куб.м, среден прираст на 1 ха 2.22</w:t>
      </w:r>
      <w:r>
        <w:rPr>
          <w:rFonts w:ascii="Arial" w:hAnsi="Arial" w:cs="Arial"/>
          <w:sz w:val="22"/>
          <w:szCs w:val="22"/>
        </w:rPr>
        <w:t xml:space="preserve"> </w:t>
      </w:r>
      <w:r w:rsidRPr="002840FD">
        <w:rPr>
          <w:rFonts w:ascii="Arial" w:hAnsi="Arial" w:cs="Arial"/>
          <w:sz w:val="22"/>
          <w:szCs w:val="22"/>
        </w:rPr>
        <w:t>куб.м, а средната пълнота – 0.68.</w:t>
      </w:r>
    </w:p>
    <w:p w:rsidR="001C1B9F" w:rsidRDefault="001C1B9F" w:rsidP="009A38E0">
      <w:pPr>
        <w:jc w:val="both"/>
        <w:rPr>
          <w:rFonts w:ascii="Arial" w:hAnsi="Arial" w:cs="Arial"/>
          <w:color w:val="FF0000"/>
          <w:sz w:val="22"/>
          <w:szCs w:val="22"/>
        </w:rPr>
      </w:pPr>
      <w:r w:rsidRPr="002840FD">
        <w:rPr>
          <w:rFonts w:ascii="Arial" w:hAnsi="Arial" w:cs="Arial"/>
          <w:sz w:val="22"/>
          <w:szCs w:val="22"/>
        </w:rPr>
        <w:t xml:space="preserve">  </w:t>
      </w:r>
      <w:r w:rsidRPr="002840FD">
        <w:rPr>
          <w:rFonts w:ascii="Arial" w:hAnsi="Arial" w:cs="Arial"/>
          <w:sz w:val="22"/>
          <w:szCs w:val="22"/>
        </w:rPr>
        <w:tab/>
        <w:t xml:space="preserve">Главния дървесен вид за стопанския клас </w:t>
      </w:r>
      <w:r w:rsidRPr="002840FD">
        <w:rPr>
          <w:rFonts w:ascii="Arial" w:hAnsi="Arial" w:cs="Arial"/>
          <w:sz w:val="22"/>
          <w:szCs w:val="22"/>
          <w:lang w:val="de-DE"/>
        </w:rPr>
        <w:t>e</w:t>
      </w:r>
      <w:r w:rsidRPr="002840FD">
        <w:rPr>
          <w:rFonts w:ascii="Arial" w:hAnsi="Arial" w:cs="Arial"/>
          <w:sz w:val="22"/>
          <w:szCs w:val="22"/>
        </w:rPr>
        <w:t xml:space="preserve"> бука и по площ заема – 81.1.%, от площта му, а по запас /без клони/ – 80.5 % от общия му запас, следва габър по площ – 13.0 %, по запас – 14.8 %, зимен дъб по площ – 4.1 %, по запас – 2.9 % и други с незначително участие</w:t>
      </w:r>
      <w:r w:rsidRPr="00253162">
        <w:rPr>
          <w:rFonts w:ascii="Arial" w:hAnsi="Arial" w:cs="Arial"/>
          <w:color w:val="FF0000"/>
          <w:sz w:val="22"/>
          <w:szCs w:val="22"/>
        </w:rPr>
        <w:t>.</w:t>
      </w:r>
    </w:p>
    <w:p w:rsidR="001C1B9F" w:rsidRDefault="001C1B9F" w:rsidP="009A38E0">
      <w:pPr>
        <w:jc w:val="both"/>
        <w:rPr>
          <w:rFonts w:ascii="Arial" w:hAnsi="Arial" w:cs="Arial"/>
          <w:color w:val="FF0000"/>
          <w:sz w:val="22"/>
          <w:szCs w:val="22"/>
        </w:rPr>
      </w:pPr>
    </w:p>
    <w:p w:rsidR="001C1B9F" w:rsidRPr="002840FD" w:rsidRDefault="001C1B9F" w:rsidP="009A38E0">
      <w:pPr>
        <w:pStyle w:val="Heading1"/>
        <w:jc w:val="center"/>
        <w:rPr>
          <w:sz w:val="18"/>
          <w:szCs w:val="18"/>
        </w:rPr>
      </w:pPr>
      <w:r w:rsidRPr="002840FD">
        <w:rPr>
          <w:sz w:val="18"/>
          <w:szCs w:val="18"/>
        </w:rPr>
        <w:lastRenderedPageBreak/>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70"/>
        <w:gridCol w:w="375"/>
        <w:gridCol w:w="812"/>
        <w:gridCol w:w="120"/>
        <w:gridCol w:w="411"/>
        <w:gridCol w:w="4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7,0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8,3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15,3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2,5</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45,7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54,3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D944D5" w:rsidRDefault="001C1B9F" w:rsidP="009A38E0">
      <w:pPr>
        <w:jc w:val="both"/>
        <w:rPr>
          <w:rFonts w:ascii="Arial" w:hAnsi="Arial" w:cs="Arial"/>
          <w:color w:val="FF0000"/>
          <w:sz w:val="22"/>
          <w:szCs w:val="22"/>
          <w:lang w:val="en-US"/>
        </w:rPr>
      </w:pPr>
    </w:p>
    <w:p w:rsidR="001C1B9F" w:rsidRPr="004519DF" w:rsidRDefault="001C1B9F" w:rsidP="009A38E0">
      <w:pPr>
        <w:jc w:val="both"/>
        <w:rPr>
          <w:rFonts w:ascii="Arial" w:hAnsi="Arial" w:cs="Arial"/>
          <w:sz w:val="22"/>
          <w:szCs w:val="22"/>
          <w:u w:val="single"/>
        </w:rPr>
      </w:pPr>
      <w:r>
        <w:rPr>
          <w:rFonts w:ascii="Arial" w:hAnsi="Arial" w:cs="Arial"/>
          <w:b/>
          <w:bCs/>
          <w:sz w:val="22"/>
          <w:szCs w:val="22"/>
          <w:u w:val="single"/>
          <w:lang w:val="en-US"/>
        </w:rPr>
        <w:t>4</w:t>
      </w:r>
      <w:r w:rsidRPr="004519DF">
        <w:rPr>
          <w:rFonts w:ascii="Arial" w:hAnsi="Arial" w:cs="Arial"/>
          <w:b/>
          <w:bCs/>
          <w:sz w:val="22"/>
          <w:szCs w:val="22"/>
          <w:u w:val="single"/>
        </w:rPr>
        <w:t>. Дъбов средно и нискобонитетен стопански клас – ДСрН</w:t>
      </w:r>
      <w:r w:rsidRPr="004519DF">
        <w:rPr>
          <w:rFonts w:ascii="Arial" w:hAnsi="Arial" w:cs="Arial"/>
          <w:sz w:val="22"/>
          <w:szCs w:val="22"/>
          <w:u w:val="single"/>
        </w:rPr>
        <w:t xml:space="preserve"> </w:t>
      </w:r>
      <w:r w:rsidRPr="004519DF">
        <w:rPr>
          <w:rFonts w:ascii="Arial" w:hAnsi="Arial" w:cs="Arial"/>
          <w:b/>
          <w:bCs/>
          <w:sz w:val="22"/>
          <w:szCs w:val="22"/>
          <w:u w:val="single"/>
        </w:rPr>
        <w:t xml:space="preserve"> </w:t>
      </w:r>
      <w:r w:rsidRPr="004519DF">
        <w:rPr>
          <w:rFonts w:ascii="Arial" w:hAnsi="Arial" w:cs="Arial"/>
          <w:sz w:val="22"/>
          <w:szCs w:val="22"/>
          <w:u w:val="single"/>
          <w:lang w:val="ru-RU"/>
        </w:rPr>
        <w:t>(</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49 - 56</w:t>
      </w:r>
      <w:r w:rsidRPr="004519DF">
        <w:rPr>
          <w:rFonts w:ascii="Arial" w:hAnsi="Arial" w:cs="Arial"/>
          <w:sz w:val="22"/>
          <w:szCs w:val="22"/>
          <w:u w:val="single"/>
        </w:rPr>
        <w:t>)</w:t>
      </w:r>
    </w:p>
    <w:p w:rsidR="001C1B9F" w:rsidRDefault="001C1B9F" w:rsidP="009A38E0">
      <w:pPr>
        <w:jc w:val="both"/>
        <w:rPr>
          <w:rFonts w:ascii="Arial" w:hAnsi="Arial" w:cs="Arial"/>
          <w:b/>
          <w:bCs/>
          <w:color w:val="FF0000"/>
          <w:sz w:val="22"/>
          <w:szCs w:val="22"/>
          <w:lang w:val="en-US"/>
        </w:rPr>
      </w:pPr>
    </w:p>
    <w:p w:rsidR="001C1B9F" w:rsidRPr="009E1D91" w:rsidRDefault="001C1B9F" w:rsidP="009B03A3">
      <w:pPr>
        <w:ind w:firstLine="720"/>
        <w:rPr>
          <w:rFonts w:ascii="Arial" w:hAnsi="Arial" w:cs="Arial"/>
          <w:sz w:val="22"/>
          <w:szCs w:val="22"/>
        </w:rPr>
      </w:pPr>
      <w:r w:rsidRPr="00030EC3">
        <w:rPr>
          <w:rFonts w:ascii="Arial" w:hAnsi="Arial" w:cs="Arial"/>
          <w:sz w:val="22"/>
          <w:szCs w:val="22"/>
        </w:rPr>
        <w:t xml:space="preserve">Площта на този стопански клас е </w:t>
      </w:r>
      <w:r>
        <w:rPr>
          <w:rFonts w:ascii="Arial" w:hAnsi="Arial" w:cs="Arial"/>
          <w:sz w:val="22"/>
          <w:szCs w:val="22"/>
        </w:rPr>
        <w:t>167,2</w:t>
      </w:r>
      <w:r w:rsidRPr="00030EC3">
        <w:rPr>
          <w:rFonts w:ascii="Arial" w:hAnsi="Arial" w:cs="Arial"/>
          <w:sz w:val="22"/>
          <w:szCs w:val="22"/>
        </w:rPr>
        <w:t xml:space="preserve"> ха или заема </w:t>
      </w:r>
      <w:r>
        <w:rPr>
          <w:rFonts w:ascii="Arial" w:hAnsi="Arial" w:cs="Arial"/>
          <w:sz w:val="22"/>
          <w:szCs w:val="22"/>
        </w:rPr>
        <w:t>1,1</w:t>
      </w:r>
      <w:r w:rsidRPr="00030EC3">
        <w:rPr>
          <w:rFonts w:ascii="Arial" w:hAnsi="Arial" w:cs="Arial"/>
          <w:sz w:val="22"/>
          <w:szCs w:val="22"/>
        </w:rPr>
        <w:t>% от залесената площ на ДГТ. Съставен е от смесени с насаждения и култури с преобладаващо участие на дъбове (зимен дъб, благун, червен дъб) от всички бонитети, със средна производителност -II (2,</w:t>
      </w:r>
      <w:r>
        <w:rPr>
          <w:rFonts w:ascii="Arial" w:hAnsi="Arial" w:cs="Arial"/>
          <w:sz w:val="22"/>
          <w:szCs w:val="22"/>
        </w:rPr>
        <w:t>4</w:t>
      </w:r>
      <w:r w:rsidRPr="00030EC3">
        <w:rPr>
          <w:rFonts w:ascii="Arial" w:hAnsi="Arial" w:cs="Arial"/>
          <w:sz w:val="22"/>
          <w:szCs w:val="22"/>
        </w:rPr>
        <w:t xml:space="preserve">) бонитет, разположени  на богати, и среднобогати до богати месторастения. Средната възраст на класа е </w:t>
      </w:r>
      <w:r>
        <w:rPr>
          <w:rFonts w:ascii="Arial" w:hAnsi="Arial" w:cs="Arial"/>
          <w:sz w:val="22"/>
          <w:szCs w:val="22"/>
        </w:rPr>
        <w:t>46</w:t>
      </w:r>
      <w:r w:rsidRPr="00030EC3">
        <w:rPr>
          <w:rFonts w:ascii="Arial" w:hAnsi="Arial" w:cs="Arial"/>
          <w:sz w:val="22"/>
          <w:szCs w:val="22"/>
        </w:rPr>
        <w:t xml:space="preserve"> години. Общото им санитарно състояние е добро.</w:t>
      </w:r>
    </w:p>
    <w:p w:rsidR="001C1B9F" w:rsidRPr="002840FD" w:rsidRDefault="001C1B9F" w:rsidP="009A38E0">
      <w:pPr>
        <w:ind w:firstLine="720"/>
        <w:jc w:val="both"/>
        <w:rPr>
          <w:rFonts w:ascii="Arial" w:hAnsi="Arial" w:cs="Arial"/>
          <w:sz w:val="22"/>
          <w:szCs w:val="22"/>
        </w:rPr>
      </w:pPr>
      <w:r w:rsidRPr="002840FD">
        <w:rPr>
          <w:rFonts w:ascii="Arial" w:hAnsi="Arial" w:cs="Arial"/>
          <w:sz w:val="22"/>
          <w:szCs w:val="22"/>
        </w:rPr>
        <w:t>Запасът на основните насаждения (без клони) е 25410 куб.м. Средният запас на 1 ха е 152 куб.м, общ среден прираст – 152 куб.м, среден прираст на 1 ха 3,56 куб.м, а средната пълнота – 0.79.</w:t>
      </w:r>
    </w:p>
    <w:p w:rsidR="001C1B9F" w:rsidRDefault="001C1B9F" w:rsidP="009A38E0">
      <w:pPr>
        <w:jc w:val="both"/>
        <w:rPr>
          <w:rFonts w:ascii="Arial" w:hAnsi="Arial" w:cs="Arial"/>
          <w:sz w:val="22"/>
          <w:szCs w:val="22"/>
        </w:rPr>
      </w:pPr>
      <w:r w:rsidRPr="002840FD">
        <w:rPr>
          <w:rFonts w:ascii="Arial" w:hAnsi="Arial" w:cs="Arial"/>
          <w:sz w:val="22"/>
          <w:szCs w:val="22"/>
        </w:rPr>
        <w:t xml:space="preserve">  </w:t>
      </w:r>
      <w:r w:rsidRPr="002840FD">
        <w:rPr>
          <w:rFonts w:ascii="Arial" w:hAnsi="Arial" w:cs="Arial"/>
          <w:sz w:val="22"/>
          <w:szCs w:val="22"/>
        </w:rPr>
        <w:tab/>
        <w:t xml:space="preserve"> Главния дървесен вид за стопанския клас </w:t>
      </w:r>
      <w:r w:rsidRPr="002840FD">
        <w:rPr>
          <w:rFonts w:ascii="Arial" w:hAnsi="Arial" w:cs="Arial"/>
          <w:sz w:val="22"/>
          <w:szCs w:val="22"/>
          <w:lang w:val="de-DE"/>
        </w:rPr>
        <w:t>e</w:t>
      </w:r>
      <w:r w:rsidRPr="002840FD">
        <w:rPr>
          <w:rFonts w:ascii="Arial" w:hAnsi="Arial" w:cs="Arial"/>
          <w:sz w:val="22"/>
          <w:szCs w:val="22"/>
        </w:rPr>
        <w:t xml:space="preserve"> зимният дъб и по площ заема – 75.0 %, от площта му, а по запас /без клони/  –73.3.% от общия му запас, следва източен бук по площ – 13.6 %, по запас – 14.0 %, цер по площ – 8.9 %, по запас – 9.7 % и други с незначително участие.</w:t>
      </w:r>
    </w:p>
    <w:p w:rsidR="001C1B9F" w:rsidRPr="002840FD" w:rsidRDefault="001C1B9F" w:rsidP="009A38E0">
      <w:pPr>
        <w:pStyle w:val="Heading1"/>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31"/>
        <w:gridCol w:w="212"/>
        <w:gridCol w:w="1214"/>
        <w:gridCol w:w="411"/>
        <w:gridCol w:w="411"/>
        <w:gridCol w:w="411"/>
        <w:gridCol w:w="4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4,2</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27,7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44,8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2,4</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47,0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15,9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79,1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22,8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82,3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33,3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26,0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167,2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2,4</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15,6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2840FD" w:rsidRDefault="001C1B9F" w:rsidP="009A38E0">
      <w:pPr>
        <w:jc w:val="both"/>
        <w:rPr>
          <w:rFonts w:ascii="Arial" w:hAnsi="Arial" w:cs="Arial"/>
          <w:sz w:val="22"/>
          <w:szCs w:val="22"/>
        </w:rPr>
      </w:pPr>
    </w:p>
    <w:p w:rsidR="001C1B9F" w:rsidRPr="004519DF" w:rsidRDefault="001C1B9F" w:rsidP="009A38E0">
      <w:pPr>
        <w:jc w:val="both"/>
        <w:rPr>
          <w:rFonts w:ascii="Arial" w:hAnsi="Arial" w:cs="Arial"/>
          <w:sz w:val="22"/>
          <w:szCs w:val="22"/>
          <w:u w:val="single"/>
        </w:rPr>
      </w:pPr>
      <w:r w:rsidRPr="007478D3">
        <w:rPr>
          <w:rFonts w:ascii="Arial" w:hAnsi="Arial" w:cs="Arial"/>
          <w:b/>
          <w:bCs/>
          <w:sz w:val="22"/>
          <w:szCs w:val="22"/>
          <w:u w:val="single"/>
        </w:rPr>
        <w:t>5</w:t>
      </w:r>
      <w:r w:rsidRPr="004519DF">
        <w:rPr>
          <w:rFonts w:ascii="Arial" w:hAnsi="Arial" w:cs="Arial"/>
          <w:b/>
          <w:bCs/>
          <w:sz w:val="22"/>
          <w:szCs w:val="22"/>
          <w:u w:val="single"/>
        </w:rPr>
        <w:t xml:space="preserve">. Церов стопански клас – Ц </w:t>
      </w:r>
      <w:r w:rsidRPr="004519DF">
        <w:rPr>
          <w:rFonts w:ascii="Arial" w:hAnsi="Arial" w:cs="Arial"/>
          <w:sz w:val="22"/>
          <w:szCs w:val="22"/>
          <w:u w:val="single"/>
          <w:lang w:val="ru-RU"/>
        </w:rPr>
        <w:t>(</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57 - 64</w:t>
      </w:r>
      <w:r w:rsidRPr="004519DF">
        <w:rPr>
          <w:rFonts w:ascii="Arial" w:hAnsi="Arial" w:cs="Arial"/>
          <w:sz w:val="22"/>
          <w:szCs w:val="22"/>
          <w:u w:val="single"/>
        </w:rPr>
        <w:t>)</w:t>
      </w:r>
    </w:p>
    <w:p w:rsidR="001C1B9F" w:rsidRPr="009E1D91" w:rsidRDefault="001C1B9F" w:rsidP="009A38E0">
      <w:pPr>
        <w:jc w:val="both"/>
        <w:rPr>
          <w:rFonts w:ascii="Arial" w:hAnsi="Arial" w:cs="Arial"/>
          <w:b/>
          <w:bCs/>
          <w:color w:val="FF0000"/>
          <w:sz w:val="22"/>
          <w:szCs w:val="22"/>
        </w:rPr>
      </w:pPr>
    </w:p>
    <w:p w:rsidR="001C1B9F" w:rsidRPr="007478D3" w:rsidRDefault="001C1B9F" w:rsidP="009B03A3">
      <w:pPr>
        <w:ind w:firstLine="720"/>
        <w:rPr>
          <w:rFonts w:ascii="Arial" w:hAnsi="Arial" w:cs="Arial"/>
          <w:sz w:val="22"/>
          <w:szCs w:val="22"/>
        </w:rPr>
      </w:pPr>
      <w:r w:rsidRPr="007478D3">
        <w:rPr>
          <w:rFonts w:ascii="Arial" w:hAnsi="Arial" w:cs="Arial"/>
          <w:sz w:val="22"/>
          <w:szCs w:val="22"/>
        </w:rPr>
        <w:t xml:space="preserve">Площта на този стопански клас е </w:t>
      </w:r>
      <w:r>
        <w:rPr>
          <w:rFonts w:ascii="Arial" w:hAnsi="Arial" w:cs="Arial"/>
          <w:sz w:val="22"/>
          <w:szCs w:val="22"/>
        </w:rPr>
        <w:t>87,4</w:t>
      </w:r>
      <w:r w:rsidRPr="007478D3">
        <w:rPr>
          <w:rFonts w:ascii="Arial" w:hAnsi="Arial" w:cs="Arial"/>
          <w:sz w:val="22"/>
          <w:szCs w:val="22"/>
        </w:rPr>
        <w:t xml:space="preserve"> ха или заема 0,</w:t>
      </w:r>
      <w:r>
        <w:rPr>
          <w:rFonts w:ascii="Arial" w:hAnsi="Arial" w:cs="Arial"/>
          <w:sz w:val="22"/>
          <w:szCs w:val="22"/>
        </w:rPr>
        <w:t>6</w:t>
      </w:r>
      <w:r w:rsidRPr="007478D3">
        <w:rPr>
          <w:rFonts w:ascii="Arial" w:hAnsi="Arial" w:cs="Arial"/>
          <w:sz w:val="22"/>
          <w:szCs w:val="22"/>
        </w:rPr>
        <w:t>% от залесената площ на ДГТ. Съставен е от смесени, семенни насаждения и култури с преобладаващо участие на  цер от всички бонитети, с висока средна производителност -II (2,</w:t>
      </w:r>
      <w:r>
        <w:rPr>
          <w:rFonts w:ascii="Arial" w:hAnsi="Arial" w:cs="Arial"/>
          <w:sz w:val="22"/>
          <w:szCs w:val="22"/>
        </w:rPr>
        <w:t>2</w:t>
      </w:r>
      <w:r w:rsidRPr="007478D3">
        <w:rPr>
          <w:rFonts w:ascii="Arial" w:hAnsi="Arial" w:cs="Arial"/>
          <w:sz w:val="22"/>
          <w:szCs w:val="22"/>
        </w:rPr>
        <w:t>) бонитет, разположени  на богати и среднобогати до богати месторастения. Средната възраст на класа е 35 години. Общото санитарно състояние на насажденията е добро.</w:t>
      </w:r>
    </w:p>
    <w:p w:rsidR="001C1B9F" w:rsidRPr="002840FD" w:rsidRDefault="001C1B9F" w:rsidP="00FE4711">
      <w:pPr>
        <w:ind w:firstLine="720"/>
        <w:jc w:val="both"/>
        <w:rPr>
          <w:rFonts w:ascii="Arial" w:hAnsi="Arial" w:cs="Arial"/>
          <w:sz w:val="22"/>
          <w:szCs w:val="22"/>
        </w:rPr>
      </w:pPr>
      <w:r w:rsidRPr="002840FD">
        <w:rPr>
          <w:rFonts w:ascii="Arial" w:hAnsi="Arial" w:cs="Arial"/>
          <w:sz w:val="22"/>
          <w:szCs w:val="22"/>
        </w:rPr>
        <w:t>Запасът на основните насаждения (без клони) е 1</w:t>
      </w:r>
      <w:r>
        <w:rPr>
          <w:rFonts w:ascii="Arial" w:hAnsi="Arial" w:cs="Arial"/>
          <w:sz w:val="22"/>
          <w:szCs w:val="22"/>
        </w:rPr>
        <w:t xml:space="preserve">2150 </w:t>
      </w:r>
      <w:r w:rsidRPr="002840FD">
        <w:rPr>
          <w:rFonts w:ascii="Arial" w:hAnsi="Arial" w:cs="Arial"/>
          <w:sz w:val="22"/>
          <w:szCs w:val="22"/>
        </w:rPr>
        <w:t>куб.м. Средният запас на 1 ха е 1</w:t>
      </w:r>
      <w:r>
        <w:rPr>
          <w:rFonts w:ascii="Arial" w:hAnsi="Arial" w:cs="Arial"/>
          <w:sz w:val="22"/>
          <w:szCs w:val="22"/>
        </w:rPr>
        <w:t>39</w:t>
      </w:r>
      <w:r w:rsidRPr="002840FD">
        <w:rPr>
          <w:rFonts w:ascii="Arial" w:hAnsi="Arial" w:cs="Arial"/>
          <w:sz w:val="22"/>
          <w:szCs w:val="22"/>
        </w:rPr>
        <w:t xml:space="preserve"> куб.м, общ среден прираст – </w:t>
      </w:r>
      <w:r>
        <w:rPr>
          <w:rFonts w:ascii="Arial" w:hAnsi="Arial" w:cs="Arial"/>
          <w:sz w:val="22"/>
          <w:szCs w:val="22"/>
        </w:rPr>
        <w:t xml:space="preserve">344 </w:t>
      </w:r>
      <w:r w:rsidRPr="002840FD">
        <w:rPr>
          <w:rFonts w:ascii="Arial" w:hAnsi="Arial" w:cs="Arial"/>
          <w:sz w:val="22"/>
          <w:szCs w:val="22"/>
        </w:rPr>
        <w:t xml:space="preserve"> куб.м, среден прираст на 1 ха </w:t>
      </w:r>
      <w:r>
        <w:rPr>
          <w:rFonts w:ascii="Arial" w:hAnsi="Arial" w:cs="Arial"/>
          <w:sz w:val="22"/>
          <w:szCs w:val="22"/>
        </w:rPr>
        <w:t>3,94</w:t>
      </w:r>
      <w:r w:rsidRPr="002840FD">
        <w:rPr>
          <w:rFonts w:ascii="Arial" w:hAnsi="Arial" w:cs="Arial"/>
          <w:sz w:val="22"/>
          <w:szCs w:val="22"/>
        </w:rPr>
        <w:t xml:space="preserve"> куб.м, а средната пълнота – 0.88.</w:t>
      </w:r>
    </w:p>
    <w:p w:rsidR="001C1B9F" w:rsidRPr="002840FD" w:rsidRDefault="001C1B9F" w:rsidP="009B03A3">
      <w:pPr>
        <w:jc w:val="both"/>
        <w:rPr>
          <w:rFonts w:ascii="Arial" w:hAnsi="Arial" w:cs="Arial"/>
          <w:sz w:val="22"/>
          <w:szCs w:val="22"/>
        </w:rPr>
      </w:pPr>
      <w:r w:rsidRPr="002840FD">
        <w:rPr>
          <w:rFonts w:ascii="Arial" w:hAnsi="Arial" w:cs="Arial"/>
          <w:sz w:val="22"/>
          <w:szCs w:val="22"/>
        </w:rPr>
        <w:t xml:space="preserve">  </w:t>
      </w:r>
      <w:r w:rsidRPr="002840FD">
        <w:rPr>
          <w:rFonts w:ascii="Arial" w:hAnsi="Arial" w:cs="Arial"/>
          <w:sz w:val="22"/>
          <w:szCs w:val="22"/>
        </w:rPr>
        <w:tab/>
        <w:t xml:space="preserve">Главния дървесен вид за стопанския клас </w:t>
      </w:r>
      <w:r w:rsidRPr="002840FD">
        <w:rPr>
          <w:rFonts w:ascii="Arial" w:hAnsi="Arial" w:cs="Arial"/>
          <w:sz w:val="22"/>
          <w:szCs w:val="22"/>
          <w:lang w:val="de-DE"/>
        </w:rPr>
        <w:t>e</w:t>
      </w:r>
      <w:r w:rsidRPr="002840FD">
        <w:rPr>
          <w:rFonts w:ascii="Arial" w:hAnsi="Arial" w:cs="Arial"/>
          <w:sz w:val="22"/>
          <w:szCs w:val="22"/>
        </w:rPr>
        <w:t xml:space="preserve"> церът и по площ заема – 78.5%, от площта му, а по запас /без клони/  – 81.3 % от общия му запас, следва благун по площ – 12.7 %, по запас – 10.5 %, габър по площ – 6.6 %, по запас – 5.6 % и други с незначително участие.</w:t>
      </w:r>
    </w:p>
    <w:p w:rsidR="001C1B9F" w:rsidRDefault="001C1B9F" w:rsidP="00FE4711">
      <w:pPr>
        <w:pStyle w:val="Heading1"/>
        <w:spacing w:before="120"/>
        <w:jc w:val="center"/>
        <w:rPr>
          <w:sz w:val="18"/>
          <w:szCs w:val="18"/>
        </w:rPr>
      </w:pPr>
      <w:r w:rsidRPr="002840FD">
        <w:rPr>
          <w:sz w:val="18"/>
          <w:szCs w:val="18"/>
        </w:rPr>
        <w:lastRenderedPageBreak/>
        <w:t>Разпределение на ЗАЛЕСЕНАТА ПЛОЩ по видове МЕСТОРАСТЕНИЯ, видове НАСАЖДЕНИЯ и БОНИТЕТ</w:t>
      </w:r>
    </w:p>
    <w:p w:rsidR="001C1B9F" w:rsidRPr="009B03A3" w:rsidRDefault="001C1B9F" w:rsidP="009B03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13"/>
        <w:gridCol w:w="360"/>
        <w:gridCol w:w="884"/>
        <w:gridCol w:w="411"/>
        <w:gridCol w:w="411"/>
        <w:gridCol w:w="311"/>
        <w:gridCol w:w="3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24,6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44,7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4,5</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24,5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29,8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40,8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12,6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87,4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2,2</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34,1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6E6FEB">
      <w:pPr>
        <w:spacing w:before="240" w:after="120"/>
        <w:jc w:val="both"/>
        <w:rPr>
          <w:rFonts w:ascii="Arial" w:hAnsi="Arial" w:cs="Arial"/>
          <w:sz w:val="22"/>
          <w:szCs w:val="22"/>
          <w:u w:val="single"/>
        </w:rPr>
      </w:pPr>
      <w:r>
        <w:rPr>
          <w:rFonts w:ascii="Arial" w:hAnsi="Arial" w:cs="Arial"/>
          <w:b/>
          <w:bCs/>
          <w:sz w:val="22"/>
          <w:szCs w:val="22"/>
          <w:u w:val="single"/>
        </w:rPr>
        <w:t>6</w:t>
      </w:r>
      <w:r w:rsidRPr="004519DF">
        <w:rPr>
          <w:rFonts w:ascii="Arial" w:hAnsi="Arial" w:cs="Arial"/>
          <w:b/>
          <w:bCs/>
          <w:sz w:val="22"/>
          <w:szCs w:val="22"/>
          <w:u w:val="single"/>
        </w:rPr>
        <w:t xml:space="preserve">. Липов стопански клас – Л </w:t>
      </w:r>
      <w:r w:rsidRPr="004519DF">
        <w:rPr>
          <w:rFonts w:ascii="Arial" w:hAnsi="Arial" w:cs="Arial"/>
          <w:sz w:val="22"/>
          <w:szCs w:val="22"/>
          <w:u w:val="single"/>
          <w:lang w:val="ru-RU"/>
        </w:rPr>
        <w:t>(</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xml:space="preserve">№№ </w:t>
      </w:r>
      <w:r>
        <w:rPr>
          <w:rFonts w:ascii="Arial" w:hAnsi="Arial" w:cs="Arial"/>
          <w:b/>
          <w:bCs/>
          <w:sz w:val="22"/>
          <w:szCs w:val="22"/>
          <w:u w:val="single"/>
        </w:rPr>
        <w:t>41</w:t>
      </w:r>
      <w:r w:rsidRPr="004519DF">
        <w:rPr>
          <w:rFonts w:ascii="Arial" w:hAnsi="Arial" w:cs="Arial"/>
          <w:b/>
          <w:bCs/>
          <w:sz w:val="22"/>
          <w:szCs w:val="22"/>
          <w:u w:val="single"/>
        </w:rPr>
        <w:t xml:space="preserve"> - </w:t>
      </w:r>
      <w:r>
        <w:rPr>
          <w:rFonts w:ascii="Arial" w:hAnsi="Arial" w:cs="Arial"/>
          <w:b/>
          <w:bCs/>
          <w:sz w:val="22"/>
          <w:szCs w:val="22"/>
          <w:u w:val="single"/>
        </w:rPr>
        <w:t>48</w:t>
      </w:r>
      <w:r w:rsidRPr="004519DF">
        <w:rPr>
          <w:rFonts w:ascii="Arial" w:hAnsi="Arial" w:cs="Arial"/>
          <w:sz w:val="22"/>
          <w:szCs w:val="22"/>
          <w:u w:val="single"/>
        </w:rPr>
        <w:t>)</w:t>
      </w:r>
    </w:p>
    <w:p w:rsidR="001C1B9F" w:rsidRDefault="001C1B9F" w:rsidP="009B03A3">
      <w:pPr>
        <w:spacing w:before="120"/>
        <w:ind w:firstLine="720"/>
        <w:jc w:val="both"/>
        <w:rPr>
          <w:rFonts w:ascii="Arial" w:hAnsi="Arial" w:cs="Arial"/>
          <w:sz w:val="22"/>
          <w:szCs w:val="22"/>
        </w:rPr>
      </w:pPr>
      <w:r w:rsidRPr="001F0A3C">
        <w:rPr>
          <w:rFonts w:ascii="Arial" w:hAnsi="Arial" w:cs="Arial"/>
          <w:sz w:val="22"/>
          <w:szCs w:val="22"/>
        </w:rPr>
        <w:t>Площта на този стопански клас е 164,</w:t>
      </w:r>
      <w:r>
        <w:rPr>
          <w:rFonts w:ascii="Arial" w:hAnsi="Arial" w:cs="Arial"/>
          <w:sz w:val="22"/>
          <w:szCs w:val="22"/>
        </w:rPr>
        <w:t>7</w:t>
      </w:r>
      <w:r w:rsidRPr="001F0A3C">
        <w:rPr>
          <w:rFonts w:ascii="Arial" w:hAnsi="Arial" w:cs="Arial"/>
          <w:sz w:val="22"/>
          <w:szCs w:val="22"/>
        </w:rPr>
        <w:t xml:space="preserve"> ха или заема 1,0%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-III (2,</w:t>
      </w:r>
      <w:r>
        <w:rPr>
          <w:rFonts w:ascii="Arial" w:hAnsi="Arial" w:cs="Arial"/>
          <w:sz w:val="22"/>
          <w:szCs w:val="22"/>
        </w:rPr>
        <w:t>9</w:t>
      </w:r>
      <w:r w:rsidRPr="001F0A3C">
        <w:rPr>
          <w:rFonts w:ascii="Arial" w:hAnsi="Arial" w:cs="Arial"/>
          <w:sz w:val="22"/>
          <w:szCs w:val="22"/>
        </w:rPr>
        <w:t>) бонитет. Насажденията са разположени  на среднобогати и богати месторастения. Средната възраст на класа е 55 години. Общото санитарно състояние на насажденията е  добро.</w:t>
      </w:r>
    </w:p>
    <w:p w:rsidR="001C1B9F" w:rsidRPr="004F21BB" w:rsidRDefault="001C1B9F" w:rsidP="009B03A3">
      <w:pPr>
        <w:ind w:firstLine="720"/>
        <w:jc w:val="both"/>
        <w:rPr>
          <w:rFonts w:ascii="Arial" w:hAnsi="Arial" w:cs="Arial"/>
          <w:sz w:val="22"/>
          <w:szCs w:val="22"/>
        </w:rPr>
      </w:pPr>
      <w:r w:rsidRPr="004F21BB">
        <w:rPr>
          <w:rFonts w:ascii="Arial" w:hAnsi="Arial" w:cs="Arial"/>
          <w:sz w:val="22"/>
          <w:szCs w:val="22"/>
        </w:rPr>
        <w:t>Запасът на основните насаждения (без клони) е 33720 куб.м. Средният запас на 1 ха е 205 куб.м, общ среден прираст  –</w:t>
      </w:r>
      <w:r>
        <w:rPr>
          <w:rFonts w:ascii="Arial" w:hAnsi="Arial" w:cs="Arial"/>
          <w:sz w:val="22"/>
          <w:szCs w:val="22"/>
        </w:rPr>
        <w:t xml:space="preserve"> </w:t>
      </w:r>
      <w:r w:rsidRPr="004F21BB">
        <w:rPr>
          <w:rFonts w:ascii="Arial" w:hAnsi="Arial" w:cs="Arial"/>
          <w:sz w:val="22"/>
          <w:szCs w:val="22"/>
        </w:rPr>
        <w:t>6</w:t>
      </w:r>
      <w:r>
        <w:rPr>
          <w:rFonts w:ascii="Arial" w:hAnsi="Arial" w:cs="Arial"/>
          <w:sz w:val="22"/>
          <w:szCs w:val="22"/>
        </w:rPr>
        <w:t>38</w:t>
      </w:r>
      <w:r w:rsidRPr="004F21BB">
        <w:rPr>
          <w:rFonts w:ascii="Arial" w:hAnsi="Arial" w:cs="Arial"/>
          <w:sz w:val="22"/>
          <w:szCs w:val="22"/>
        </w:rPr>
        <w:t xml:space="preserve"> куб.м, среден прираст на 1 ха 3,8</w:t>
      </w:r>
      <w:r>
        <w:rPr>
          <w:rFonts w:ascii="Arial" w:hAnsi="Arial" w:cs="Arial"/>
          <w:sz w:val="22"/>
          <w:szCs w:val="22"/>
        </w:rPr>
        <w:t>7</w:t>
      </w:r>
      <w:r w:rsidRPr="004F21BB">
        <w:rPr>
          <w:rFonts w:ascii="Arial" w:hAnsi="Arial" w:cs="Arial"/>
          <w:sz w:val="22"/>
          <w:szCs w:val="22"/>
        </w:rPr>
        <w:t xml:space="preserve"> куб.м, а средната пълнота – 0.74.</w:t>
      </w:r>
    </w:p>
    <w:p w:rsidR="001C1B9F" w:rsidRDefault="001C1B9F" w:rsidP="009A38E0">
      <w:pPr>
        <w:jc w:val="both"/>
        <w:rPr>
          <w:rFonts w:ascii="Arial" w:hAnsi="Arial" w:cs="Arial"/>
          <w:sz w:val="22"/>
          <w:szCs w:val="22"/>
        </w:rPr>
      </w:pPr>
      <w:r w:rsidRPr="004F21BB">
        <w:rPr>
          <w:rFonts w:ascii="Arial" w:hAnsi="Arial" w:cs="Arial"/>
          <w:sz w:val="22"/>
          <w:szCs w:val="22"/>
        </w:rPr>
        <w:t xml:space="preserve">  </w:t>
      </w:r>
      <w:r w:rsidRPr="004F21BB">
        <w:rPr>
          <w:rFonts w:ascii="Arial" w:hAnsi="Arial" w:cs="Arial"/>
          <w:sz w:val="22"/>
          <w:szCs w:val="22"/>
        </w:rPr>
        <w:tab/>
        <w:t xml:space="preserve">Главния дървесен вид за стопанския клас </w:t>
      </w:r>
      <w:r w:rsidRPr="004F21BB">
        <w:rPr>
          <w:rFonts w:ascii="Arial" w:hAnsi="Arial" w:cs="Arial"/>
          <w:sz w:val="22"/>
          <w:szCs w:val="22"/>
          <w:lang w:val="de-DE"/>
        </w:rPr>
        <w:t>e</w:t>
      </w:r>
      <w:r w:rsidRPr="004F21BB">
        <w:rPr>
          <w:rFonts w:ascii="Arial" w:hAnsi="Arial" w:cs="Arial"/>
          <w:sz w:val="22"/>
          <w:szCs w:val="22"/>
        </w:rPr>
        <w:t xml:space="preserve"> сребролистната липа и по площ заема – 100.0 %, от площта му, а по запас /без клони/  – 60.9 % от общия му запас, следва цер по площ – 0 %, по запас – 21.7 % и други с незначително участие.</w:t>
      </w:r>
    </w:p>
    <w:p w:rsidR="001C1B9F" w:rsidRDefault="001C1B9F" w:rsidP="009A38E0">
      <w:pPr>
        <w:pStyle w:val="Heading1"/>
        <w:jc w:val="center"/>
        <w:rPr>
          <w:sz w:val="18"/>
          <w:szCs w:val="18"/>
        </w:rPr>
      </w:pPr>
      <w:r w:rsidRPr="002840FD">
        <w:rPr>
          <w:sz w:val="18"/>
          <w:szCs w:val="18"/>
        </w:rPr>
        <w:t>Разпределение на ЗАЛЕСЕНАТА ПЛОЩ по видове МЕСТОРАСТЕНИЯ, видове НАСАЖДЕНИЯ и БОНИТЕТ</w:t>
      </w:r>
    </w:p>
    <w:p w:rsidR="001C1B9F" w:rsidRPr="009B03A3" w:rsidRDefault="001C1B9F" w:rsidP="009B03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630"/>
        <w:gridCol w:w="160"/>
        <w:gridCol w:w="1725"/>
        <w:gridCol w:w="411"/>
        <w:gridCol w:w="411"/>
        <w:gridCol w:w="511"/>
        <w:gridCol w:w="4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4,6</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28,5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28,5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11,9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36,9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37,0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49,0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14,7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18,4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105,0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164,7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2,9</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63,7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6E6FEB" w:rsidRDefault="001C1B9F" w:rsidP="009A38E0">
      <w:pPr>
        <w:jc w:val="both"/>
        <w:rPr>
          <w:rFonts w:ascii="Arial" w:hAnsi="Arial" w:cs="Arial"/>
          <w:color w:val="FF0000"/>
          <w:sz w:val="16"/>
          <w:szCs w:val="16"/>
        </w:rPr>
      </w:pPr>
    </w:p>
    <w:p w:rsidR="001C1B9F" w:rsidRPr="004519DF" w:rsidRDefault="001C1B9F" w:rsidP="009A38E0">
      <w:pPr>
        <w:jc w:val="both"/>
        <w:rPr>
          <w:rFonts w:ascii="Arial" w:hAnsi="Arial" w:cs="Arial"/>
          <w:sz w:val="22"/>
          <w:szCs w:val="22"/>
          <w:u w:val="single"/>
        </w:rPr>
      </w:pPr>
      <w:r>
        <w:rPr>
          <w:rFonts w:ascii="Arial" w:hAnsi="Arial" w:cs="Arial"/>
          <w:b/>
          <w:bCs/>
          <w:sz w:val="22"/>
          <w:szCs w:val="22"/>
          <w:u w:val="single"/>
        </w:rPr>
        <w:t>7</w:t>
      </w:r>
      <w:r w:rsidRPr="004519DF">
        <w:rPr>
          <w:rFonts w:ascii="Arial" w:hAnsi="Arial" w:cs="Arial"/>
          <w:b/>
          <w:bCs/>
          <w:sz w:val="22"/>
          <w:szCs w:val="22"/>
          <w:u w:val="single"/>
        </w:rPr>
        <w:t xml:space="preserve">. Габъров стопански клас – Г </w:t>
      </w:r>
      <w:r w:rsidRPr="004519DF">
        <w:rPr>
          <w:rFonts w:ascii="Arial" w:hAnsi="Arial" w:cs="Arial"/>
          <w:sz w:val="22"/>
          <w:szCs w:val="22"/>
          <w:u w:val="single"/>
          <w:lang w:val="ru-RU"/>
        </w:rPr>
        <w:t>(</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xml:space="preserve">№№ </w:t>
      </w:r>
      <w:r>
        <w:rPr>
          <w:rFonts w:ascii="Arial" w:hAnsi="Arial" w:cs="Arial"/>
          <w:b/>
          <w:bCs/>
          <w:sz w:val="22"/>
          <w:szCs w:val="22"/>
          <w:u w:val="single"/>
        </w:rPr>
        <w:t>73</w:t>
      </w:r>
      <w:r w:rsidRPr="004519DF">
        <w:rPr>
          <w:rFonts w:ascii="Arial" w:hAnsi="Arial" w:cs="Arial"/>
          <w:b/>
          <w:bCs/>
          <w:sz w:val="22"/>
          <w:szCs w:val="22"/>
          <w:u w:val="single"/>
        </w:rPr>
        <w:t xml:space="preserve"> - 8</w:t>
      </w:r>
      <w:r>
        <w:rPr>
          <w:rFonts w:ascii="Arial" w:hAnsi="Arial" w:cs="Arial"/>
          <w:b/>
          <w:bCs/>
          <w:sz w:val="22"/>
          <w:szCs w:val="22"/>
          <w:u w:val="single"/>
        </w:rPr>
        <w:t>0</w:t>
      </w:r>
      <w:r w:rsidRPr="004519DF">
        <w:rPr>
          <w:rFonts w:ascii="Arial" w:hAnsi="Arial" w:cs="Arial"/>
          <w:sz w:val="22"/>
          <w:szCs w:val="22"/>
          <w:u w:val="single"/>
        </w:rPr>
        <w:t>)</w:t>
      </w:r>
    </w:p>
    <w:p w:rsidR="001C1B9F" w:rsidRPr="009E1D91" w:rsidRDefault="001C1B9F" w:rsidP="009A38E0">
      <w:pPr>
        <w:jc w:val="both"/>
        <w:rPr>
          <w:rFonts w:ascii="Arial" w:hAnsi="Arial" w:cs="Arial"/>
          <w:b/>
          <w:bCs/>
          <w:color w:val="FF0000"/>
          <w:sz w:val="22"/>
          <w:szCs w:val="22"/>
        </w:rPr>
      </w:pPr>
    </w:p>
    <w:p w:rsidR="001C1B9F" w:rsidRPr="00A954BD" w:rsidRDefault="001C1B9F" w:rsidP="009A38E0">
      <w:pPr>
        <w:ind w:firstLine="720"/>
        <w:jc w:val="both"/>
        <w:rPr>
          <w:rFonts w:ascii="Arial" w:hAnsi="Arial" w:cs="Arial"/>
          <w:sz w:val="22"/>
          <w:szCs w:val="22"/>
        </w:rPr>
      </w:pPr>
      <w:r w:rsidRPr="00A954BD">
        <w:rPr>
          <w:rFonts w:ascii="Arial" w:hAnsi="Arial" w:cs="Arial"/>
          <w:sz w:val="22"/>
          <w:szCs w:val="22"/>
        </w:rPr>
        <w:t xml:space="preserve">Площта на този стопански клас е </w:t>
      </w:r>
      <w:r>
        <w:rPr>
          <w:rFonts w:ascii="Arial" w:hAnsi="Arial" w:cs="Arial"/>
          <w:sz w:val="22"/>
          <w:szCs w:val="22"/>
        </w:rPr>
        <w:t>46,4</w:t>
      </w:r>
      <w:r w:rsidRPr="00A954BD">
        <w:rPr>
          <w:rFonts w:ascii="Arial" w:hAnsi="Arial" w:cs="Arial"/>
          <w:sz w:val="22"/>
          <w:szCs w:val="22"/>
        </w:rPr>
        <w:t xml:space="preserve"> ха или заема 0,3% от залесената площ на ДГТ. Съставен е от смесени насаждения с преобладаващо участие на  габър от  I, II и III бонитет, с висока средна производителност -II (2,</w:t>
      </w:r>
      <w:r>
        <w:rPr>
          <w:rFonts w:ascii="Arial" w:hAnsi="Arial" w:cs="Arial"/>
          <w:sz w:val="22"/>
          <w:szCs w:val="22"/>
        </w:rPr>
        <w:t>2</w:t>
      </w:r>
      <w:r w:rsidRPr="00A954BD">
        <w:rPr>
          <w:rFonts w:ascii="Arial" w:hAnsi="Arial" w:cs="Arial"/>
          <w:sz w:val="22"/>
          <w:szCs w:val="22"/>
        </w:rPr>
        <w:t xml:space="preserve">) бонитет, разположени  на среднобогати  месторастения. </w:t>
      </w:r>
    </w:p>
    <w:p w:rsidR="001C1B9F" w:rsidRPr="00A954BD" w:rsidRDefault="001C1B9F" w:rsidP="009B03A3">
      <w:pPr>
        <w:ind w:firstLine="720"/>
        <w:jc w:val="both"/>
        <w:rPr>
          <w:rFonts w:ascii="Arial" w:hAnsi="Arial" w:cs="Arial"/>
          <w:sz w:val="22"/>
          <w:szCs w:val="22"/>
        </w:rPr>
      </w:pPr>
      <w:r w:rsidRPr="00A954BD">
        <w:rPr>
          <w:rFonts w:ascii="Arial" w:hAnsi="Arial" w:cs="Arial"/>
          <w:sz w:val="22"/>
          <w:szCs w:val="22"/>
        </w:rPr>
        <w:lastRenderedPageBreak/>
        <w:t>Средната възраст на класа е 60 години. Общото санитарно състояние на насажденията е много добро.</w:t>
      </w:r>
    </w:p>
    <w:p w:rsidR="001C1B9F" w:rsidRPr="004E6B2E" w:rsidRDefault="001C1B9F" w:rsidP="009B03A3">
      <w:pPr>
        <w:ind w:firstLine="720"/>
        <w:jc w:val="both"/>
        <w:rPr>
          <w:rFonts w:ascii="Arial" w:hAnsi="Arial" w:cs="Arial"/>
          <w:sz w:val="22"/>
          <w:szCs w:val="22"/>
        </w:rPr>
      </w:pPr>
      <w:r w:rsidRPr="004E6B2E">
        <w:rPr>
          <w:rFonts w:ascii="Arial" w:hAnsi="Arial" w:cs="Arial"/>
          <w:sz w:val="22"/>
          <w:szCs w:val="22"/>
        </w:rPr>
        <w:t>Запасът на основните насаждения (без клони) е 10780 куб.м. Средният запас на 1 ха е 232 куб.м, общ среден прираст – 189 куб.м, среден прираст на 1 ха 4.07 куб.м, а средната пълнота – 0.78.</w:t>
      </w:r>
    </w:p>
    <w:p w:rsidR="001C1B9F" w:rsidRDefault="001C1B9F" w:rsidP="009B03A3">
      <w:pPr>
        <w:jc w:val="both"/>
        <w:rPr>
          <w:rFonts w:ascii="Arial" w:hAnsi="Arial" w:cs="Arial"/>
          <w:color w:val="FF0000"/>
          <w:sz w:val="22"/>
          <w:szCs w:val="22"/>
        </w:rPr>
      </w:pPr>
      <w:r w:rsidRPr="004E6B2E">
        <w:rPr>
          <w:rFonts w:ascii="Arial" w:hAnsi="Arial" w:cs="Arial"/>
          <w:sz w:val="22"/>
          <w:szCs w:val="22"/>
        </w:rPr>
        <w:t xml:space="preserve">  </w:t>
      </w:r>
      <w:r w:rsidRPr="004E6B2E">
        <w:rPr>
          <w:rFonts w:ascii="Arial" w:hAnsi="Arial" w:cs="Arial"/>
          <w:sz w:val="22"/>
          <w:szCs w:val="22"/>
        </w:rPr>
        <w:tab/>
        <w:t xml:space="preserve">Главния дървесен вид за стопанския клас </w:t>
      </w:r>
      <w:r w:rsidRPr="004E6B2E">
        <w:rPr>
          <w:rFonts w:ascii="Arial" w:hAnsi="Arial" w:cs="Arial"/>
          <w:sz w:val="22"/>
          <w:szCs w:val="22"/>
          <w:lang w:val="de-DE"/>
        </w:rPr>
        <w:t>e</w:t>
      </w:r>
      <w:r w:rsidRPr="004E6B2E">
        <w:rPr>
          <w:rFonts w:ascii="Arial" w:hAnsi="Arial" w:cs="Arial"/>
          <w:sz w:val="22"/>
          <w:szCs w:val="22"/>
        </w:rPr>
        <w:t xml:space="preserve"> габърът и по площ заема – 62.7 %, от площта му, а по запас /без клони/ – 62.2.% от общия му запас, следва източен бук по площ – 20.5 %, по запас – 22.4 %, цер по площ – 8.1 %, по запас – 5.7 % и други с незначително участие</w:t>
      </w:r>
      <w:r w:rsidRPr="00253162">
        <w:rPr>
          <w:rFonts w:ascii="Arial" w:hAnsi="Arial" w:cs="Arial"/>
          <w:color w:val="FF0000"/>
          <w:sz w:val="22"/>
          <w:szCs w:val="22"/>
        </w:rPr>
        <w:t>.</w:t>
      </w:r>
    </w:p>
    <w:p w:rsidR="001C1B9F" w:rsidRPr="009B03A3" w:rsidRDefault="001C1B9F" w:rsidP="009B03A3">
      <w:pPr>
        <w:pStyle w:val="Heading1"/>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835"/>
        <w:gridCol w:w="289"/>
        <w:gridCol w:w="1034"/>
        <w:gridCol w:w="311"/>
        <w:gridCol w:w="411"/>
        <w:gridCol w:w="4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38,4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43,3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0,3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38,6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46,4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2,2</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83,2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1F0A3C" w:rsidRDefault="001C1B9F" w:rsidP="009A38E0">
      <w:pPr>
        <w:jc w:val="both"/>
        <w:rPr>
          <w:rFonts w:ascii="Arial" w:hAnsi="Arial" w:cs="Arial"/>
          <w:color w:val="FF0000"/>
          <w:sz w:val="22"/>
          <w:szCs w:val="22"/>
        </w:rPr>
      </w:pPr>
    </w:p>
    <w:p w:rsidR="001C1B9F" w:rsidRPr="004519DF" w:rsidRDefault="001C1B9F" w:rsidP="009A38E0">
      <w:pPr>
        <w:jc w:val="both"/>
        <w:rPr>
          <w:rFonts w:ascii="Arial" w:hAnsi="Arial" w:cs="Arial"/>
          <w:b/>
          <w:bCs/>
          <w:sz w:val="22"/>
          <w:szCs w:val="22"/>
          <w:u w:val="single"/>
        </w:rPr>
      </w:pPr>
      <w:r w:rsidRPr="000A2914">
        <w:rPr>
          <w:rFonts w:ascii="Arial" w:hAnsi="Arial" w:cs="Arial"/>
          <w:b/>
          <w:bCs/>
          <w:sz w:val="22"/>
          <w:szCs w:val="22"/>
          <w:u w:val="single"/>
        </w:rPr>
        <w:t>8</w:t>
      </w:r>
      <w:r w:rsidRPr="004519DF">
        <w:rPr>
          <w:rFonts w:ascii="Arial" w:hAnsi="Arial" w:cs="Arial"/>
          <w:b/>
          <w:bCs/>
          <w:sz w:val="22"/>
          <w:szCs w:val="22"/>
          <w:u w:val="single"/>
        </w:rPr>
        <w:t>. Широколистен високостъблен стопански клас – ШВ</w:t>
      </w:r>
      <w:r w:rsidRPr="004519DF">
        <w:rPr>
          <w:rFonts w:ascii="Arial" w:hAnsi="Arial" w:cs="Arial"/>
          <w:sz w:val="22"/>
          <w:szCs w:val="22"/>
          <w:u w:val="single"/>
        </w:rPr>
        <w:t xml:space="preserve">  </w:t>
      </w:r>
      <w:r w:rsidRPr="004519DF">
        <w:rPr>
          <w:rFonts w:ascii="Arial" w:hAnsi="Arial" w:cs="Arial"/>
          <w:b/>
          <w:bCs/>
          <w:sz w:val="22"/>
          <w:szCs w:val="22"/>
          <w:u w:val="single"/>
        </w:rPr>
        <w:t xml:space="preserve"> </w:t>
      </w:r>
      <w:r w:rsidRPr="004519DF">
        <w:rPr>
          <w:rFonts w:ascii="Arial" w:hAnsi="Arial" w:cs="Arial"/>
          <w:sz w:val="22"/>
          <w:szCs w:val="22"/>
          <w:u w:val="single"/>
          <w:lang w:val="ru-RU"/>
        </w:rPr>
        <w:t>(</w:t>
      </w:r>
      <w:r w:rsidRPr="004519DF">
        <w:rPr>
          <w:rFonts w:ascii="Arial" w:hAnsi="Arial" w:cs="Arial"/>
          <w:b/>
          <w:bCs/>
          <w:sz w:val="22"/>
          <w:szCs w:val="22"/>
          <w:u w:val="single"/>
          <w:lang w:val="ru-RU"/>
        </w:rPr>
        <w:t xml:space="preserve">Таблици </w:t>
      </w:r>
      <w:r w:rsidRPr="004519DF">
        <w:rPr>
          <w:rFonts w:ascii="Arial" w:hAnsi="Arial" w:cs="Arial"/>
          <w:b/>
          <w:bCs/>
          <w:sz w:val="22"/>
          <w:szCs w:val="22"/>
          <w:u w:val="single"/>
        </w:rPr>
        <w:t>№№ 65 - 72</w:t>
      </w:r>
      <w:r w:rsidRPr="004519DF">
        <w:rPr>
          <w:rFonts w:ascii="Arial" w:hAnsi="Arial" w:cs="Arial"/>
          <w:sz w:val="22"/>
          <w:szCs w:val="22"/>
          <w:u w:val="single"/>
        </w:rPr>
        <w:t>)</w:t>
      </w:r>
    </w:p>
    <w:p w:rsidR="001C1B9F" w:rsidRPr="000A2914" w:rsidRDefault="001C1B9F" w:rsidP="009A38E0">
      <w:pPr>
        <w:spacing w:before="120"/>
        <w:ind w:firstLine="720"/>
        <w:jc w:val="both"/>
        <w:rPr>
          <w:rFonts w:ascii="Arial" w:hAnsi="Arial" w:cs="Arial"/>
          <w:sz w:val="22"/>
          <w:szCs w:val="22"/>
        </w:rPr>
      </w:pPr>
      <w:r w:rsidRPr="000A2914">
        <w:rPr>
          <w:rFonts w:ascii="Arial" w:hAnsi="Arial" w:cs="Arial"/>
          <w:sz w:val="22"/>
          <w:szCs w:val="22"/>
        </w:rPr>
        <w:t xml:space="preserve">Площта на този стопански клас е </w:t>
      </w:r>
      <w:r>
        <w:rPr>
          <w:rFonts w:ascii="Arial" w:hAnsi="Arial" w:cs="Arial"/>
          <w:sz w:val="22"/>
          <w:szCs w:val="22"/>
        </w:rPr>
        <w:t>108,9</w:t>
      </w:r>
      <w:r w:rsidRPr="000A2914">
        <w:rPr>
          <w:rFonts w:ascii="Arial" w:hAnsi="Arial" w:cs="Arial"/>
          <w:sz w:val="22"/>
          <w:szCs w:val="22"/>
        </w:rPr>
        <w:t xml:space="preserve"> ха или заема 0,</w:t>
      </w:r>
      <w:r>
        <w:rPr>
          <w:rFonts w:ascii="Arial" w:hAnsi="Arial" w:cs="Arial"/>
          <w:sz w:val="22"/>
          <w:szCs w:val="22"/>
        </w:rPr>
        <w:t>7</w:t>
      </w:r>
      <w:r w:rsidRPr="000A2914">
        <w:rPr>
          <w:rFonts w:ascii="Arial" w:hAnsi="Arial" w:cs="Arial"/>
          <w:sz w:val="22"/>
          <w:szCs w:val="22"/>
        </w:rPr>
        <w:t>%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Средна производителност на класа е висока -III (2,</w:t>
      </w:r>
      <w:r>
        <w:rPr>
          <w:rFonts w:ascii="Arial" w:hAnsi="Arial" w:cs="Arial"/>
          <w:sz w:val="22"/>
          <w:szCs w:val="22"/>
        </w:rPr>
        <w:t>5</w:t>
      </w:r>
      <w:r w:rsidRPr="000A2914">
        <w:rPr>
          <w:rFonts w:ascii="Arial" w:hAnsi="Arial" w:cs="Arial"/>
          <w:sz w:val="22"/>
          <w:szCs w:val="22"/>
        </w:rPr>
        <w:t xml:space="preserve">) бонитет. </w:t>
      </w:r>
    </w:p>
    <w:p w:rsidR="001C1B9F" w:rsidRPr="002840FD" w:rsidRDefault="001C1B9F" w:rsidP="009B03A3">
      <w:pPr>
        <w:pStyle w:val="Heading1"/>
        <w:spacing w:before="0"/>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630"/>
        <w:gridCol w:w="160"/>
        <w:gridCol w:w="1401"/>
        <w:gridCol w:w="411"/>
        <w:gridCol w:w="411"/>
        <w:gridCol w:w="411"/>
        <w:gridCol w:w="3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bookmarkStart w:id="6" w:name="OLE_LINK165"/>
            <w:bookmarkStart w:id="7" w:name="OLE_LINK166"/>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Орех</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Върба</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Бяла върба</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Полски ясен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Орех</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Череша</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Бяла върба</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16,2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49,7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38,1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108,9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2,3</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45,6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0A2914" w:rsidRDefault="001C1B9F" w:rsidP="009B03A3">
      <w:pPr>
        <w:ind w:firstLine="720"/>
        <w:jc w:val="both"/>
        <w:rPr>
          <w:rFonts w:ascii="Arial" w:hAnsi="Arial" w:cs="Arial"/>
          <w:sz w:val="22"/>
          <w:szCs w:val="22"/>
        </w:rPr>
      </w:pPr>
      <w:r w:rsidRPr="000A2914">
        <w:rPr>
          <w:rFonts w:ascii="Arial" w:hAnsi="Arial" w:cs="Arial"/>
          <w:sz w:val="22"/>
          <w:szCs w:val="22"/>
        </w:rPr>
        <w:t xml:space="preserve">В този стопански клас са включени 5 насаждения – култури от орех, с пълнота от 0,1 до 0,4, 50 годишни, 50% изсъхнали, не изпълняващи поставената им цел – добив на плодове, кестенова култура и трепетликово насаждение. Насажденията са разположени  </w:t>
      </w:r>
      <w:r w:rsidRPr="000A2914">
        <w:rPr>
          <w:rFonts w:ascii="Arial" w:hAnsi="Arial" w:cs="Arial"/>
          <w:sz w:val="22"/>
          <w:szCs w:val="22"/>
        </w:rPr>
        <w:lastRenderedPageBreak/>
        <w:t>на среднобогати и богати месторастения. Средната възраст на класа е 4</w:t>
      </w:r>
      <w:r>
        <w:rPr>
          <w:rFonts w:ascii="Arial" w:hAnsi="Arial" w:cs="Arial"/>
          <w:sz w:val="22"/>
          <w:szCs w:val="22"/>
        </w:rPr>
        <w:t>8</w:t>
      </w:r>
      <w:r w:rsidRPr="000A2914">
        <w:rPr>
          <w:rFonts w:ascii="Arial" w:hAnsi="Arial" w:cs="Arial"/>
          <w:sz w:val="22"/>
          <w:szCs w:val="22"/>
        </w:rPr>
        <w:t xml:space="preserve"> години. Общото санитарно състояние на насажденията е  добро.</w:t>
      </w:r>
    </w:p>
    <w:p w:rsidR="001C1B9F" w:rsidRPr="005F752D" w:rsidRDefault="001C1B9F" w:rsidP="009B03A3">
      <w:pPr>
        <w:ind w:firstLine="720"/>
        <w:jc w:val="both"/>
        <w:rPr>
          <w:rFonts w:ascii="Arial" w:hAnsi="Arial" w:cs="Arial"/>
          <w:sz w:val="22"/>
          <w:szCs w:val="22"/>
        </w:rPr>
      </w:pPr>
      <w:r w:rsidRPr="005F752D">
        <w:rPr>
          <w:rFonts w:ascii="Arial" w:hAnsi="Arial" w:cs="Arial"/>
          <w:sz w:val="22"/>
          <w:szCs w:val="22"/>
        </w:rPr>
        <w:t>Запасът на основните насаждения (без клони) е 1</w:t>
      </w:r>
      <w:r>
        <w:rPr>
          <w:rFonts w:ascii="Arial" w:hAnsi="Arial" w:cs="Arial"/>
          <w:sz w:val="22"/>
          <w:szCs w:val="22"/>
        </w:rPr>
        <w:t>8190</w:t>
      </w:r>
      <w:r w:rsidRPr="005F752D">
        <w:rPr>
          <w:rFonts w:ascii="Arial" w:hAnsi="Arial" w:cs="Arial"/>
          <w:sz w:val="22"/>
          <w:szCs w:val="22"/>
        </w:rPr>
        <w:t xml:space="preserve"> куб.м</w:t>
      </w:r>
      <w:r>
        <w:rPr>
          <w:rFonts w:ascii="Arial" w:hAnsi="Arial" w:cs="Arial"/>
          <w:sz w:val="22"/>
          <w:szCs w:val="22"/>
        </w:rPr>
        <w:t>.</w:t>
      </w:r>
      <w:r w:rsidRPr="005F752D">
        <w:rPr>
          <w:rFonts w:ascii="Arial" w:hAnsi="Arial" w:cs="Arial"/>
          <w:sz w:val="22"/>
          <w:szCs w:val="22"/>
        </w:rPr>
        <w:t xml:space="preserve">  Средният запас на 1 ха е 1</w:t>
      </w:r>
      <w:r>
        <w:rPr>
          <w:rFonts w:ascii="Arial" w:hAnsi="Arial" w:cs="Arial"/>
          <w:sz w:val="22"/>
          <w:szCs w:val="22"/>
        </w:rPr>
        <w:t>67</w:t>
      </w:r>
      <w:r w:rsidRPr="005F752D">
        <w:rPr>
          <w:rFonts w:ascii="Arial" w:hAnsi="Arial" w:cs="Arial"/>
          <w:sz w:val="22"/>
          <w:szCs w:val="22"/>
        </w:rPr>
        <w:t xml:space="preserve"> куб.м, общ среден прираст – 36</w:t>
      </w:r>
      <w:r>
        <w:rPr>
          <w:rFonts w:ascii="Arial" w:hAnsi="Arial" w:cs="Arial"/>
          <w:sz w:val="22"/>
          <w:szCs w:val="22"/>
        </w:rPr>
        <w:t>4</w:t>
      </w:r>
      <w:r w:rsidRPr="005F752D">
        <w:rPr>
          <w:rFonts w:ascii="Arial" w:hAnsi="Arial" w:cs="Arial"/>
          <w:sz w:val="22"/>
          <w:szCs w:val="22"/>
        </w:rPr>
        <w:t xml:space="preserve"> куб.м, среден прираст на 1 ха 3.</w:t>
      </w:r>
      <w:r>
        <w:rPr>
          <w:rFonts w:ascii="Arial" w:hAnsi="Arial" w:cs="Arial"/>
          <w:sz w:val="22"/>
          <w:szCs w:val="22"/>
        </w:rPr>
        <w:t xml:space="preserve">34 </w:t>
      </w:r>
      <w:r w:rsidRPr="005F752D">
        <w:rPr>
          <w:rFonts w:ascii="Arial" w:hAnsi="Arial" w:cs="Arial"/>
          <w:sz w:val="22"/>
          <w:szCs w:val="22"/>
        </w:rPr>
        <w:t>куб.м, а средната пълнота – 0.7</w:t>
      </w:r>
      <w:r>
        <w:rPr>
          <w:rFonts w:ascii="Arial" w:hAnsi="Arial" w:cs="Arial"/>
          <w:sz w:val="22"/>
          <w:szCs w:val="22"/>
        </w:rPr>
        <w:t>6</w:t>
      </w:r>
      <w:r w:rsidRPr="005F752D">
        <w:rPr>
          <w:rFonts w:ascii="Arial" w:hAnsi="Arial" w:cs="Arial"/>
          <w:sz w:val="22"/>
          <w:szCs w:val="22"/>
        </w:rPr>
        <w:t>.</w:t>
      </w:r>
    </w:p>
    <w:p w:rsidR="001C1B9F" w:rsidRDefault="001C1B9F" w:rsidP="009B03A3">
      <w:pPr>
        <w:jc w:val="both"/>
        <w:rPr>
          <w:rFonts w:ascii="Arial" w:hAnsi="Arial" w:cs="Arial"/>
          <w:color w:val="FF0000"/>
          <w:sz w:val="22"/>
          <w:szCs w:val="22"/>
        </w:rPr>
      </w:pPr>
      <w:r w:rsidRPr="005F752D">
        <w:rPr>
          <w:rFonts w:ascii="Arial" w:hAnsi="Arial" w:cs="Arial"/>
          <w:sz w:val="22"/>
          <w:szCs w:val="22"/>
        </w:rPr>
        <w:t xml:space="preserve">  </w:t>
      </w:r>
      <w:r w:rsidRPr="005F752D">
        <w:rPr>
          <w:rFonts w:ascii="Arial" w:hAnsi="Arial" w:cs="Arial"/>
          <w:sz w:val="22"/>
          <w:szCs w:val="22"/>
        </w:rPr>
        <w:tab/>
        <w:t xml:space="preserve">Основния дървесен вид за стопанския клас </w:t>
      </w:r>
      <w:r w:rsidRPr="005F752D">
        <w:rPr>
          <w:rFonts w:ascii="Arial" w:hAnsi="Arial" w:cs="Arial"/>
          <w:sz w:val="22"/>
          <w:szCs w:val="22"/>
          <w:lang w:val="de-DE"/>
        </w:rPr>
        <w:t>e</w:t>
      </w:r>
      <w:r w:rsidRPr="005F752D">
        <w:rPr>
          <w:rFonts w:ascii="Arial" w:hAnsi="Arial" w:cs="Arial"/>
          <w:sz w:val="22"/>
          <w:szCs w:val="22"/>
        </w:rPr>
        <w:t xml:space="preserve"> габъра  по площ заема – 25.5 %, от площта му, а по запас /без клони/  – 26.2 % от общия му запас, следва източният бук по площ – 19.7 %, по запас – 22.0 %, цер  по площ – 19.7 %, по запас – 18.6 %  и други с незначително участи</w:t>
      </w:r>
      <w:r w:rsidRPr="00253162">
        <w:rPr>
          <w:rFonts w:ascii="Arial" w:hAnsi="Arial" w:cs="Arial"/>
          <w:color w:val="FF0000"/>
          <w:sz w:val="22"/>
          <w:szCs w:val="22"/>
        </w:rPr>
        <w:t>е</w:t>
      </w:r>
    </w:p>
    <w:p w:rsidR="001C1B9F" w:rsidRPr="004519DF" w:rsidRDefault="001C1B9F" w:rsidP="009527D9">
      <w:pPr>
        <w:spacing w:before="240" w:after="120"/>
        <w:jc w:val="both"/>
        <w:rPr>
          <w:rFonts w:ascii="Arial" w:hAnsi="Arial" w:cs="Arial"/>
          <w:b/>
          <w:bCs/>
          <w:sz w:val="22"/>
          <w:szCs w:val="22"/>
          <w:u w:val="single"/>
        </w:rPr>
      </w:pPr>
      <w:r w:rsidRPr="009E1D91">
        <w:rPr>
          <w:rFonts w:ascii="Arial" w:hAnsi="Arial" w:cs="Arial"/>
          <w:b/>
          <w:bCs/>
          <w:sz w:val="22"/>
          <w:szCs w:val="22"/>
          <w:u w:val="single"/>
        </w:rPr>
        <w:t>9</w:t>
      </w:r>
      <w:r w:rsidRPr="004519DF">
        <w:rPr>
          <w:rFonts w:ascii="Arial" w:hAnsi="Arial" w:cs="Arial"/>
          <w:b/>
          <w:bCs/>
          <w:sz w:val="22"/>
          <w:szCs w:val="22"/>
          <w:u w:val="single"/>
        </w:rPr>
        <w:t>. Тополов стопански клас– Т</w:t>
      </w:r>
    </w:p>
    <w:p w:rsidR="001C1B9F" w:rsidRPr="00663274" w:rsidRDefault="001C1B9F" w:rsidP="009A38E0">
      <w:pPr>
        <w:ind w:firstLine="720"/>
        <w:rPr>
          <w:rFonts w:ascii="Arial" w:hAnsi="Arial" w:cs="Arial"/>
          <w:sz w:val="22"/>
          <w:szCs w:val="22"/>
        </w:rPr>
      </w:pPr>
      <w:r w:rsidRPr="00663274">
        <w:rPr>
          <w:rFonts w:ascii="Arial" w:hAnsi="Arial" w:cs="Arial"/>
          <w:sz w:val="22"/>
          <w:szCs w:val="22"/>
        </w:rPr>
        <w:t xml:space="preserve">Площта на този стопански клас е </w:t>
      </w:r>
      <w:r>
        <w:rPr>
          <w:rFonts w:ascii="Arial" w:hAnsi="Arial" w:cs="Arial"/>
          <w:sz w:val="22"/>
          <w:szCs w:val="22"/>
        </w:rPr>
        <w:t>5,0</w:t>
      </w:r>
      <w:r w:rsidRPr="00663274">
        <w:rPr>
          <w:rFonts w:ascii="Arial" w:hAnsi="Arial" w:cs="Arial"/>
          <w:sz w:val="22"/>
          <w:szCs w:val="22"/>
        </w:rPr>
        <w:t xml:space="preserve"> ха. Съставен е от култури от хибридни тополи, с ниска пълнота, на типични тополови месторастения. Средна производителност на класа е </w:t>
      </w:r>
      <w:r>
        <w:rPr>
          <w:rFonts w:ascii="Arial" w:hAnsi="Arial" w:cs="Arial"/>
          <w:sz w:val="22"/>
          <w:szCs w:val="22"/>
        </w:rPr>
        <w:t>средна</w:t>
      </w:r>
      <w:r w:rsidRPr="00663274">
        <w:rPr>
          <w:rFonts w:ascii="Arial" w:hAnsi="Arial" w:cs="Arial"/>
          <w:sz w:val="22"/>
          <w:szCs w:val="22"/>
        </w:rPr>
        <w:t xml:space="preserve"> -III (</w:t>
      </w:r>
      <w:r>
        <w:rPr>
          <w:rFonts w:ascii="Arial" w:hAnsi="Arial" w:cs="Arial"/>
          <w:sz w:val="22"/>
          <w:szCs w:val="22"/>
        </w:rPr>
        <w:t>3,0</w:t>
      </w:r>
      <w:r w:rsidRPr="00663274">
        <w:rPr>
          <w:rFonts w:ascii="Arial" w:hAnsi="Arial" w:cs="Arial"/>
          <w:sz w:val="22"/>
          <w:szCs w:val="22"/>
        </w:rPr>
        <w:t xml:space="preserve">) бонитет. Средната възраст е </w:t>
      </w:r>
      <w:r>
        <w:rPr>
          <w:rFonts w:ascii="Arial" w:hAnsi="Arial" w:cs="Arial"/>
          <w:sz w:val="22"/>
          <w:szCs w:val="22"/>
        </w:rPr>
        <w:t>6</w:t>
      </w:r>
      <w:r w:rsidRPr="00663274">
        <w:rPr>
          <w:rFonts w:ascii="Arial" w:hAnsi="Arial" w:cs="Arial"/>
          <w:sz w:val="22"/>
          <w:szCs w:val="22"/>
        </w:rPr>
        <w:t xml:space="preserve"> години.</w:t>
      </w:r>
    </w:p>
    <w:p w:rsidR="001C1B9F" w:rsidRPr="00DD58DE" w:rsidRDefault="001C1B9F" w:rsidP="009B03A3">
      <w:pPr>
        <w:ind w:firstLine="720"/>
        <w:jc w:val="both"/>
        <w:rPr>
          <w:rFonts w:ascii="Arial" w:hAnsi="Arial" w:cs="Arial"/>
          <w:sz w:val="22"/>
          <w:szCs w:val="22"/>
        </w:rPr>
      </w:pPr>
      <w:r w:rsidRPr="00DD58DE">
        <w:rPr>
          <w:rFonts w:ascii="Arial" w:hAnsi="Arial" w:cs="Arial"/>
          <w:sz w:val="22"/>
          <w:szCs w:val="22"/>
        </w:rPr>
        <w:t xml:space="preserve">Запасът на основните насаждения е </w:t>
      </w:r>
      <w:r>
        <w:rPr>
          <w:rFonts w:ascii="Arial" w:hAnsi="Arial" w:cs="Arial"/>
          <w:sz w:val="22"/>
          <w:szCs w:val="22"/>
        </w:rPr>
        <w:t>30</w:t>
      </w:r>
      <w:r w:rsidRPr="00DD58DE">
        <w:rPr>
          <w:rFonts w:ascii="Arial" w:hAnsi="Arial" w:cs="Arial"/>
          <w:sz w:val="22"/>
          <w:szCs w:val="22"/>
        </w:rPr>
        <w:t xml:space="preserve"> куб.м. Средният запас на 1 ха </w:t>
      </w:r>
      <w:r>
        <w:rPr>
          <w:rFonts w:ascii="Arial" w:hAnsi="Arial" w:cs="Arial"/>
          <w:sz w:val="22"/>
          <w:szCs w:val="22"/>
          <w:lang w:val="en-GB"/>
        </w:rPr>
        <w:t>e</w:t>
      </w:r>
      <w:r w:rsidRPr="009E1D91">
        <w:rPr>
          <w:rFonts w:ascii="Arial" w:hAnsi="Arial" w:cs="Arial"/>
          <w:sz w:val="22"/>
          <w:szCs w:val="22"/>
        </w:rPr>
        <w:t xml:space="preserve"> </w:t>
      </w:r>
      <w:r>
        <w:rPr>
          <w:rFonts w:ascii="Arial" w:hAnsi="Arial" w:cs="Arial"/>
          <w:sz w:val="22"/>
          <w:szCs w:val="22"/>
        </w:rPr>
        <w:t xml:space="preserve">6 </w:t>
      </w:r>
      <w:r w:rsidRPr="00DD58DE">
        <w:rPr>
          <w:rFonts w:ascii="Arial" w:hAnsi="Arial" w:cs="Arial"/>
          <w:sz w:val="22"/>
          <w:szCs w:val="22"/>
        </w:rPr>
        <w:t>куб.м, общ среден прираст –</w:t>
      </w:r>
      <w:r w:rsidRPr="009E1D91">
        <w:rPr>
          <w:rFonts w:ascii="Arial" w:hAnsi="Arial" w:cs="Arial"/>
          <w:sz w:val="22"/>
          <w:szCs w:val="22"/>
        </w:rPr>
        <w:t xml:space="preserve"> </w:t>
      </w:r>
      <w:r>
        <w:rPr>
          <w:rFonts w:ascii="Arial" w:hAnsi="Arial" w:cs="Arial"/>
          <w:sz w:val="22"/>
          <w:szCs w:val="22"/>
        </w:rPr>
        <w:t xml:space="preserve">6 </w:t>
      </w:r>
      <w:r w:rsidRPr="00DD58DE">
        <w:rPr>
          <w:rFonts w:ascii="Arial" w:hAnsi="Arial" w:cs="Arial"/>
          <w:sz w:val="22"/>
          <w:szCs w:val="22"/>
        </w:rPr>
        <w:t xml:space="preserve">куб.м, среден прираст на 1 ха </w:t>
      </w:r>
      <w:r w:rsidRPr="009E1D91">
        <w:rPr>
          <w:rFonts w:ascii="Arial" w:hAnsi="Arial" w:cs="Arial"/>
          <w:sz w:val="22"/>
          <w:szCs w:val="22"/>
        </w:rPr>
        <w:t xml:space="preserve">- </w:t>
      </w:r>
      <w:r w:rsidRPr="00DD58DE">
        <w:rPr>
          <w:rFonts w:ascii="Arial" w:hAnsi="Arial" w:cs="Arial"/>
          <w:sz w:val="22"/>
          <w:szCs w:val="22"/>
        </w:rPr>
        <w:t>1,</w:t>
      </w:r>
      <w:r>
        <w:rPr>
          <w:rFonts w:ascii="Arial" w:hAnsi="Arial" w:cs="Arial"/>
          <w:sz w:val="22"/>
          <w:szCs w:val="22"/>
        </w:rPr>
        <w:t xml:space="preserve">20 </w:t>
      </w:r>
      <w:r w:rsidRPr="00DD58DE">
        <w:rPr>
          <w:rFonts w:ascii="Arial" w:hAnsi="Arial" w:cs="Arial"/>
          <w:sz w:val="22"/>
          <w:szCs w:val="22"/>
        </w:rPr>
        <w:t xml:space="preserve"> куб.м, а средната пълнота – 0.83.</w:t>
      </w:r>
    </w:p>
    <w:p w:rsidR="001C1B9F" w:rsidRPr="00DD58DE" w:rsidRDefault="001C1B9F" w:rsidP="009527D9">
      <w:pPr>
        <w:jc w:val="both"/>
        <w:rPr>
          <w:rFonts w:ascii="Arial" w:hAnsi="Arial" w:cs="Arial"/>
          <w:sz w:val="22"/>
          <w:szCs w:val="22"/>
        </w:rPr>
      </w:pPr>
      <w:r w:rsidRPr="00DD58DE">
        <w:rPr>
          <w:rFonts w:ascii="Arial" w:hAnsi="Arial" w:cs="Arial"/>
          <w:sz w:val="22"/>
          <w:szCs w:val="22"/>
        </w:rPr>
        <w:t xml:space="preserve">  </w:t>
      </w:r>
      <w:r w:rsidRPr="00DD58DE">
        <w:rPr>
          <w:rFonts w:ascii="Arial" w:hAnsi="Arial" w:cs="Arial"/>
          <w:sz w:val="22"/>
          <w:szCs w:val="22"/>
        </w:rPr>
        <w:tab/>
        <w:t xml:space="preserve">Главния дървесен вид за стопанския клас </w:t>
      </w:r>
      <w:r w:rsidRPr="00DD58DE">
        <w:rPr>
          <w:rFonts w:ascii="Arial" w:hAnsi="Arial" w:cs="Arial"/>
          <w:sz w:val="22"/>
          <w:szCs w:val="22"/>
          <w:lang w:val="de-DE"/>
        </w:rPr>
        <w:t>e</w:t>
      </w:r>
      <w:r w:rsidRPr="00DD58DE">
        <w:rPr>
          <w:rFonts w:ascii="Arial" w:hAnsi="Arial" w:cs="Arial"/>
          <w:sz w:val="22"/>
          <w:szCs w:val="22"/>
        </w:rPr>
        <w:t xml:space="preserve"> хибридната топола И-214.</w:t>
      </w:r>
    </w:p>
    <w:p w:rsidR="001C1B9F" w:rsidRPr="002840FD" w:rsidRDefault="001C1B9F" w:rsidP="009A38E0">
      <w:pPr>
        <w:pStyle w:val="Heading1"/>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661"/>
        <w:gridCol w:w="273"/>
        <w:gridCol w:w="1223"/>
        <w:gridCol w:w="120"/>
        <w:gridCol w:w="161"/>
        <w:gridCol w:w="5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тп I-45/51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345304" w:rsidRDefault="001C1B9F" w:rsidP="009527D9">
      <w:pPr>
        <w:spacing w:before="240" w:after="120"/>
        <w:jc w:val="both"/>
        <w:rPr>
          <w:rFonts w:ascii="Arial" w:hAnsi="Arial" w:cs="Arial"/>
          <w:b/>
          <w:bCs/>
          <w:sz w:val="22"/>
          <w:szCs w:val="22"/>
          <w:u w:val="single"/>
        </w:rPr>
      </w:pPr>
      <w:r w:rsidRPr="009E1D91">
        <w:rPr>
          <w:rFonts w:ascii="Arial" w:hAnsi="Arial" w:cs="Arial"/>
          <w:b/>
          <w:bCs/>
          <w:sz w:val="22"/>
          <w:szCs w:val="22"/>
          <w:u w:val="single"/>
        </w:rPr>
        <w:t>10</w:t>
      </w:r>
      <w:r w:rsidRPr="00345304">
        <w:rPr>
          <w:rFonts w:ascii="Arial" w:hAnsi="Arial" w:cs="Arial"/>
          <w:b/>
          <w:bCs/>
          <w:sz w:val="22"/>
          <w:szCs w:val="22"/>
          <w:u w:val="single"/>
        </w:rPr>
        <w:t xml:space="preserve">. Буков високобонитетен стопански клас за превръщане – БВП </w:t>
      </w:r>
      <w:r w:rsidRPr="00345304">
        <w:rPr>
          <w:rFonts w:ascii="Arial" w:hAnsi="Arial" w:cs="Arial"/>
          <w:sz w:val="22"/>
          <w:szCs w:val="22"/>
          <w:u w:val="single"/>
          <w:lang w:val="ru-RU"/>
        </w:rPr>
        <w:t>(</w:t>
      </w:r>
      <w:r w:rsidRPr="00345304">
        <w:rPr>
          <w:rFonts w:ascii="Arial" w:hAnsi="Arial" w:cs="Arial"/>
          <w:b/>
          <w:bCs/>
          <w:sz w:val="22"/>
          <w:szCs w:val="22"/>
          <w:u w:val="single"/>
          <w:lang w:val="ru-RU"/>
        </w:rPr>
        <w:t xml:space="preserve">Таблици </w:t>
      </w:r>
      <w:r w:rsidRPr="00345304">
        <w:rPr>
          <w:rFonts w:ascii="Arial" w:hAnsi="Arial" w:cs="Arial"/>
          <w:b/>
          <w:bCs/>
          <w:sz w:val="22"/>
          <w:szCs w:val="22"/>
          <w:u w:val="single"/>
        </w:rPr>
        <w:t>№№ 81 - 88</w:t>
      </w:r>
      <w:r w:rsidRPr="00345304">
        <w:rPr>
          <w:rFonts w:ascii="Arial" w:hAnsi="Arial" w:cs="Arial"/>
          <w:sz w:val="22"/>
          <w:szCs w:val="22"/>
          <w:u w:val="single"/>
        </w:rPr>
        <w:t>)</w:t>
      </w:r>
    </w:p>
    <w:p w:rsidR="001C1B9F" w:rsidRPr="0023664C" w:rsidRDefault="001C1B9F" w:rsidP="009A38E0">
      <w:pPr>
        <w:ind w:firstLine="720"/>
        <w:rPr>
          <w:rFonts w:ascii="Arial" w:hAnsi="Arial" w:cs="Arial"/>
          <w:sz w:val="22"/>
          <w:szCs w:val="22"/>
        </w:rPr>
      </w:pPr>
      <w:r w:rsidRPr="0023664C">
        <w:rPr>
          <w:rFonts w:ascii="Arial" w:hAnsi="Arial" w:cs="Arial"/>
          <w:sz w:val="22"/>
          <w:szCs w:val="22"/>
        </w:rPr>
        <w:t xml:space="preserve">Площта на този стопански клас е </w:t>
      </w:r>
      <w:r w:rsidRPr="009E1D91">
        <w:rPr>
          <w:rFonts w:ascii="Arial" w:hAnsi="Arial" w:cs="Arial"/>
          <w:sz w:val="22"/>
          <w:szCs w:val="22"/>
        </w:rPr>
        <w:t>46.6</w:t>
      </w:r>
      <w:r w:rsidRPr="0023664C">
        <w:rPr>
          <w:rFonts w:ascii="Arial" w:hAnsi="Arial" w:cs="Arial"/>
          <w:sz w:val="22"/>
          <w:szCs w:val="22"/>
        </w:rPr>
        <w:t xml:space="preserve"> ха или заема 0,3% от залесената площ на ДГТ. Съставен е от чисти и смесени издънкови насаждения с преобладаващо участие на  бук от  I и II бонитет, с висока средна производителност - I (1,0) бонитет, разположени  на богати  месторастения. </w:t>
      </w:r>
    </w:p>
    <w:p w:rsidR="001C1B9F" w:rsidRPr="0023664C" w:rsidRDefault="001C1B9F" w:rsidP="009A38E0">
      <w:pPr>
        <w:ind w:firstLine="720"/>
        <w:rPr>
          <w:rFonts w:ascii="Arial" w:hAnsi="Arial" w:cs="Arial"/>
          <w:sz w:val="22"/>
          <w:szCs w:val="22"/>
        </w:rPr>
      </w:pPr>
      <w:r w:rsidRPr="0023664C">
        <w:rPr>
          <w:rFonts w:ascii="Arial" w:hAnsi="Arial" w:cs="Arial"/>
          <w:sz w:val="22"/>
          <w:szCs w:val="22"/>
        </w:rPr>
        <w:t>Средната възраст на класа е 7</w:t>
      </w:r>
      <w:r w:rsidRPr="009E1D91">
        <w:rPr>
          <w:rFonts w:ascii="Arial" w:hAnsi="Arial" w:cs="Arial"/>
          <w:sz w:val="22"/>
          <w:szCs w:val="22"/>
        </w:rPr>
        <w:t>3</w:t>
      </w:r>
      <w:r w:rsidRPr="0023664C">
        <w:rPr>
          <w:rFonts w:ascii="Arial" w:hAnsi="Arial" w:cs="Arial"/>
          <w:sz w:val="22"/>
          <w:szCs w:val="22"/>
        </w:rPr>
        <w:t xml:space="preserve"> години. Общото санитарно състояние на насажденията е много добро.</w:t>
      </w:r>
    </w:p>
    <w:p w:rsidR="001C1B9F" w:rsidRPr="009B03A3" w:rsidRDefault="001C1B9F" w:rsidP="009B03A3">
      <w:pPr>
        <w:ind w:firstLine="720"/>
        <w:jc w:val="both"/>
        <w:rPr>
          <w:rFonts w:ascii="Arial" w:hAnsi="Arial" w:cs="Arial"/>
          <w:sz w:val="22"/>
          <w:szCs w:val="22"/>
        </w:rPr>
      </w:pPr>
      <w:r w:rsidRPr="00DD58DE">
        <w:rPr>
          <w:rFonts w:ascii="Arial" w:hAnsi="Arial" w:cs="Arial"/>
          <w:sz w:val="22"/>
          <w:szCs w:val="22"/>
        </w:rPr>
        <w:t xml:space="preserve">Запасът на основните насаждения (без клони) е </w:t>
      </w:r>
      <w:r w:rsidRPr="009E1D91">
        <w:rPr>
          <w:rFonts w:ascii="Arial" w:hAnsi="Arial" w:cs="Arial"/>
          <w:sz w:val="22"/>
          <w:szCs w:val="22"/>
        </w:rPr>
        <w:t>10730</w:t>
      </w:r>
      <w:r w:rsidRPr="00DD58DE">
        <w:rPr>
          <w:rFonts w:ascii="Arial" w:hAnsi="Arial" w:cs="Arial"/>
          <w:sz w:val="22"/>
          <w:szCs w:val="22"/>
        </w:rPr>
        <w:t xml:space="preserve"> куб.м. Средният запас на 1 ха е </w:t>
      </w:r>
      <w:r w:rsidRPr="009E1D91">
        <w:rPr>
          <w:rFonts w:ascii="Arial" w:hAnsi="Arial" w:cs="Arial"/>
          <w:sz w:val="22"/>
          <w:szCs w:val="22"/>
        </w:rPr>
        <w:t>230</w:t>
      </w:r>
      <w:r w:rsidRPr="00DD58DE">
        <w:rPr>
          <w:rFonts w:ascii="Arial" w:hAnsi="Arial" w:cs="Arial"/>
          <w:sz w:val="22"/>
          <w:szCs w:val="22"/>
        </w:rPr>
        <w:t xml:space="preserve"> куб.м, общ среден прираст –</w:t>
      </w:r>
      <w:r w:rsidRPr="009E1D91">
        <w:rPr>
          <w:rFonts w:ascii="Arial" w:hAnsi="Arial" w:cs="Arial"/>
          <w:sz w:val="22"/>
          <w:szCs w:val="22"/>
        </w:rPr>
        <w:t>148</w:t>
      </w:r>
      <w:r w:rsidRPr="00DD58DE">
        <w:rPr>
          <w:rFonts w:ascii="Arial" w:hAnsi="Arial" w:cs="Arial"/>
          <w:sz w:val="22"/>
          <w:szCs w:val="22"/>
        </w:rPr>
        <w:t xml:space="preserve"> куб.м, среден прираст на 1 ха </w:t>
      </w:r>
      <w:r w:rsidRPr="009E1D91">
        <w:rPr>
          <w:rFonts w:ascii="Arial" w:hAnsi="Arial" w:cs="Arial"/>
          <w:sz w:val="22"/>
          <w:szCs w:val="22"/>
        </w:rPr>
        <w:t>3.18</w:t>
      </w:r>
      <w:r w:rsidRPr="00DD58DE">
        <w:rPr>
          <w:rFonts w:ascii="Arial" w:hAnsi="Arial" w:cs="Arial"/>
          <w:sz w:val="22"/>
          <w:szCs w:val="22"/>
        </w:rPr>
        <w:t xml:space="preserve"> куб.м, а средната пълнота – 0.7</w:t>
      </w:r>
      <w:r w:rsidRPr="009E1D91">
        <w:rPr>
          <w:rFonts w:ascii="Arial" w:hAnsi="Arial" w:cs="Arial"/>
          <w:sz w:val="22"/>
          <w:szCs w:val="22"/>
        </w:rPr>
        <w:t>3</w:t>
      </w:r>
      <w:r w:rsidRPr="00DD58DE">
        <w:rPr>
          <w:rFonts w:ascii="Arial" w:hAnsi="Arial" w:cs="Arial"/>
          <w:sz w:val="22"/>
          <w:szCs w:val="22"/>
        </w:rPr>
        <w:t>.</w:t>
      </w:r>
    </w:p>
    <w:p w:rsidR="001C1B9F" w:rsidRDefault="001C1B9F" w:rsidP="009A38E0">
      <w:pPr>
        <w:pStyle w:val="Heading1"/>
        <w:spacing w:before="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p w:rsidR="001C1B9F" w:rsidRPr="009B03A3" w:rsidRDefault="001C1B9F" w:rsidP="009B03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85"/>
        <w:gridCol w:w="370"/>
        <w:gridCol w:w="802"/>
        <w:gridCol w:w="511"/>
        <w:gridCol w:w="161"/>
        <w:gridCol w:w="2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38,2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38,2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46,6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46,6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jc w:val="both"/>
        <w:rPr>
          <w:rFonts w:ascii="Arial" w:hAnsi="Arial" w:cs="Arial"/>
          <w:b/>
          <w:bCs/>
          <w:color w:val="FF0000"/>
          <w:sz w:val="22"/>
          <w:szCs w:val="22"/>
          <w:lang w:val="en-US"/>
        </w:rPr>
      </w:pPr>
    </w:p>
    <w:p w:rsidR="001C1B9F" w:rsidRPr="00253162" w:rsidRDefault="001C1B9F" w:rsidP="009B03A3">
      <w:pPr>
        <w:ind w:firstLine="708"/>
        <w:jc w:val="both"/>
        <w:rPr>
          <w:rFonts w:ascii="Arial" w:hAnsi="Arial" w:cs="Arial"/>
          <w:color w:val="FF0000"/>
          <w:sz w:val="22"/>
          <w:szCs w:val="22"/>
        </w:rPr>
      </w:pPr>
      <w:r w:rsidRPr="00DD58DE">
        <w:rPr>
          <w:rFonts w:ascii="Arial" w:hAnsi="Arial" w:cs="Arial"/>
          <w:sz w:val="22"/>
          <w:szCs w:val="22"/>
        </w:rPr>
        <w:t xml:space="preserve">Главния дървесен вид за стопанския клас </w:t>
      </w:r>
      <w:r w:rsidRPr="00DD58DE">
        <w:rPr>
          <w:rFonts w:ascii="Arial" w:hAnsi="Arial" w:cs="Arial"/>
          <w:sz w:val="22"/>
          <w:szCs w:val="22"/>
          <w:lang w:val="de-DE"/>
        </w:rPr>
        <w:t>e</w:t>
      </w:r>
      <w:r w:rsidRPr="00DD58DE">
        <w:rPr>
          <w:rFonts w:ascii="Arial" w:hAnsi="Arial" w:cs="Arial"/>
          <w:sz w:val="22"/>
          <w:szCs w:val="22"/>
        </w:rPr>
        <w:t xml:space="preserve"> източният букът и по площ заема – 59.8.%, от площта му, а по запас /без клони/  – 63.9 % от общия му запас, следва цер по площ – 30.2 %, по запас – 26.3 %, габър по площ – 10.0%, по запас – 9.8 % и други с незначително участие.</w:t>
      </w:r>
    </w:p>
    <w:p w:rsidR="001C1B9F" w:rsidRPr="00953D60" w:rsidRDefault="001C1B9F" w:rsidP="009A38E0">
      <w:pPr>
        <w:jc w:val="both"/>
        <w:rPr>
          <w:rFonts w:ascii="Arial" w:hAnsi="Arial" w:cs="Arial"/>
          <w:b/>
          <w:bCs/>
          <w:sz w:val="22"/>
          <w:szCs w:val="22"/>
        </w:rPr>
      </w:pPr>
      <w:r>
        <w:rPr>
          <w:rFonts w:ascii="Arial" w:hAnsi="Arial" w:cs="Arial"/>
          <w:b/>
          <w:bCs/>
          <w:sz w:val="22"/>
          <w:szCs w:val="22"/>
        </w:rPr>
        <w:lastRenderedPageBreak/>
        <w:t>1</w:t>
      </w:r>
      <w:r w:rsidRPr="00C029F4">
        <w:rPr>
          <w:rFonts w:ascii="Arial" w:hAnsi="Arial" w:cs="Arial"/>
          <w:b/>
          <w:bCs/>
          <w:sz w:val="22"/>
          <w:szCs w:val="22"/>
        </w:rPr>
        <w:t>1</w:t>
      </w:r>
      <w:r w:rsidRPr="00953D60">
        <w:rPr>
          <w:rFonts w:ascii="Arial" w:hAnsi="Arial" w:cs="Arial"/>
          <w:b/>
          <w:bCs/>
          <w:sz w:val="22"/>
          <w:szCs w:val="22"/>
        </w:rPr>
        <w:t>. Габъров високобонитетен стопански клас за превръщане – ГВП</w:t>
      </w:r>
    </w:p>
    <w:p w:rsidR="001C1B9F" w:rsidRPr="00A3709D" w:rsidRDefault="001C1B9F" w:rsidP="009A38E0">
      <w:pPr>
        <w:jc w:val="both"/>
        <w:rPr>
          <w:rFonts w:ascii="Arial" w:hAnsi="Arial" w:cs="Arial"/>
          <w:b/>
          <w:bCs/>
          <w:color w:val="FF0000"/>
          <w:sz w:val="16"/>
          <w:szCs w:val="16"/>
        </w:rPr>
      </w:pPr>
    </w:p>
    <w:p w:rsidR="001C1B9F" w:rsidRPr="004973D8" w:rsidRDefault="001C1B9F" w:rsidP="009B03A3">
      <w:pPr>
        <w:ind w:firstLine="720"/>
        <w:rPr>
          <w:rFonts w:ascii="Arial" w:hAnsi="Arial" w:cs="Arial"/>
          <w:sz w:val="22"/>
          <w:szCs w:val="22"/>
        </w:rPr>
      </w:pPr>
      <w:r w:rsidRPr="004973D8">
        <w:rPr>
          <w:rFonts w:ascii="Arial" w:hAnsi="Arial" w:cs="Arial"/>
          <w:sz w:val="22"/>
          <w:szCs w:val="22"/>
        </w:rPr>
        <w:t xml:space="preserve">Площта на този стопански клас е </w:t>
      </w:r>
      <w:r w:rsidRPr="009E1D91">
        <w:rPr>
          <w:rFonts w:ascii="Arial" w:hAnsi="Arial" w:cs="Arial"/>
          <w:sz w:val="22"/>
          <w:szCs w:val="22"/>
        </w:rPr>
        <w:t>54.0</w:t>
      </w:r>
      <w:r w:rsidRPr="004973D8">
        <w:rPr>
          <w:rFonts w:ascii="Arial" w:hAnsi="Arial" w:cs="Arial"/>
          <w:sz w:val="22"/>
          <w:szCs w:val="22"/>
        </w:rPr>
        <w:t xml:space="preserve"> ха или заема 0,3% от залесената площ на ДГТ. Съставен е от чисти и смесени издънкови насаждения с преобладаващо участие на  габър от  I, II и III бонитет, с висока средна производителност - II (</w:t>
      </w:r>
      <w:r w:rsidRPr="009E1D91">
        <w:rPr>
          <w:rFonts w:ascii="Arial" w:hAnsi="Arial" w:cs="Arial"/>
          <w:sz w:val="22"/>
          <w:szCs w:val="22"/>
        </w:rPr>
        <w:t>1,9</w:t>
      </w:r>
      <w:r w:rsidRPr="004973D8">
        <w:rPr>
          <w:rFonts w:ascii="Arial" w:hAnsi="Arial" w:cs="Arial"/>
          <w:sz w:val="22"/>
          <w:szCs w:val="22"/>
        </w:rPr>
        <w:t xml:space="preserve">) бонитет, разположени  на богати и среднобогати месторастения. </w:t>
      </w:r>
    </w:p>
    <w:p w:rsidR="001C1B9F" w:rsidRPr="004973D8" w:rsidRDefault="001C1B9F" w:rsidP="009B03A3">
      <w:pPr>
        <w:ind w:firstLine="720"/>
        <w:rPr>
          <w:rFonts w:ascii="Arial" w:hAnsi="Arial" w:cs="Arial"/>
          <w:sz w:val="22"/>
          <w:szCs w:val="22"/>
        </w:rPr>
      </w:pPr>
      <w:r w:rsidRPr="004973D8">
        <w:rPr>
          <w:rFonts w:ascii="Arial" w:hAnsi="Arial" w:cs="Arial"/>
          <w:sz w:val="22"/>
          <w:szCs w:val="22"/>
        </w:rPr>
        <w:t>Средната възраст на класа е 5</w:t>
      </w:r>
      <w:r w:rsidRPr="009E1D91">
        <w:rPr>
          <w:rFonts w:ascii="Arial" w:hAnsi="Arial" w:cs="Arial"/>
          <w:sz w:val="22"/>
          <w:szCs w:val="22"/>
        </w:rPr>
        <w:t>3</w:t>
      </w:r>
      <w:r w:rsidRPr="004973D8">
        <w:rPr>
          <w:rFonts w:ascii="Arial" w:hAnsi="Arial" w:cs="Arial"/>
          <w:sz w:val="22"/>
          <w:szCs w:val="22"/>
        </w:rPr>
        <w:t xml:space="preserve"> години. Общото санитарно състояние на насажденията е много добро.</w:t>
      </w:r>
    </w:p>
    <w:p w:rsidR="001C1B9F" w:rsidRPr="00DD58DE" w:rsidRDefault="001C1B9F" w:rsidP="009A38E0">
      <w:pPr>
        <w:ind w:firstLine="720"/>
        <w:jc w:val="both"/>
        <w:rPr>
          <w:rFonts w:ascii="Arial" w:hAnsi="Arial" w:cs="Arial"/>
          <w:sz w:val="22"/>
          <w:szCs w:val="22"/>
        </w:rPr>
      </w:pPr>
      <w:r w:rsidRPr="00DD58DE">
        <w:rPr>
          <w:rFonts w:ascii="Arial" w:hAnsi="Arial" w:cs="Arial"/>
          <w:sz w:val="22"/>
          <w:szCs w:val="22"/>
        </w:rPr>
        <w:t xml:space="preserve">Запасът на основните насаждения (без клони) е </w:t>
      </w:r>
      <w:r w:rsidRPr="009E1D91">
        <w:rPr>
          <w:rFonts w:ascii="Arial" w:hAnsi="Arial" w:cs="Arial"/>
          <w:sz w:val="22"/>
          <w:szCs w:val="22"/>
        </w:rPr>
        <w:t>9120</w:t>
      </w:r>
      <w:r w:rsidRPr="00DD58DE">
        <w:rPr>
          <w:rFonts w:ascii="Arial" w:hAnsi="Arial" w:cs="Arial"/>
          <w:sz w:val="22"/>
          <w:szCs w:val="22"/>
        </w:rPr>
        <w:t xml:space="preserve"> куб.м. Средният запас на 1 ха е </w:t>
      </w:r>
      <w:r w:rsidRPr="009E1D91">
        <w:rPr>
          <w:rFonts w:ascii="Arial" w:hAnsi="Arial" w:cs="Arial"/>
          <w:sz w:val="22"/>
          <w:szCs w:val="22"/>
        </w:rPr>
        <w:t>169</w:t>
      </w:r>
      <w:r w:rsidRPr="00DD58DE">
        <w:rPr>
          <w:rFonts w:ascii="Arial" w:hAnsi="Arial" w:cs="Arial"/>
          <w:sz w:val="22"/>
          <w:szCs w:val="22"/>
        </w:rPr>
        <w:t xml:space="preserve"> куб.м, общ среден прираст – </w:t>
      </w:r>
      <w:r w:rsidRPr="009E1D91">
        <w:rPr>
          <w:rFonts w:ascii="Arial" w:hAnsi="Arial" w:cs="Arial"/>
          <w:sz w:val="22"/>
          <w:szCs w:val="22"/>
        </w:rPr>
        <w:t xml:space="preserve">185 </w:t>
      </w:r>
      <w:r w:rsidRPr="00DD58DE">
        <w:rPr>
          <w:rFonts w:ascii="Arial" w:hAnsi="Arial" w:cs="Arial"/>
          <w:sz w:val="22"/>
          <w:szCs w:val="22"/>
        </w:rPr>
        <w:t xml:space="preserve">куб.м, среден прираст на 1 ха </w:t>
      </w:r>
      <w:r w:rsidRPr="009E1D91">
        <w:rPr>
          <w:rFonts w:ascii="Arial" w:hAnsi="Arial" w:cs="Arial"/>
          <w:sz w:val="22"/>
          <w:szCs w:val="22"/>
        </w:rPr>
        <w:t>3.43</w:t>
      </w:r>
      <w:r w:rsidRPr="00DD58DE">
        <w:rPr>
          <w:rFonts w:ascii="Arial" w:hAnsi="Arial" w:cs="Arial"/>
          <w:sz w:val="22"/>
          <w:szCs w:val="22"/>
        </w:rPr>
        <w:t xml:space="preserve"> куб.м, а средната пълнота – 0.</w:t>
      </w:r>
      <w:r>
        <w:rPr>
          <w:rFonts w:ascii="Arial" w:hAnsi="Arial" w:cs="Arial"/>
          <w:sz w:val="22"/>
          <w:szCs w:val="22"/>
        </w:rPr>
        <w:t>82</w:t>
      </w:r>
      <w:r w:rsidRPr="00DD58DE">
        <w:rPr>
          <w:rFonts w:ascii="Arial" w:hAnsi="Arial" w:cs="Arial"/>
          <w:sz w:val="22"/>
          <w:szCs w:val="22"/>
        </w:rPr>
        <w:t>.</w:t>
      </w:r>
    </w:p>
    <w:p w:rsidR="001C1B9F" w:rsidRPr="006E6FEB" w:rsidRDefault="001C1B9F" w:rsidP="009A38E0">
      <w:pPr>
        <w:jc w:val="both"/>
        <w:rPr>
          <w:rFonts w:ascii="Arial" w:hAnsi="Arial" w:cs="Arial"/>
          <w:sz w:val="22"/>
          <w:szCs w:val="22"/>
        </w:rPr>
      </w:pPr>
      <w:r w:rsidRPr="00DD58DE">
        <w:rPr>
          <w:rFonts w:ascii="Arial" w:hAnsi="Arial" w:cs="Arial"/>
          <w:sz w:val="22"/>
          <w:szCs w:val="22"/>
        </w:rPr>
        <w:t xml:space="preserve">  </w:t>
      </w:r>
      <w:r w:rsidRPr="00DD58DE">
        <w:rPr>
          <w:rFonts w:ascii="Arial" w:hAnsi="Arial" w:cs="Arial"/>
          <w:sz w:val="22"/>
          <w:szCs w:val="22"/>
        </w:rPr>
        <w:tab/>
        <w:t xml:space="preserve">Главния дървесен вид за стопанския клас </w:t>
      </w:r>
      <w:r w:rsidRPr="00DD58DE">
        <w:rPr>
          <w:rFonts w:ascii="Arial" w:hAnsi="Arial" w:cs="Arial"/>
          <w:sz w:val="22"/>
          <w:szCs w:val="22"/>
          <w:lang w:val="de-DE"/>
        </w:rPr>
        <w:t>e</w:t>
      </w:r>
      <w:r w:rsidRPr="00DD58DE">
        <w:rPr>
          <w:rFonts w:ascii="Arial" w:hAnsi="Arial" w:cs="Arial"/>
          <w:sz w:val="22"/>
          <w:szCs w:val="22"/>
        </w:rPr>
        <w:t xml:space="preserve"> източният букът и по площ заема – 59.8.%, от площта му, а по запас /без клони/  – 63.9 % от общия му запас, следва цер по площ – 30.2 %, по запас – 26.3 %, габър по площ – 10.0%, по запас – 9.8 % и други с незначително </w:t>
      </w:r>
      <w:r w:rsidRPr="006E6FEB">
        <w:rPr>
          <w:rFonts w:ascii="Arial" w:hAnsi="Arial" w:cs="Arial"/>
          <w:sz w:val="22"/>
          <w:szCs w:val="22"/>
        </w:rPr>
        <w:t>участие.</w:t>
      </w:r>
    </w:p>
    <w:p w:rsidR="001C1B9F" w:rsidRPr="002840FD" w:rsidRDefault="001C1B9F" w:rsidP="009A38E0">
      <w:pPr>
        <w:pStyle w:val="Heading1"/>
        <w:spacing w:before="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872"/>
        <w:gridCol w:w="280"/>
        <w:gridCol w:w="1005"/>
        <w:gridCol w:w="411"/>
        <w:gridCol w:w="411"/>
        <w:gridCol w:w="4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2,4</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27,8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16,6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19,8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17,6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54,0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36,7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32,6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253162" w:rsidRDefault="001C1B9F" w:rsidP="009A38E0">
      <w:pPr>
        <w:jc w:val="both"/>
        <w:rPr>
          <w:rFonts w:ascii="Arial" w:hAnsi="Arial" w:cs="Arial"/>
          <w:b/>
          <w:bCs/>
          <w:color w:val="FF0000"/>
          <w:sz w:val="22"/>
          <w:szCs w:val="22"/>
        </w:rPr>
      </w:pPr>
    </w:p>
    <w:bookmarkEnd w:id="6"/>
    <w:bookmarkEnd w:id="7"/>
    <w:p w:rsidR="001C1B9F" w:rsidRDefault="001C1B9F" w:rsidP="009A38E0">
      <w:pPr>
        <w:jc w:val="both"/>
        <w:rPr>
          <w:rFonts w:ascii="Arial" w:hAnsi="Arial" w:cs="Arial"/>
          <w:b/>
          <w:bCs/>
          <w:sz w:val="22"/>
          <w:szCs w:val="22"/>
          <w:u w:val="single"/>
        </w:rPr>
      </w:pPr>
      <w:r>
        <w:rPr>
          <w:rFonts w:ascii="Arial" w:hAnsi="Arial" w:cs="Arial"/>
          <w:b/>
          <w:bCs/>
          <w:sz w:val="22"/>
          <w:szCs w:val="22"/>
          <w:u w:val="single"/>
        </w:rPr>
        <w:t>1</w:t>
      </w:r>
      <w:r w:rsidRPr="00D22728">
        <w:rPr>
          <w:rFonts w:ascii="Arial" w:hAnsi="Arial" w:cs="Arial"/>
          <w:b/>
          <w:bCs/>
          <w:sz w:val="22"/>
          <w:szCs w:val="22"/>
          <w:u w:val="single"/>
        </w:rPr>
        <w:t>2</w:t>
      </w:r>
      <w:r w:rsidRPr="00CD4A67">
        <w:rPr>
          <w:rFonts w:ascii="Arial" w:hAnsi="Arial" w:cs="Arial"/>
          <w:b/>
          <w:bCs/>
          <w:sz w:val="22"/>
          <w:szCs w:val="22"/>
          <w:u w:val="single"/>
        </w:rPr>
        <w:t>. Церов високобонитетен стопански клас за превръщане – ЦВП</w:t>
      </w:r>
    </w:p>
    <w:p w:rsidR="001C1B9F" w:rsidRDefault="001C1B9F" w:rsidP="009A38E0">
      <w:pPr>
        <w:jc w:val="both"/>
        <w:rPr>
          <w:rFonts w:ascii="Arial" w:hAnsi="Arial" w:cs="Arial"/>
          <w:sz w:val="22"/>
          <w:szCs w:val="22"/>
          <w:u w:val="single"/>
        </w:rPr>
      </w:pPr>
      <w:r w:rsidRPr="009E1D91">
        <w:rPr>
          <w:rFonts w:ascii="Arial" w:hAnsi="Arial" w:cs="Arial"/>
          <w:b/>
          <w:bCs/>
          <w:sz w:val="22"/>
          <w:szCs w:val="22"/>
        </w:rPr>
        <w:t xml:space="preserve">       </w:t>
      </w:r>
      <w:r w:rsidRPr="00CD4A67">
        <w:rPr>
          <w:rFonts w:ascii="Arial" w:hAnsi="Arial" w:cs="Arial"/>
          <w:b/>
          <w:bCs/>
          <w:sz w:val="22"/>
          <w:szCs w:val="22"/>
          <w:u w:val="single"/>
        </w:rPr>
        <w:t xml:space="preserve"> </w:t>
      </w:r>
      <w:r w:rsidRPr="00CD4A67">
        <w:rPr>
          <w:rFonts w:ascii="Arial" w:hAnsi="Arial" w:cs="Arial"/>
          <w:sz w:val="22"/>
          <w:szCs w:val="22"/>
          <w:u w:val="single"/>
          <w:lang w:val="ru-RU"/>
        </w:rPr>
        <w:t>(</w:t>
      </w:r>
      <w:r w:rsidRPr="00CD4A67">
        <w:rPr>
          <w:rFonts w:ascii="Arial" w:hAnsi="Arial" w:cs="Arial"/>
          <w:b/>
          <w:bCs/>
          <w:sz w:val="22"/>
          <w:szCs w:val="22"/>
          <w:u w:val="single"/>
          <w:lang w:val="ru-RU"/>
        </w:rPr>
        <w:t xml:space="preserve">Таблици </w:t>
      </w:r>
      <w:r w:rsidRPr="00CD4A67">
        <w:rPr>
          <w:rFonts w:ascii="Arial" w:hAnsi="Arial" w:cs="Arial"/>
          <w:b/>
          <w:bCs/>
          <w:sz w:val="22"/>
          <w:szCs w:val="22"/>
          <w:u w:val="single"/>
        </w:rPr>
        <w:t>№№ 105 - 112</w:t>
      </w:r>
      <w:r w:rsidRPr="00CD4A67">
        <w:rPr>
          <w:rFonts w:ascii="Arial" w:hAnsi="Arial" w:cs="Arial"/>
          <w:sz w:val="22"/>
          <w:szCs w:val="22"/>
          <w:u w:val="single"/>
        </w:rPr>
        <w:t>)</w:t>
      </w:r>
    </w:p>
    <w:p w:rsidR="001C1B9F" w:rsidRPr="00C029F4" w:rsidRDefault="001C1B9F" w:rsidP="009A38E0">
      <w:pPr>
        <w:spacing w:before="120"/>
        <w:ind w:firstLine="720"/>
        <w:rPr>
          <w:rFonts w:ascii="Arial" w:hAnsi="Arial" w:cs="Arial"/>
          <w:sz w:val="22"/>
          <w:szCs w:val="22"/>
        </w:rPr>
      </w:pPr>
      <w:r w:rsidRPr="00C029F4">
        <w:rPr>
          <w:rFonts w:ascii="Arial" w:hAnsi="Arial" w:cs="Arial"/>
          <w:sz w:val="22"/>
          <w:szCs w:val="22"/>
        </w:rPr>
        <w:t xml:space="preserve">Площта на този стопански клас е </w:t>
      </w:r>
      <w:r w:rsidRPr="009E1D91">
        <w:rPr>
          <w:rFonts w:ascii="Arial" w:hAnsi="Arial" w:cs="Arial"/>
          <w:sz w:val="22"/>
          <w:szCs w:val="22"/>
        </w:rPr>
        <w:t>269,6</w:t>
      </w:r>
      <w:r w:rsidRPr="00C029F4">
        <w:rPr>
          <w:rFonts w:ascii="Arial" w:hAnsi="Arial" w:cs="Arial"/>
          <w:sz w:val="22"/>
          <w:szCs w:val="22"/>
        </w:rPr>
        <w:t xml:space="preserve"> ха или заема 1,</w:t>
      </w:r>
      <w:r w:rsidRPr="009E1D91">
        <w:rPr>
          <w:rFonts w:ascii="Arial" w:hAnsi="Arial" w:cs="Arial"/>
          <w:sz w:val="22"/>
          <w:szCs w:val="22"/>
        </w:rPr>
        <w:t>7</w:t>
      </w:r>
      <w:r w:rsidRPr="00C029F4">
        <w:rPr>
          <w:rFonts w:ascii="Arial" w:hAnsi="Arial" w:cs="Arial"/>
          <w:sz w:val="22"/>
          <w:szCs w:val="22"/>
        </w:rPr>
        <w:t>% от залесената площ на ДГТ. Съставен е от смесени издънкови насаждения с преобладаващо участие на цер от  I, II и III бонитет, с висока средна производителност - II (</w:t>
      </w:r>
      <w:r>
        <w:rPr>
          <w:rFonts w:ascii="Arial" w:hAnsi="Arial" w:cs="Arial"/>
          <w:sz w:val="22"/>
          <w:szCs w:val="22"/>
        </w:rPr>
        <w:t>1,9</w:t>
      </w:r>
      <w:r w:rsidRPr="00C029F4">
        <w:rPr>
          <w:rFonts w:ascii="Arial" w:hAnsi="Arial" w:cs="Arial"/>
          <w:sz w:val="22"/>
          <w:szCs w:val="22"/>
        </w:rPr>
        <w:t xml:space="preserve">) бонитет, разположени  на среднобогати и богати месторастения. </w:t>
      </w:r>
    </w:p>
    <w:p w:rsidR="001C1B9F" w:rsidRPr="003C0775" w:rsidRDefault="001C1B9F" w:rsidP="00A3709D">
      <w:pPr>
        <w:pStyle w:val="Heading1"/>
        <w:spacing w:before="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13"/>
        <w:gridCol w:w="360"/>
        <w:gridCol w:w="884"/>
        <w:gridCol w:w="411"/>
        <w:gridCol w:w="511"/>
        <w:gridCol w:w="2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136,9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11,7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110,2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121,9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28,4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241,2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269,6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1,9</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89,5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A3709D" w:rsidRDefault="001C1B9F" w:rsidP="009A38E0">
      <w:pPr>
        <w:jc w:val="both"/>
        <w:rPr>
          <w:rFonts w:ascii="Arial" w:hAnsi="Arial" w:cs="Arial"/>
          <w:b/>
          <w:bCs/>
          <w:sz w:val="16"/>
          <w:szCs w:val="16"/>
          <w:u w:val="single"/>
        </w:rPr>
      </w:pPr>
    </w:p>
    <w:p w:rsidR="001C1B9F" w:rsidRPr="00C029F4" w:rsidRDefault="001C1B9F" w:rsidP="0076397E">
      <w:pPr>
        <w:ind w:firstLine="720"/>
        <w:rPr>
          <w:rFonts w:ascii="Arial" w:hAnsi="Arial" w:cs="Arial"/>
          <w:sz w:val="22"/>
          <w:szCs w:val="22"/>
        </w:rPr>
      </w:pPr>
      <w:r w:rsidRPr="00C029F4">
        <w:rPr>
          <w:rFonts w:ascii="Arial" w:hAnsi="Arial" w:cs="Arial"/>
          <w:sz w:val="22"/>
          <w:szCs w:val="22"/>
        </w:rPr>
        <w:t>Средната възраст на класа е 6</w:t>
      </w:r>
      <w:r w:rsidRPr="009E1D91">
        <w:rPr>
          <w:rFonts w:ascii="Arial" w:hAnsi="Arial" w:cs="Arial"/>
          <w:sz w:val="22"/>
          <w:szCs w:val="22"/>
        </w:rPr>
        <w:t>1</w:t>
      </w:r>
      <w:r w:rsidRPr="00C029F4">
        <w:rPr>
          <w:rFonts w:ascii="Arial" w:hAnsi="Arial" w:cs="Arial"/>
          <w:sz w:val="22"/>
          <w:szCs w:val="22"/>
        </w:rPr>
        <w:t xml:space="preserve"> години. Общото санитарно състояние на насажденията е добро.</w:t>
      </w:r>
    </w:p>
    <w:p w:rsidR="001C1B9F" w:rsidRPr="00DD58DE" w:rsidRDefault="001C1B9F" w:rsidP="0076397E">
      <w:pPr>
        <w:ind w:firstLine="720"/>
        <w:jc w:val="both"/>
        <w:rPr>
          <w:rFonts w:ascii="Arial" w:hAnsi="Arial" w:cs="Arial"/>
          <w:sz w:val="22"/>
          <w:szCs w:val="22"/>
        </w:rPr>
      </w:pPr>
      <w:r w:rsidRPr="00DD58DE">
        <w:rPr>
          <w:rFonts w:ascii="Arial" w:hAnsi="Arial" w:cs="Arial"/>
          <w:sz w:val="22"/>
          <w:szCs w:val="22"/>
        </w:rPr>
        <w:t xml:space="preserve">Запасът на основните насаждения (без клони) е </w:t>
      </w:r>
      <w:r w:rsidRPr="009E1D91">
        <w:rPr>
          <w:rFonts w:ascii="Arial" w:hAnsi="Arial" w:cs="Arial"/>
          <w:sz w:val="22"/>
          <w:szCs w:val="22"/>
        </w:rPr>
        <w:t xml:space="preserve">40355 </w:t>
      </w:r>
      <w:r w:rsidRPr="00DD58DE">
        <w:rPr>
          <w:rFonts w:ascii="Arial" w:hAnsi="Arial" w:cs="Arial"/>
          <w:sz w:val="22"/>
          <w:szCs w:val="22"/>
        </w:rPr>
        <w:t xml:space="preserve">куб.м.  Средният запас на 1 ха е </w:t>
      </w:r>
      <w:r w:rsidRPr="009E1D91">
        <w:rPr>
          <w:rFonts w:ascii="Arial" w:hAnsi="Arial" w:cs="Arial"/>
          <w:sz w:val="22"/>
          <w:szCs w:val="22"/>
        </w:rPr>
        <w:t xml:space="preserve">150 </w:t>
      </w:r>
      <w:r w:rsidRPr="00DD58DE">
        <w:rPr>
          <w:rFonts w:ascii="Arial" w:hAnsi="Arial" w:cs="Arial"/>
          <w:sz w:val="22"/>
          <w:szCs w:val="22"/>
        </w:rPr>
        <w:t xml:space="preserve">куб.м, общ среден прираст – </w:t>
      </w:r>
      <w:r w:rsidRPr="009E1D91">
        <w:rPr>
          <w:rFonts w:ascii="Arial" w:hAnsi="Arial" w:cs="Arial"/>
          <w:sz w:val="22"/>
          <w:szCs w:val="22"/>
        </w:rPr>
        <w:t>710</w:t>
      </w:r>
      <w:r w:rsidRPr="00DD58DE">
        <w:rPr>
          <w:rFonts w:ascii="Arial" w:hAnsi="Arial" w:cs="Arial"/>
          <w:sz w:val="22"/>
          <w:szCs w:val="22"/>
        </w:rPr>
        <w:t xml:space="preserve"> куб.м, среден прираст на 1 ха </w:t>
      </w:r>
      <w:r w:rsidRPr="009E1D91">
        <w:rPr>
          <w:rFonts w:ascii="Arial" w:hAnsi="Arial" w:cs="Arial"/>
          <w:sz w:val="22"/>
          <w:szCs w:val="22"/>
        </w:rPr>
        <w:t>2.63</w:t>
      </w:r>
      <w:r w:rsidRPr="00DD58DE">
        <w:rPr>
          <w:rFonts w:ascii="Arial" w:hAnsi="Arial" w:cs="Arial"/>
          <w:sz w:val="22"/>
          <w:szCs w:val="22"/>
        </w:rPr>
        <w:t xml:space="preserve"> куб.м, а средната пълнота – 0.</w:t>
      </w:r>
      <w:r w:rsidRPr="009E1D91">
        <w:rPr>
          <w:rFonts w:ascii="Arial" w:hAnsi="Arial" w:cs="Arial"/>
          <w:sz w:val="22"/>
          <w:szCs w:val="22"/>
        </w:rPr>
        <w:t>63</w:t>
      </w:r>
      <w:r w:rsidRPr="00DD58DE">
        <w:rPr>
          <w:rFonts w:ascii="Arial" w:hAnsi="Arial" w:cs="Arial"/>
          <w:sz w:val="22"/>
          <w:szCs w:val="22"/>
        </w:rPr>
        <w:t>.</w:t>
      </w:r>
    </w:p>
    <w:p w:rsidR="001C1B9F" w:rsidRPr="00253162" w:rsidRDefault="001C1B9F" w:rsidP="0076397E">
      <w:pPr>
        <w:jc w:val="both"/>
        <w:rPr>
          <w:rFonts w:ascii="Arial" w:hAnsi="Arial" w:cs="Arial"/>
          <w:color w:val="FF0000"/>
          <w:sz w:val="22"/>
          <w:szCs w:val="22"/>
        </w:rPr>
      </w:pPr>
      <w:r w:rsidRPr="00DD58DE">
        <w:rPr>
          <w:rFonts w:ascii="Arial" w:hAnsi="Arial" w:cs="Arial"/>
          <w:sz w:val="22"/>
          <w:szCs w:val="22"/>
        </w:rPr>
        <w:t xml:space="preserve">  </w:t>
      </w:r>
      <w:r w:rsidRPr="00DD58DE">
        <w:rPr>
          <w:rFonts w:ascii="Arial" w:hAnsi="Arial" w:cs="Arial"/>
          <w:sz w:val="22"/>
          <w:szCs w:val="22"/>
        </w:rPr>
        <w:tab/>
        <w:t xml:space="preserve">Главния дървесен вид за стопанския клас </w:t>
      </w:r>
      <w:r w:rsidRPr="00DD58DE">
        <w:rPr>
          <w:rFonts w:ascii="Arial" w:hAnsi="Arial" w:cs="Arial"/>
          <w:sz w:val="22"/>
          <w:szCs w:val="22"/>
          <w:lang w:val="de-DE"/>
        </w:rPr>
        <w:t>e</w:t>
      </w:r>
      <w:r w:rsidRPr="00DD58DE">
        <w:rPr>
          <w:rFonts w:ascii="Arial" w:hAnsi="Arial" w:cs="Arial"/>
          <w:sz w:val="22"/>
          <w:szCs w:val="22"/>
        </w:rPr>
        <w:t xml:space="preserve"> церът и по площ заема – 70.3 %, от площта му, а по запас /без клони/ – 67.5 % от общия му запас, следва източен бук по площ – 20.0 %, по запас – 21.8 %, габър по площ – 9.7 %, по запас – 10.7 % и други с незначително участие</w:t>
      </w:r>
      <w:r w:rsidRPr="00253162">
        <w:rPr>
          <w:rFonts w:ascii="Arial" w:hAnsi="Arial" w:cs="Arial"/>
          <w:color w:val="FF0000"/>
          <w:sz w:val="22"/>
          <w:szCs w:val="22"/>
        </w:rPr>
        <w:t>.</w:t>
      </w:r>
    </w:p>
    <w:p w:rsidR="001C1B9F" w:rsidRPr="0076397E" w:rsidRDefault="001C1B9F" w:rsidP="009A38E0">
      <w:pPr>
        <w:jc w:val="both"/>
        <w:rPr>
          <w:rFonts w:ascii="Arial" w:hAnsi="Arial" w:cs="Arial"/>
          <w:sz w:val="22"/>
          <w:szCs w:val="22"/>
          <w:u w:val="single"/>
        </w:rPr>
      </w:pPr>
      <w:r w:rsidRPr="00CD4A67">
        <w:rPr>
          <w:rFonts w:ascii="Arial" w:hAnsi="Arial" w:cs="Arial"/>
          <w:b/>
          <w:bCs/>
          <w:sz w:val="22"/>
          <w:szCs w:val="22"/>
          <w:u w:val="single"/>
        </w:rPr>
        <w:lastRenderedPageBreak/>
        <w:t>1</w:t>
      </w:r>
      <w:r w:rsidRPr="00D44192">
        <w:rPr>
          <w:rFonts w:ascii="Arial" w:hAnsi="Arial" w:cs="Arial"/>
          <w:b/>
          <w:bCs/>
          <w:sz w:val="22"/>
          <w:szCs w:val="22"/>
          <w:u w:val="single"/>
        </w:rPr>
        <w:t>3</w:t>
      </w:r>
      <w:r w:rsidRPr="00CD4A67">
        <w:rPr>
          <w:rFonts w:ascii="Arial" w:hAnsi="Arial" w:cs="Arial"/>
          <w:b/>
          <w:bCs/>
          <w:sz w:val="22"/>
          <w:szCs w:val="22"/>
          <w:u w:val="single"/>
        </w:rPr>
        <w:t xml:space="preserve">. Церов стопански клас за превръщане – ЦП </w:t>
      </w:r>
      <w:r w:rsidRPr="00CD4A67">
        <w:rPr>
          <w:rFonts w:ascii="Arial" w:hAnsi="Arial" w:cs="Arial"/>
          <w:sz w:val="22"/>
          <w:szCs w:val="22"/>
          <w:u w:val="single"/>
          <w:lang w:val="ru-RU"/>
        </w:rPr>
        <w:t>(</w:t>
      </w:r>
      <w:r w:rsidRPr="00CD4A67">
        <w:rPr>
          <w:rFonts w:ascii="Arial" w:hAnsi="Arial" w:cs="Arial"/>
          <w:b/>
          <w:bCs/>
          <w:sz w:val="22"/>
          <w:szCs w:val="22"/>
          <w:u w:val="single"/>
          <w:lang w:val="ru-RU"/>
        </w:rPr>
        <w:t xml:space="preserve">Таблици </w:t>
      </w:r>
      <w:r w:rsidRPr="00CD4A67">
        <w:rPr>
          <w:rFonts w:ascii="Arial" w:hAnsi="Arial" w:cs="Arial"/>
          <w:b/>
          <w:bCs/>
          <w:sz w:val="22"/>
          <w:szCs w:val="22"/>
          <w:u w:val="single"/>
        </w:rPr>
        <w:t>№№ 113 - 120</w:t>
      </w:r>
      <w:r w:rsidRPr="00CD4A67">
        <w:rPr>
          <w:rFonts w:ascii="Arial" w:hAnsi="Arial" w:cs="Arial"/>
          <w:sz w:val="22"/>
          <w:szCs w:val="22"/>
          <w:u w:val="single"/>
        </w:rPr>
        <w:t>)</w:t>
      </w:r>
    </w:p>
    <w:p w:rsidR="001C1B9F" w:rsidRPr="00D44192" w:rsidRDefault="001C1B9F" w:rsidP="009A38E0">
      <w:pPr>
        <w:spacing w:before="120"/>
        <w:ind w:firstLine="720"/>
        <w:rPr>
          <w:rFonts w:ascii="Arial" w:hAnsi="Arial" w:cs="Arial"/>
          <w:sz w:val="22"/>
          <w:szCs w:val="22"/>
        </w:rPr>
      </w:pPr>
      <w:r w:rsidRPr="00D44192">
        <w:rPr>
          <w:rFonts w:ascii="Arial" w:hAnsi="Arial" w:cs="Arial"/>
          <w:sz w:val="22"/>
          <w:szCs w:val="22"/>
        </w:rPr>
        <w:t xml:space="preserve">Площта на този стопански клас е </w:t>
      </w:r>
      <w:r w:rsidRPr="009E1D91">
        <w:rPr>
          <w:rFonts w:ascii="Arial" w:hAnsi="Arial" w:cs="Arial"/>
          <w:sz w:val="22"/>
          <w:szCs w:val="22"/>
        </w:rPr>
        <w:t>559,2</w:t>
      </w:r>
      <w:r w:rsidRPr="00D44192">
        <w:rPr>
          <w:rFonts w:ascii="Arial" w:hAnsi="Arial" w:cs="Arial"/>
          <w:sz w:val="22"/>
          <w:szCs w:val="22"/>
        </w:rPr>
        <w:t xml:space="preserve"> ха или заема </w:t>
      </w:r>
      <w:r w:rsidRPr="009E1D91">
        <w:rPr>
          <w:rFonts w:ascii="Arial" w:hAnsi="Arial" w:cs="Arial"/>
          <w:sz w:val="22"/>
          <w:szCs w:val="22"/>
        </w:rPr>
        <w:t>3.6</w:t>
      </w:r>
      <w:r w:rsidRPr="00D44192">
        <w:rPr>
          <w:rFonts w:ascii="Arial" w:hAnsi="Arial" w:cs="Arial"/>
          <w:sz w:val="22"/>
          <w:szCs w:val="22"/>
        </w:rPr>
        <w:t>% от залесената площ на ДГТ. Съставен е от смесени издънкови насаждения с преобладаващо участие на цер от III, IV и V бонитет, с средна производителност - III (3</w:t>
      </w:r>
      <w:r w:rsidRPr="009E1D91">
        <w:rPr>
          <w:rFonts w:ascii="Arial" w:hAnsi="Arial" w:cs="Arial"/>
          <w:sz w:val="22"/>
          <w:szCs w:val="22"/>
        </w:rPr>
        <w:t>.2</w:t>
      </w:r>
      <w:r w:rsidRPr="00D44192">
        <w:rPr>
          <w:rFonts w:ascii="Arial" w:hAnsi="Arial" w:cs="Arial"/>
          <w:sz w:val="22"/>
          <w:szCs w:val="22"/>
        </w:rPr>
        <w:t xml:space="preserve">) бонитет, разположени  на бедни, среднобогати месторастения. </w:t>
      </w:r>
    </w:p>
    <w:p w:rsidR="001C1B9F" w:rsidRPr="002840FD" w:rsidRDefault="001C1B9F" w:rsidP="00A3709D">
      <w:pPr>
        <w:pStyle w:val="Heading1"/>
        <w:spacing w:before="120"/>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13"/>
        <w:gridCol w:w="360"/>
        <w:gridCol w:w="884"/>
        <w:gridCol w:w="120"/>
        <w:gridCol w:w="161"/>
        <w:gridCol w:w="511"/>
        <w:gridCol w:w="4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4,4</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258,4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42,7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301,1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13,6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3,3</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204,2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28,0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475,6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80,4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559,2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3,2</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DD58DE" w:rsidRDefault="001C1B9F" w:rsidP="003C0775">
      <w:pPr>
        <w:spacing w:before="120"/>
        <w:ind w:firstLine="708"/>
        <w:jc w:val="both"/>
        <w:rPr>
          <w:rFonts w:ascii="Arial" w:hAnsi="Arial" w:cs="Arial"/>
          <w:sz w:val="22"/>
          <w:szCs w:val="22"/>
        </w:rPr>
      </w:pPr>
      <w:r w:rsidRPr="00D44192">
        <w:rPr>
          <w:rFonts w:ascii="Arial" w:hAnsi="Arial" w:cs="Arial"/>
          <w:sz w:val="22"/>
          <w:szCs w:val="22"/>
        </w:rPr>
        <w:t>Средната възраст на класа е 6</w:t>
      </w:r>
      <w:r w:rsidRPr="009E1D91">
        <w:rPr>
          <w:rFonts w:ascii="Arial" w:hAnsi="Arial" w:cs="Arial"/>
          <w:sz w:val="22"/>
          <w:szCs w:val="22"/>
        </w:rPr>
        <w:t>3</w:t>
      </w:r>
      <w:r w:rsidRPr="00D44192">
        <w:rPr>
          <w:rFonts w:ascii="Arial" w:hAnsi="Arial" w:cs="Arial"/>
          <w:sz w:val="22"/>
          <w:szCs w:val="22"/>
        </w:rPr>
        <w:t xml:space="preserve"> години. Общото санитарно състояние на насажденията е добро.</w:t>
      </w:r>
      <w:r>
        <w:rPr>
          <w:rFonts w:ascii="Arial" w:hAnsi="Arial" w:cs="Arial"/>
          <w:sz w:val="22"/>
          <w:szCs w:val="22"/>
        </w:rPr>
        <w:t xml:space="preserve"> </w:t>
      </w:r>
      <w:r w:rsidRPr="00DD58DE">
        <w:rPr>
          <w:rFonts w:ascii="Arial" w:hAnsi="Arial" w:cs="Arial"/>
          <w:sz w:val="22"/>
          <w:szCs w:val="22"/>
        </w:rPr>
        <w:t xml:space="preserve">Запасът на основните насаждения (без клони) е </w:t>
      </w:r>
      <w:r w:rsidRPr="009E1D91">
        <w:rPr>
          <w:rFonts w:ascii="Arial" w:hAnsi="Arial" w:cs="Arial"/>
          <w:sz w:val="22"/>
          <w:szCs w:val="22"/>
        </w:rPr>
        <w:t>67510</w:t>
      </w:r>
      <w:r w:rsidRPr="00DD58DE">
        <w:rPr>
          <w:rFonts w:ascii="Arial" w:hAnsi="Arial" w:cs="Arial"/>
          <w:sz w:val="22"/>
          <w:szCs w:val="22"/>
        </w:rPr>
        <w:t xml:space="preserve"> куб.м. Средният запас на 1 ха е </w:t>
      </w:r>
      <w:r w:rsidRPr="009E1D91">
        <w:rPr>
          <w:rFonts w:ascii="Arial" w:hAnsi="Arial" w:cs="Arial"/>
          <w:sz w:val="22"/>
          <w:szCs w:val="22"/>
        </w:rPr>
        <w:t>121</w:t>
      </w:r>
      <w:r w:rsidRPr="00DD58DE">
        <w:rPr>
          <w:rFonts w:ascii="Arial" w:hAnsi="Arial" w:cs="Arial"/>
          <w:sz w:val="22"/>
          <w:szCs w:val="22"/>
        </w:rPr>
        <w:t xml:space="preserve"> куб.м, общ среден прираст – </w:t>
      </w:r>
      <w:r w:rsidRPr="009E1D91">
        <w:rPr>
          <w:rFonts w:ascii="Arial" w:hAnsi="Arial" w:cs="Arial"/>
          <w:sz w:val="22"/>
          <w:szCs w:val="22"/>
        </w:rPr>
        <w:t>1103</w:t>
      </w:r>
      <w:r w:rsidRPr="00DD58DE">
        <w:rPr>
          <w:rFonts w:ascii="Arial" w:hAnsi="Arial" w:cs="Arial"/>
          <w:sz w:val="22"/>
          <w:szCs w:val="22"/>
        </w:rPr>
        <w:t xml:space="preserve"> куб.м, среден прираст на 1 ха </w:t>
      </w:r>
      <w:r w:rsidRPr="009E1D91">
        <w:rPr>
          <w:rFonts w:ascii="Arial" w:hAnsi="Arial" w:cs="Arial"/>
          <w:sz w:val="22"/>
          <w:szCs w:val="22"/>
        </w:rPr>
        <w:t>1,97</w:t>
      </w:r>
      <w:r w:rsidRPr="00DD58DE">
        <w:rPr>
          <w:rFonts w:ascii="Arial" w:hAnsi="Arial" w:cs="Arial"/>
          <w:sz w:val="22"/>
          <w:szCs w:val="22"/>
        </w:rPr>
        <w:t xml:space="preserve"> куб.м, а средната пълнота – 0.</w:t>
      </w:r>
      <w:r w:rsidRPr="009E1D91">
        <w:rPr>
          <w:rFonts w:ascii="Arial" w:hAnsi="Arial" w:cs="Arial"/>
          <w:sz w:val="22"/>
          <w:szCs w:val="22"/>
        </w:rPr>
        <w:t>60</w:t>
      </w:r>
      <w:r w:rsidRPr="00DD58DE">
        <w:rPr>
          <w:rFonts w:ascii="Arial" w:hAnsi="Arial" w:cs="Arial"/>
          <w:sz w:val="22"/>
          <w:szCs w:val="22"/>
        </w:rPr>
        <w:t>.</w:t>
      </w:r>
    </w:p>
    <w:p w:rsidR="001C1B9F" w:rsidRPr="00DD58DE" w:rsidRDefault="001C1B9F" w:rsidP="003C0775">
      <w:pPr>
        <w:spacing w:before="120"/>
        <w:jc w:val="both"/>
        <w:rPr>
          <w:rFonts w:ascii="Arial" w:hAnsi="Arial" w:cs="Arial"/>
          <w:sz w:val="22"/>
          <w:szCs w:val="22"/>
        </w:rPr>
      </w:pPr>
      <w:r w:rsidRPr="00DD58DE">
        <w:rPr>
          <w:rFonts w:ascii="Arial" w:hAnsi="Arial" w:cs="Arial"/>
          <w:sz w:val="22"/>
          <w:szCs w:val="22"/>
        </w:rPr>
        <w:t xml:space="preserve">  </w:t>
      </w:r>
      <w:r w:rsidRPr="00DD58DE">
        <w:rPr>
          <w:rFonts w:ascii="Arial" w:hAnsi="Arial" w:cs="Arial"/>
          <w:sz w:val="22"/>
          <w:szCs w:val="22"/>
        </w:rPr>
        <w:tab/>
        <w:t xml:space="preserve">Главния дървесен вид за стопанския клас </w:t>
      </w:r>
      <w:r w:rsidRPr="00DD58DE">
        <w:rPr>
          <w:rFonts w:ascii="Arial" w:hAnsi="Arial" w:cs="Arial"/>
          <w:sz w:val="22"/>
          <w:szCs w:val="22"/>
          <w:lang w:val="de-DE"/>
        </w:rPr>
        <w:t>e</w:t>
      </w:r>
      <w:r w:rsidRPr="00DD58DE">
        <w:rPr>
          <w:rFonts w:ascii="Arial" w:hAnsi="Arial" w:cs="Arial"/>
          <w:sz w:val="22"/>
          <w:szCs w:val="22"/>
        </w:rPr>
        <w:t xml:space="preserve"> церът и по площ заема – 90.1.%, от площта му, а по запас /без клони/ – 81.6 % от общия му запас, следва благун по площ – 5.7 %, по запас – 4.7 %, габър по площ – 3.9 %, по запас – 3.9 % и други с незначително участие.</w:t>
      </w:r>
    </w:p>
    <w:p w:rsidR="001C1B9F" w:rsidRDefault="001C1B9F" w:rsidP="00A3709D">
      <w:pPr>
        <w:spacing w:before="120"/>
        <w:jc w:val="both"/>
        <w:rPr>
          <w:rFonts w:ascii="Arial" w:hAnsi="Arial" w:cs="Arial"/>
          <w:b/>
          <w:bCs/>
          <w:sz w:val="22"/>
          <w:szCs w:val="22"/>
          <w:u w:val="single"/>
        </w:rPr>
      </w:pPr>
      <w:r w:rsidRPr="00CD4A67">
        <w:rPr>
          <w:rFonts w:ascii="Arial" w:hAnsi="Arial" w:cs="Arial"/>
          <w:b/>
          <w:bCs/>
          <w:sz w:val="22"/>
          <w:szCs w:val="22"/>
          <w:u w:val="single"/>
        </w:rPr>
        <w:t>1</w:t>
      </w:r>
      <w:r w:rsidRPr="00D76D58">
        <w:rPr>
          <w:rFonts w:ascii="Arial" w:hAnsi="Arial" w:cs="Arial"/>
          <w:b/>
          <w:bCs/>
          <w:sz w:val="22"/>
          <w:szCs w:val="22"/>
          <w:u w:val="single"/>
        </w:rPr>
        <w:t>4</w:t>
      </w:r>
      <w:r w:rsidRPr="00CD4A67">
        <w:rPr>
          <w:rFonts w:ascii="Arial" w:hAnsi="Arial" w:cs="Arial"/>
          <w:b/>
          <w:bCs/>
          <w:sz w:val="22"/>
          <w:szCs w:val="22"/>
          <w:u w:val="single"/>
        </w:rPr>
        <w:t xml:space="preserve">. Смесен високобонитетен стопански клас за превръщане – СмВП </w:t>
      </w:r>
    </w:p>
    <w:p w:rsidR="001C1B9F" w:rsidRDefault="001C1B9F" w:rsidP="00A3709D">
      <w:pPr>
        <w:spacing w:after="120"/>
        <w:jc w:val="both"/>
        <w:rPr>
          <w:rFonts w:ascii="Arial" w:hAnsi="Arial" w:cs="Arial"/>
          <w:sz w:val="22"/>
          <w:szCs w:val="22"/>
          <w:u w:val="single"/>
        </w:rPr>
      </w:pPr>
      <w:r w:rsidRPr="009E1D91">
        <w:rPr>
          <w:rFonts w:ascii="Arial" w:hAnsi="Arial" w:cs="Arial"/>
          <w:b/>
          <w:bCs/>
          <w:sz w:val="22"/>
          <w:szCs w:val="22"/>
        </w:rPr>
        <w:t xml:space="preserve">      </w:t>
      </w:r>
      <w:r w:rsidRPr="00CD4A67">
        <w:rPr>
          <w:rFonts w:ascii="Arial" w:hAnsi="Arial" w:cs="Arial"/>
          <w:sz w:val="22"/>
          <w:szCs w:val="22"/>
          <w:u w:val="single"/>
          <w:lang w:val="ru-RU"/>
        </w:rPr>
        <w:t>(</w:t>
      </w:r>
      <w:r w:rsidRPr="00CD4A67">
        <w:rPr>
          <w:rFonts w:ascii="Arial" w:hAnsi="Arial" w:cs="Arial"/>
          <w:b/>
          <w:bCs/>
          <w:sz w:val="22"/>
          <w:szCs w:val="22"/>
          <w:u w:val="single"/>
          <w:lang w:val="ru-RU"/>
        </w:rPr>
        <w:t xml:space="preserve">Таблици </w:t>
      </w:r>
      <w:r w:rsidRPr="00CD4A67">
        <w:rPr>
          <w:rFonts w:ascii="Arial" w:hAnsi="Arial" w:cs="Arial"/>
          <w:b/>
          <w:bCs/>
          <w:sz w:val="22"/>
          <w:szCs w:val="22"/>
          <w:u w:val="single"/>
        </w:rPr>
        <w:t>№№ 121 - 128</w:t>
      </w:r>
      <w:r w:rsidRPr="00CD4A67">
        <w:rPr>
          <w:rFonts w:ascii="Arial" w:hAnsi="Arial" w:cs="Arial"/>
          <w:sz w:val="22"/>
          <w:szCs w:val="22"/>
          <w:u w:val="single"/>
        </w:rPr>
        <w:t>)</w:t>
      </w:r>
    </w:p>
    <w:p w:rsidR="001C1B9F" w:rsidRPr="00D76D58" w:rsidRDefault="001C1B9F" w:rsidP="009A38E0">
      <w:pPr>
        <w:ind w:firstLine="720"/>
        <w:rPr>
          <w:rFonts w:ascii="Arial" w:hAnsi="Arial" w:cs="Arial"/>
          <w:sz w:val="22"/>
          <w:szCs w:val="22"/>
        </w:rPr>
      </w:pPr>
      <w:r w:rsidRPr="00D76D58">
        <w:rPr>
          <w:rFonts w:ascii="Arial" w:hAnsi="Arial" w:cs="Arial"/>
          <w:sz w:val="22"/>
          <w:szCs w:val="22"/>
        </w:rPr>
        <w:t xml:space="preserve">Площта на този стопански клас е </w:t>
      </w:r>
      <w:r>
        <w:rPr>
          <w:rFonts w:ascii="Arial" w:hAnsi="Arial" w:cs="Arial"/>
          <w:sz w:val="22"/>
          <w:szCs w:val="22"/>
        </w:rPr>
        <w:t>26,9</w:t>
      </w:r>
      <w:r w:rsidRPr="00D76D58">
        <w:rPr>
          <w:rFonts w:ascii="Arial" w:hAnsi="Arial" w:cs="Arial"/>
          <w:sz w:val="22"/>
          <w:szCs w:val="22"/>
        </w:rPr>
        <w:t xml:space="preserve"> ха или заема 0,2%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 I и II  бонитет, с средна производителност - II (1,</w:t>
      </w:r>
      <w:r>
        <w:rPr>
          <w:rFonts w:ascii="Arial" w:hAnsi="Arial" w:cs="Arial"/>
          <w:sz w:val="22"/>
          <w:szCs w:val="22"/>
        </w:rPr>
        <w:t xml:space="preserve">8) </w:t>
      </w:r>
      <w:r w:rsidRPr="00D76D58">
        <w:rPr>
          <w:rFonts w:ascii="Arial" w:hAnsi="Arial" w:cs="Arial"/>
          <w:sz w:val="22"/>
          <w:szCs w:val="22"/>
        </w:rPr>
        <w:t xml:space="preserve"> бонитет, разположени  на бедни, среднобогати месторастения. </w:t>
      </w:r>
    </w:p>
    <w:p w:rsidR="001C1B9F" w:rsidRPr="00D76D58" w:rsidRDefault="001C1B9F" w:rsidP="009A38E0">
      <w:pPr>
        <w:ind w:firstLine="720"/>
        <w:jc w:val="both"/>
        <w:rPr>
          <w:rFonts w:ascii="Arial" w:hAnsi="Arial" w:cs="Arial"/>
          <w:sz w:val="22"/>
          <w:szCs w:val="22"/>
        </w:rPr>
      </w:pPr>
      <w:r w:rsidRPr="00D76D58">
        <w:rPr>
          <w:rFonts w:ascii="Arial" w:hAnsi="Arial" w:cs="Arial"/>
          <w:sz w:val="22"/>
          <w:szCs w:val="22"/>
        </w:rPr>
        <w:t>Средната възраст на класа е 41 години. Общото санитарно състояние на насажденията е добро.</w:t>
      </w:r>
    </w:p>
    <w:p w:rsidR="001C1B9F" w:rsidRPr="00DC2EB6" w:rsidRDefault="001C1B9F" w:rsidP="009A38E0">
      <w:pPr>
        <w:ind w:firstLine="720"/>
        <w:jc w:val="both"/>
        <w:rPr>
          <w:rFonts w:ascii="Arial" w:hAnsi="Arial" w:cs="Arial"/>
          <w:sz w:val="22"/>
          <w:szCs w:val="22"/>
        </w:rPr>
      </w:pPr>
      <w:r w:rsidRPr="00DC2EB6">
        <w:rPr>
          <w:rFonts w:ascii="Arial" w:hAnsi="Arial" w:cs="Arial"/>
          <w:sz w:val="22"/>
          <w:szCs w:val="22"/>
        </w:rPr>
        <w:t xml:space="preserve">Запасът на основните насаждения (без клони) е </w:t>
      </w:r>
      <w:r>
        <w:rPr>
          <w:rFonts w:ascii="Arial" w:hAnsi="Arial" w:cs="Arial"/>
          <w:sz w:val="22"/>
          <w:szCs w:val="22"/>
        </w:rPr>
        <w:t xml:space="preserve">3760 </w:t>
      </w:r>
      <w:r w:rsidRPr="00DC2EB6">
        <w:rPr>
          <w:rFonts w:ascii="Arial" w:hAnsi="Arial" w:cs="Arial"/>
          <w:sz w:val="22"/>
          <w:szCs w:val="22"/>
        </w:rPr>
        <w:t>куб.м. Средният запас на 1 ха е 1</w:t>
      </w:r>
      <w:r>
        <w:rPr>
          <w:rFonts w:ascii="Arial" w:hAnsi="Arial" w:cs="Arial"/>
          <w:sz w:val="22"/>
          <w:szCs w:val="22"/>
        </w:rPr>
        <w:t>40</w:t>
      </w:r>
      <w:r w:rsidRPr="00DC2EB6">
        <w:rPr>
          <w:rFonts w:ascii="Arial" w:hAnsi="Arial" w:cs="Arial"/>
          <w:sz w:val="22"/>
          <w:szCs w:val="22"/>
        </w:rPr>
        <w:t xml:space="preserve"> куб.м, общ среден прираст – </w:t>
      </w:r>
      <w:r>
        <w:rPr>
          <w:rFonts w:ascii="Arial" w:hAnsi="Arial" w:cs="Arial"/>
          <w:sz w:val="22"/>
          <w:szCs w:val="22"/>
        </w:rPr>
        <w:t>94</w:t>
      </w:r>
      <w:r w:rsidRPr="00DC2EB6">
        <w:rPr>
          <w:rFonts w:ascii="Arial" w:hAnsi="Arial" w:cs="Arial"/>
          <w:sz w:val="22"/>
          <w:szCs w:val="22"/>
        </w:rPr>
        <w:t xml:space="preserve"> куб.м, среден прираст на 1 ха 3,</w:t>
      </w:r>
      <w:r>
        <w:rPr>
          <w:rFonts w:ascii="Arial" w:hAnsi="Arial" w:cs="Arial"/>
          <w:sz w:val="22"/>
          <w:szCs w:val="22"/>
        </w:rPr>
        <w:t>49</w:t>
      </w:r>
      <w:r w:rsidRPr="00DC2EB6">
        <w:rPr>
          <w:rFonts w:ascii="Arial" w:hAnsi="Arial" w:cs="Arial"/>
          <w:sz w:val="22"/>
          <w:szCs w:val="22"/>
        </w:rPr>
        <w:t xml:space="preserve"> куб.м, а средната пълнота – 0.71.</w:t>
      </w:r>
    </w:p>
    <w:p w:rsidR="001C1B9F" w:rsidRPr="00DC2EB6" w:rsidRDefault="001C1B9F" w:rsidP="009A38E0">
      <w:pPr>
        <w:jc w:val="both"/>
        <w:rPr>
          <w:rFonts w:ascii="Arial" w:hAnsi="Arial" w:cs="Arial"/>
          <w:sz w:val="22"/>
          <w:szCs w:val="22"/>
        </w:rPr>
      </w:pPr>
      <w:r w:rsidRPr="00DC2EB6">
        <w:rPr>
          <w:rFonts w:ascii="Arial" w:hAnsi="Arial" w:cs="Arial"/>
          <w:sz w:val="22"/>
          <w:szCs w:val="22"/>
        </w:rPr>
        <w:t xml:space="preserve">  </w:t>
      </w:r>
      <w:r w:rsidRPr="00DC2EB6">
        <w:rPr>
          <w:rFonts w:ascii="Arial" w:hAnsi="Arial" w:cs="Arial"/>
          <w:sz w:val="22"/>
          <w:szCs w:val="22"/>
        </w:rPr>
        <w:tab/>
        <w:t xml:space="preserve">Основния дървесен вид за стопанския клас </w:t>
      </w:r>
      <w:r w:rsidRPr="00DC2EB6">
        <w:rPr>
          <w:rFonts w:ascii="Arial" w:hAnsi="Arial" w:cs="Arial"/>
          <w:sz w:val="22"/>
          <w:szCs w:val="22"/>
          <w:lang w:val="de-DE"/>
        </w:rPr>
        <w:t>e</w:t>
      </w:r>
      <w:r w:rsidRPr="00DC2EB6">
        <w:rPr>
          <w:rFonts w:ascii="Arial" w:hAnsi="Arial" w:cs="Arial"/>
          <w:sz w:val="22"/>
          <w:szCs w:val="22"/>
        </w:rPr>
        <w:t xml:space="preserve"> източеният бук и по площ заема – 39.7 %, от площта му, а по запас /без клони/ – 41.9 % от общия му запас,  следва цер  и по площ заема – 30.1 %, а по запас – 26.2 %,  габър по площ – 23.2 %, по запас – 25.1 % и други с незначително участие.</w:t>
      </w:r>
    </w:p>
    <w:p w:rsidR="001C1B9F" w:rsidRPr="00BA73EE" w:rsidRDefault="001C1B9F" w:rsidP="00BA73EE">
      <w:pPr>
        <w:pStyle w:val="Heading1"/>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348"/>
        <w:gridCol w:w="462"/>
        <w:gridCol w:w="348"/>
        <w:gridCol w:w="411"/>
        <w:gridCol w:w="411"/>
        <w:gridCol w:w="2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6,1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20,8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1,8</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77,3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jc w:val="both"/>
        <w:rPr>
          <w:rFonts w:ascii="Arial" w:hAnsi="Arial" w:cs="Arial"/>
          <w:b/>
          <w:bCs/>
          <w:sz w:val="22"/>
          <w:szCs w:val="22"/>
          <w:u w:val="single"/>
        </w:rPr>
      </w:pPr>
    </w:p>
    <w:p w:rsidR="001C1B9F" w:rsidRPr="009E1D91" w:rsidRDefault="001C1B9F" w:rsidP="009A38E0">
      <w:pPr>
        <w:jc w:val="both"/>
        <w:rPr>
          <w:rFonts w:ascii="Arial" w:hAnsi="Arial" w:cs="Arial"/>
          <w:b/>
          <w:bCs/>
          <w:sz w:val="22"/>
          <w:szCs w:val="22"/>
          <w:u w:val="single"/>
        </w:rPr>
      </w:pPr>
      <w:r w:rsidRPr="00184ECD">
        <w:rPr>
          <w:rFonts w:ascii="Arial" w:hAnsi="Arial" w:cs="Arial"/>
          <w:b/>
          <w:bCs/>
          <w:sz w:val="22"/>
          <w:szCs w:val="22"/>
          <w:u w:val="single"/>
        </w:rPr>
        <w:t>1</w:t>
      </w:r>
      <w:r w:rsidRPr="000A2AA0">
        <w:rPr>
          <w:rFonts w:ascii="Arial" w:hAnsi="Arial" w:cs="Arial"/>
          <w:b/>
          <w:bCs/>
          <w:sz w:val="22"/>
          <w:szCs w:val="22"/>
          <w:u w:val="single"/>
        </w:rPr>
        <w:t>5</w:t>
      </w:r>
      <w:r w:rsidRPr="00184ECD">
        <w:rPr>
          <w:rFonts w:ascii="Arial" w:hAnsi="Arial" w:cs="Arial"/>
          <w:b/>
          <w:bCs/>
          <w:sz w:val="22"/>
          <w:szCs w:val="22"/>
          <w:u w:val="single"/>
        </w:rPr>
        <w:t xml:space="preserve">. Смесен средно и нискобонитетен </w:t>
      </w:r>
      <w:bookmarkStart w:id="8" w:name="OLE_LINK188"/>
      <w:bookmarkStart w:id="9" w:name="OLE_LINK189"/>
      <w:bookmarkStart w:id="10" w:name="OLE_LINK190"/>
      <w:r w:rsidRPr="00184ECD">
        <w:rPr>
          <w:rFonts w:ascii="Arial" w:hAnsi="Arial" w:cs="Arial"/>
          <w:b/>
          <w:bCs/>
          <w:sz w:val="22"/>
          <w:szCs w:val="22"/>
          <w:u w:val="single"/>
        </w:rPr>
        <w:t xml:space="preserve">стопански клас </w:t>
      </w:r>
      <w:bookmarkEnd w:id="8"/>
      <w:bookmarkEnd w:id="9"/>
      <w:bookmarkEnd w:id="10"/>
      <w:r w:rsidRPr="00184ECD">
        <w:rPr>
          <w:rFonts w:ascii="Arial" w:hAnsi="Arial" w:cs="Arial"/>
          <w:b/>
          <w:bCs/>
          <w:sz w:val="22"/>
          <w:szCs w:val="22"/>
          <w:u w:val="single"/>
        </w:rPr>
        <w:t xml:space="preserve">за превръщане – </w:t>
      </w:r>
      <w:bookmarkStart w:id="11" w:name="OLE_LINK175"/>
      <w:bookmarkStart w:id="12" w:name="OLE_LINK176"/>
      <w:bookmarkStart w:id="13" w:name="OLE_LINK177"/>
      <w:r w:rsidRPr="00184ECD">
        <w:rPr>
          <w:rFonts w:ascii="Arial" w:hAnsi="Arial" w:cs="Arial"/>
          <w:b/>
          <w:bCs/>
          <w:sz w:val="22"/>
          <w:szCs w:val="22"/>
          <w:u w:val="single"/>
        </w:rPr>
        <w:t>СмСрНП</w:t>
      </w:r>
      <w:bookmarkEnd w:id="11"/>
      <w:bookmarkEnd w:id="12"/>
      <w:bookmarkEnd w:id="13"/>
      <w:r w:rsidRPr="00184ECD">
        <w:rPr>
          <w:rFonts w:ascii="Arial" w:hAnsi="Arial" w:cs="Arial"/>
          <w:b/>
          <w:bCs/>
          <w:sz w:val="22"/>
          <w:szCs w:val="22"/>
          <w:u w:val="single"/>
        </w:rPr>
        <w:t xml:space="preserve"> </w:t>
      </w:r>
      <w:r w:rsidRPr="009E1D91">
        <w:rPr>
          <w:rFonts w:ascii="Arial" w:hAnsi="Arial" w:cs="Arial"/>
          <w:b/>
          <w:bCs/>
          <w:sz w:val="22"/>
          <w:szCs w:val="22"/>
          <w:u w:val="single"/>
        </w:rPr>
        <w:t xml:space="preserve">    </w:t>
      </w:r>
    </w:p>
    <w:p w:rsidR="001C1B9F" w:rsidRDefault="001C1B9F" w:rsidP="009A38E0">
      <w:pPr>
        <w:jc w:val="both"/>
        <w:rPr>
          <w:rFonts w:ascii="Arial" w:hAnsi="Arial" w:cs="Arial"/>
          <w:sz w:val="22"/>
          <w:szCs w:val="22"/>
          <w:u w:val="single"/>
        </w:rPr>
      </w:pPr>
      <w:r w:rsidRPr="009E1D91">
        <w:rPr>
          <w:rFonts w:ascii="Arial" w:hAnsi="Arial" w:cs="Arial"/>
          <w:b/>
          <w:bCs/>
          <w:sz w:val="22"/>
          <w:szCs w:val="22"/>
        </w:rPr>
        <w:t xml:space="preserve">      </w:t>
      </w:r>
      <w:r w:rsidRPr="00184ECD">
        <w:rPr>
          <w:rFonts w:ascii="Arial" w:hAnsi="Arial" w:cs="Arial"/>
          <w:sz w:val="22"/>
          <w:szCs w:val="22"/>
          <w:u w:val="single"/>
          <w:lang w:val="ru-RU"/>
        </w:rPr>
        <w:t>(</w:t>
      </w:r>
      <w:r w:rsidRPr="00184ECD">
        <w:rPr>
          <w:rFonts w:ascii="Arial" w:hAnsi="Arial" w:cs="Arial"/>
          <w:b/>
          <w:bCs/>
          <w:sz w:val="22"/>
          <w:szCs w:val="22"/>
          <w:u w:val="single"/>
          <w:lang w:val="ru-RU"/>
        </w:rPr>
        <w:t xml:space="preserve">Таблици </w:t>
      </w:r>
      <w:r w:rsidRPr="00184ECD">
        <w:rPr>
          <w:rFonts w:ascii="Arial" w:hAnsi="Arial" w:cs="Arial"/>
          <w:b/>
          <w:bCs/>
          <w:sz w:val="22"/>
          <w:szCs w:val="22"/>
          <w:u w:val="single"/>
        </w:rPr>
        <w:t>№№ 129 - 136</w:t>
      </w:r>
      <w:r w:rsidRPr="00184ECD">
        <w:rPr>
          <w:rFonts w:ascii="Arial" w:hAnsi="Arial" w:cs="Arial"/>
          <w:sz w:val="22"/>
          <w:szCs w:val="22"/>
          <w:u w:val="single"/>
        </w:rPr>
        <w:t>)</w:t>
      </w:r>
    </w:p>
    <w:p w:rsidR="001C1B9F" w:rsidRPr="00184ECD" w:rsidRDefault="001C1B9F" w:rsidP="009A38E0">
      <w:pPr>
        <w:jc w:val="both"/>
        <w:rPr>
          <w:rFonts w:ascii="Arial" w:hAnsi="Arial" w:cs="Arial"/>
          <w:b/>
          <w:bCs/>
          <w:sz w:val="22"/>
          <w:szCs w:val="22"/>
          <w:u w:val="single"/>
        </w:rPr>
      </w:pPr>
    </w:p>
    <w:p w:rsidR="001C1B9F" w:rsidRPr="000A2AA0" w:rsidRDefault="001C1B9F" w:rsidP="009A38E0">
      <w:pPr>
        <w:ind w:firstLine="720"/>
        <w:rPr>
          <w:rFonts w:ascii="Arial" w:hAnsi="Arial" w:cs="Arial"/>
          <w:sz w:val="22"/>
          <w:szCs w:val="22"/>
        </w:rPr>
      </w:pPr>
      <w:r w:rsidRPr="000A2AA0">
        <w:rPr>
          <w:rFonts w:ascii="Arial" w:hAnsi="Arial" w:cs="Arial"/>
          <w:sz w:val="22"/>
          <w:szCs w:val="22"/>
        </w:rPr>
        <w:t xml:space="preserve">Площта на този стопански клас е </w:t>
      </w:r>
      <w:r>
        <w:rPr>
          <w:rFonts w:ascii="Arial" w:hAnsi="Arial" w:cs="Arial"/>
          <w:sz w:val="22"/>
          <w:szCs w:val="22"/>
        </w:rPr>
        <w:t>149,0</w:t>
      </w:r>
      <w:r w:rsidRPr="000A2AA0">
        <w:rPr>
          <w:rFonts w:ascii="Arial" w:hAnsi="Arial" w:cs="Arial"/>
          <w:sz w:val="22"/>
          <w:szCs w:val="22"/>
        </w:rPr>
        <w:t xml:space="preserve"> ха или заема </w:t>
      </w:r>
      <w:r>
        <w:rPr>
          <w:rFonts w:ascii="Arial" w:hAnsi="Arial" w:cs="Arial"/>
          <w:sz w:val="22"/>
          <w:szCs w:val="22"/>
        </w:rPr>
        <w:t xml:space="preserve">1,0% </w:t>
      </w:r>
      <w:r w:rsidRPr="000A2AA0">
        <w:rPr>
          <w:rFonts w:ascii="Arial" w:hAnsi="Arial" w:cs="Arial"/>
          <w:sz w:val="22"/>
          <w:szCs w:val="22"/>
        </w:rPr>
        <w:t>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 III, IV и V бонитет, с средна производителност - IV (</w:t>
      </w:r>
      <w:r>
        <w:rPr>
          <w:rFonts w:ascii="Arial" w:hAnsi="Arial" w:cs="Arial"/>
          <w:sz w:val="22"/>
          <w:szCs w:val="22"/>
        </w:rPr>
        <w:t>4,1</w:t>
      </w:r>
      <w:r w:rsidRPr="000A2AA0">
        <w:rPr>
          <w:rFonts w:ascii="Arial" w:hAnsi="Arial" w:cs="Arial"/>
          <w:sz w:val="22"/>
          <w:szCs w:val="22"/>
        </w:rPr>
        <w:t xml:space="preserve">) бонитет, разположени  на бедни, среднобогати месторастения. </w:t>
      </w:r>
    </w:p>
    <w:p w:rsidR="001C1B9F" w:rsidRPr="000A2AA0" w:rsidRDefault="001C1B9F" w:rsidP="009A38E0">
      <w:pPr>
        <w:ind w:firstLine="720"/>
        <w:jc w:val="both"/>
        <w:rPr>
          <w:rFonts w:ascii="Arial" w:hAnsi="Arial" w:cs="Arial"/>
          <w:sz w:val="22"/>
          <w:szCs w:val="22"/>
        </w:rPr>
      </w:pPr>
      <w:r w:rsidRPr="000A2AA0">
        <w:rPr>
          <w:rFonts w:ascii="Arial" w:hAnsi="Arial" w:cs="Arial"/>
          <w:sz w:val="22"/>
          <w:szCs w:val="22"/>
        </w:rPr>
        <w:t>Средната възраст на класа е</w:t>
      </w:r>
      <w:r>
        <w:rPr>
          <w:rFonts w:ascii="Arial" w:hAnsi="Arial" w:cs="Arial"/>
          <w:sz w:val="22"/>
          <w:szCs w:val="22"/>
        </w:rPr>
        <w:t xml:space="preserve"> 65</w:t>
      </w:r>
      <w:r w:rsidRPr="000A2AA0">
        <w:rPr>
          <w:rFonts w:ascii="Arial" w:hAnsi="Arial" w:cs="Arial"/>
          <w:sz w:val="22"/>
          <w:szCs w:val="22"/>
        </w:rPr>
        <w:t xml:space="preserve"> години. Общото санитарно състояние на насажденията е средно до добро.</w:t>
      </w:r>
    </w:p>
    <w:p w:rsidR="001C1B9F" w:rsidRPr="00DC2EB6" w:rsidRDefault="001C1B9F" w:rsidP="0076397E">
      <w:pPr>
        <w:ind w:firstLine="720"/>
        <w:jc w:val="both"/>
        <w:rPr>
          <w:rFonts w:ascii="Arial" w:hAnsi="Arial" w:cs="Arial"/>
          <w:sz w:val="22"/>
          <w:szCs w:val="22"/>
        </w:rPr>
      </w:pPr>
      <w:r w:rsidRPr="00DC2EB6">
        <w:rPr>
          <w:rFonts w:ascii="Arial" w:hAnsi="Arial" w:cs="Arial"/>
          <w:sz w:val="22"/>
          <w:szCs w:val="22"/>
        </w:rPr>
        <w:t>Запасът на основните насаждения (без клони) е 12</w:t>
      </w:r>
      <w:r>
        <w:rPr>
          <w:rFonts w:ascii="Arial" w:hAnsi="Arial" w:cs="Arial"/>
          <w:sz w:val="22"/>
          <w:szCs w:val="22"/>
        </w:rPr>
        <w:t>990</w:t>
      </w:r>
      <w:r w:rsidRPr="00DC2EB6">
        <w:rPr>
          <w:rFonts w:ascii="Arial" w:hAnsi="Arial" w:cs="Arial"/>
          <w:sz w:val="22"/>
          <w:szCs w:val="22"/>
        </w:rPr>
        <w:t xml:space="preserve"> куб.м. Средният запас на 1 ха е </w:t>
      </w:r>
      <w:r>
        <w:rPr>
          <w:rFonts w:ascii="Arial" w:hAnsi="Arial" w:cs="Arial"/>
          <w:sz w:val="22"/>
          <w:szCs w:val="22"/>
        </w:rPr>
        <w:t>87</w:t>
      </w:r>
      <w:r w:rsidRPr="00DC2EB6">
        <w:rPr>
          <w:rFonts w:ascii="Arial" w:hAnsi="Arial" w:cs="Arial"/>
          <w:sz w:val="22"/>
          <w:szCs w:val="22"/>
        </w:rPr>
        <w:t xml:space="preserve"> куб.м, общ среден прираст – 21</w:t>
      </w:r>
      <w:r>
        <w:rPr>
          <w:rFonts w:ascii="Arial" w:hAnsi="Arial" w:cs="Arial"/>
          <w:sz w:val="22"/>
          <w:szCs w:val="22"/>
        </w:rPr>
        <w:t>3</w:t>
      </w:r>
      <w:r w:rsidRPr="00DC2EB6">
        <w:rPr>
          <w:rFonts w:ascii="Arial" w:hAnsi="Arial" w:cs="Arial"/>
          <w:sz w:val="22"/>
          <w:szCs w:val="22"/>
        </w:rPr>
        <w:t xml:space="preserve"> куб.м, среден прираст на 1 ха 1,</w:t>
      </w:r>
      <w:r>
        <w:rPr>
          <w:rFonts w:ascii="Arial" w:hAnsi="Arial" w:cs="Arial"/>
          <w:sz w:val="22"/>
          <w:szCs w:val="22"/>
        </w:rPr>
        <w:t>43</w:t>
      </w:r>
      <w:r w:rsidRPr="00DC2EB6">
        <w:rPr>
          <w:rFonts w:ascii="Arial" w:hAnsi="Arial" w:cs="Arial"/>
          <w:sz w:val="22"/>
          <w:szCs w:val="22"/>
        </w:rPr>
        <w:t xml:space="preserve"> куб.м, а средната пълнота – 0.6</w:t>
      </w:r>
      <w:r>
        <w:rPr>
          <w:rFonts w:ascii="Arial" w:hAnsi="Arial" w:cs="Arial"/>
          <w:sz w:val="22"/>
          <w:szCs w:val="22"/>
        </w:rPr>
        <w:t>3</w:t>
      </w:r>
      <w:r w:rsidRPr="00DC2EB6">
        <w:rPr>
          <w:rFonts w:ascii="Arial" w:hAnsi="Arial" w:cs="Arial"/>
          <w:sz w:val="22"/>
          <w:szCs w:val="22"/>
        </w:rPr>
        <w:t>.</w:t>
      </w:r>
    </w:p>
    <w:p w:rsidR="001C1B9F" w:rsidRPr="00DC2EB6" w:rsidRDefault="001C1B9F" w:rsidP="0076397E">
      <w:pPr>
        <w:jc w:val="both"/>
        <w:rPr>
          <w:rFonts w:ascii="Arial" w:hAnsi="Arial" w:cs="Arial"/>
          <w:sz w:val="22"/>
          <w:szCs w:val="22"/>
        </w:rPr>
      </w:pPr>
      <w:r w:rsidRPr="00DC2EB6">
        <w:rPr>
          <w:rFonts w:ascii="Arial" w:hAnsi="Arial" w:cs="Arial"/>
          <w:sz w:val="22"/>
          <w:szCs w:val="22"/>
        </w:rPr>
        <w:t xml:space="preserve">  </w:t>
      </w:r>
      <w:r w:rsidRPr="00DC2EB6">
        <w:rPr>
          <w:rFonts w:ascii="Arial" w:hAnsi="Arial" w:cs="Arial"/>
          <w:sz w:val="22"/>
          <w:szCs w:val="22"/>
        </w:rPr>
        <w:tab/>
        <w:t xml:space="preserve">Основния дървесен вид за стопанския клас </w:t>
      </w:r>
      <w:r w:rsidRPr="00DC2EB6">
        <w:rPr>
          <w:rFonts w:ascii="Arial" w:hAnsi="Arial" w:cs="Arial"/>
          <w:sz w:val="22"/>
          <w:szCs w:val="22"/>
          <w:lang w:val="de-DE"/>
        </w:rPr>
        <w:t>e</w:t>
      </w:r>
      <w:r w:rsidRPr="00DC2EB6">
        <w:rPr>
          <w:rFonts w:ascii="Arial" w:hAnsi="Arial" w:cs="Arial"/>
          <w:sz w:val="22"/>
          <w:szCs w:val="22"/>
        </w:rPr>
        <w:t xml:space="preserve"> цера и по площ заема – 40.8 %, от площта му, а по запас /без клони/ – 37.5 % от общия му запас, следва габър и по площ заема – 33.5 %, а по запас – 37.2 %, източен букът по площ – 10.6 %, по запас – 13.1 % и други с незначително участие.</w:t>
      </w:r>
    </w:p>
    <w:p w:rsidR="001C1B9F" w:rsidRDefault="001C1B9F" w:rsidP="009A38E0">
      <w:pPr>
        <w:pStyle w:val="Heading1"/>
        <w:jc w:val="center"/>
        <w:rPr>
          <w:sz w:val="18"/>
          <w:szCs w:val="18"/>
        </w:rPr>
      </w:pPr>
      <w:r w:rsidRPr="002840FD">
        <w:rPr>
          <w:sz w:val="18"/>
          <w:szCs w:val="18"/>
        </w:rPr>
        <w:t>Разпределение на ЗАЛЕСЕНАТА ПЛОЩ по видове МЕСТОРАСТЕНИЯ, видове НАСАЖДЕНИЯ и БОНИТЕТ</w:t>
      </w:r>
    </w:p>
    <w:p w:rsidR="001C1B9F" w:rsidRPr="0076397E" w:rsidRDefault="001C1B9F" w:rsidP="007639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28"/>
        <w:gridCol w:w="167"/>
        <w:gridCol w:w="1062"/>
        <w:gridCol w:w="120"/>
        <w:gridCol w:w="311"/>
        <w:gridCol w:w="411"/>
        <w:gridCol w:w="4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Космат дъб</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33,6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3,3</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3,7</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37,1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37,1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46,0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34,6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65,4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149,0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4,1</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43,9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253162" w:rsidRDefault="001C1B9F" w:rsidP="009A38E0">
      <w:pPr>
        <w:jc w:val="both"/>
        <w:rPr>
          <w:rFonts w:ascii="Arial" w:hAnsi="Arial" w:cs="Arial"/>
          <w:color w:val="FF0000"/>
          <w:sz w:val="22"/>
          <w:szCs w:val="22"/>
        </w:rPr>
      </w:pPr>
    </w:p>
    <w:p w:rsidR="001C1B9F" w:rsidRDefault="001C1B9F" w:rsidP="009A38E0">
      <w:pPr>
        <w:jc w:val="both"/>
        <w:rPr>
          <w:rFonts w:ascii="Arial" w:hAnsi="Arial" w:cs="Arial"/>
          <w:b/>
          <w:bCs/>
          <w:sz w:val="22"/>
          <w:szCs w:val="22"/>
          <w:u w:val="single"/>
        </w:rPr>
      </w:pPr>
    </w:p>
    <w:p w:rsidR="001C1B9F" w:rsidRDefault="001C1B9F" w:rsidP="009A38E0">
      <w:pPr>
        <w:jc w:val="both"/>
        <w:rPr>
          <w:rFonts w:ascii="Arial" w:hAnsi="Arial" w:cs="Arial"/>
          <w:sz w:val="22"/>
          <w:szCs w:val="22"/>
          <w:u w:val="single"/>
        </w:rPr>
      </w:pPr>
      <w:r w:rsidRPr="00184ECD">
        <w:rPr>
          <w:rFonts w:ascii="Arial" w:hAnsi="Arial" w:cs="Arial"/>
          <w:b/>
          <w:bCs/>
          <w:sz w:val="22"/>
          <w:szCs w:val="22"/>
          <w:u w:val="single"/>
        </w:rPr>
        <w:t>1</w:t>
      </w:r>
      <w:r w:rsidRPr="0014706A">
        <w:rPr>
          <w:rFonts w:ascii="Arial" w:hAnsi="Arial" w:cs="Arial"/>
          <w:b/>
          <w:bCs/>
          <w:sz w:val="22"/>
          <w:szCs w:val="22"/>
          <w:u w:val="single"/>
        </w:rPr>
        <w:t>6</w:t>
      </w:r>
      <w:r w:rsidRPr="00184ECD">
        <w:rPr>
          <w:rFonts w:ascii="Arial" w:hAnsi="Arial" w:cs="Arial"/>
          <w:b/>
          <w:bCs/>
          <w:sz w:val="22"/>
          <w:szCs w:val="22"/>
          <w:u w:val="single"/>
        </w:rPr>
        <w:t xml:space="preserve">. Акациев стопански клас  – А </w:t>
      </w:r>
      <w:r w:rsidRPr="00184ECD">
        <w:rPr>
          <w:rFonts w:ascii="Arial" w:hAnsi="Arial" w:cs="Arial"/>
          <w:sz w:val="22"/>
          <w:szCs w:val="22"/>
          <w:u w:val="single"/>
          <w:lang w:val="ru-RU"/>
        </w:rPr>
        <w:t>(</w:t>
      </w:r>
      <w:r w:rsidRPr="00184ECD">
        <w:rPr>
          <w:rFonts w:ascii="Arial" w:hAnsi="Arial" w:cs="Arial"/>
          <w:b/>
          <w:bCs/>
          <w:sz w:val="22"/>
          <w:szCs w:val="22"/>
          <w:u w:val="single"/>
          <w:lang w:val="ru-RU"/>
        </w:rPr>
        <w:t xml:space="preserve">Таблици </w:t>
      </w:r>
      <w:r w:rsidRPr="00184ECD">
        <w:rPr>
          <w:rFonts w:ascii="Arial" w:hAnsi="Arial" w:cs="Arial"/>
          <w:b/>
          <w:bCs/>
          <w:sz w:val="22"/>
          <w:szCs w:val="22"/>
          <w:u w:val="single"/>
        </w:rPr>
        <w:t>№№ 137 - 144</w:t>
      </w:r>
      <w:r w:rsidRPr="00184ECD">
        <w:rPr>
          <w:rFonts w:ascii="Arial" w:hAnsi="Arial" w:cs="Arial"/>
          <w:sz w:val="22"/>
          <w:szCs w:val="22"/>
          <w:u w:val="single"/>
        </w:rPr>
        <w:t>)</w:t>
      </w:r>
    </w:p>
    <w:p w:rsidR="001C1B9F" w:rsidRPr="00184ECD" w:rsidRDefault="001C1B9F" w:rsidP="009A38E0">
      <w:pPr>
        <w:jc w:val="both"/>
        <w:rPr>
          <w:rFonts w:ascii="Arial" w:hAnsi="Arial" w:cs="Arial"/>
          <w:b/>
          <w:bCs/>
          <w:sz w:val="22"/>
          <w:szCs w:val="22"/>
          <w:u w:val="single"/>
        </w:rPr>
      </w:pPr>
    </w:p>
    <w:p w:rsidR="001C1B9F" w:rsidRPr="0014706A" w:rsidRDefault="001C1B9F" w:rsidP="009A38E0">
      <w:pPr>
        <w:ind w:firstLine="720"/>
        <w:rPr>
          <w:rFonts w:ascii="Arial" w:hAnsi="Arial" w:cs="Arial"/>
          <w:sz w:val="22"/>
          <w:szCs w:val="22"/>
        </w:rPr>
      </w:pPr>
      <w:r w:rsidRPr="0014706A">
        <w:rPr>
          <w:rFonts w:ascii="Arial" w:hAnsi="Arial" w:cs="Arial"/>
          <w:sz w:val="22"/>
          <w:szCs w:val="22"/>
        </w:rPr>
        <w:t xml:space="preserve">Площта на този стопански клас е </w:t>
      </w:r>
      <w:r>
        <w:rPr>
          <w:rFonts w:ascii="Arial" w:hAnsi="Arial" w:cs="Arial"/>
          <w:sz w:val="22"/>
          <w:szCs w:val="22"/>
        </w:rPr>
        <w:t>10</w:t>
      </w:r>
      <w:r w:rsidRPr="009E1D91">
        <w:rPr>
          <w:rFonts w:ascii="Arial" w:hAnsi="Arial" w:cs="Arial"/>
          <w:sz w:val="22"/>
          <w:szCs w:val="22"/>
        </w:rPr>
        <w:t>2.7</w:t>
      </w:r>
      <w:r w:rsidRPr="0014706A">
        <w:rPr>
          <w:rFonts w:ascii="Arial" w:hAnsi="Arial" w:cs="Arial"/>
          <w:sz w:val="22"/>
          <w:szCs w:val="22"/>
        </w:rPr>
        <w:t xml:space="preserve"> ха или заема 0,</w:t>
      </w:r>
      <w:r>
        <w:rPr>
          <w:rFonts w:ascii="Arial" w:hAnsi="Arial" w:cs="Arial"/>
          <w:sz w:val="22"/>
          <w:szCs w:val="22"/>
        </w:rPr>
        <w:t>7</w:t>
      </w:r>
      <w:r w:rsidRPr="0014706A">
        <w:rPr>
          <w:rFonts w:ascii="Arial" w:hAnsi="Arial" w:cs="Arial"/>
          <w:sz w:val="22"/>
          <w:szCs w:val="22"/>
        </w:rPr>
        <w:t>% от залесената площ на ДГТ. Съставен е от чисти и смесени, с преобладание на акация насаждения и култури от всички бонитети, разположени  на бедни, средно богати и богати месторастения. Средната производителност на класа е - IV (3,5) бонитет,</w:t>
      </w:r>
    </w:p>
    <w:p w:rsidR="001C1B9F" w:rsidRPr="0014706A" w:rsidRDefault="001C1B9F" w:rsidP="00BA73EE">
      <w:pPr>
        <w:ind w:firstLine="720"/>
        <w:rPr>
          <w:rFonts w:ascii="Arial" w:hAnsi="Arial" w:cs="Arial"/>
          <w:sz w:val="22"/>
          <w:szCs w:val="22"/>
        </w:rPr>
      </w:pPr>
      <w:r w:rsidRPr="0014706A">
        <w:rPr>
          <w:rFonts w:ascii="Arial" w:hAnsi="Arial" w:cs="Arial"/>
          <w:sz w:val="22"/>
          <w:szCs w:val="22"/>
        </w:rPr>
        <w:t>Средната възраст на класа е 1</w:t>
      </w:r>
      <w:r w:rsidRPr="009E1D91">
        <w:rPr>
          <w:rFonts w:ascii="Arial" w:hAnsi="Arial" w:cs="Arial"/>
          <w:sz w:val="22"/>
          <w:szCs w:val="22"/>
        </w:rPr>
        <w:t>6</w:t>
      </w:r>
      <w:r w:rsidRPr="0014706A">
        <w:rPr>
          <w:rFonts w:ascii="Arial" w:hAnsi="Arial" w:cs="Arial"/>
          <w:sz w:val="22"/>
          <w:szCs w:val="22"/>
        </w:rPr>
        <w:t xml:space="preserve"> години. Общото санитарно състояние на насажденията е лошо до средно.</w:t>
      </w:r>
    </w:p>
    <w:p w:rsidR="001C1B9F" w:rsidRPr="00E00328" w:rsidRDefault="001C1B9F" w:rsidP="00BA73EE">
      <w:pPr>
        <w:ind w:firstLine="720"/>
        <w:jc w:val="both"/>
        <w:rPr>
          <w:rFonts w:ascii="Arial" w:hAnsi="Arial" w:cs="Arial"/>
          <w:sz w:val="22"/>
          <w:szCs w:val="22"/>
        </w:rPr>
      </w:pPr>
      <w:r w:rsidRPr="00E00328">
        <w:rPr>
          <w:rFonts w:ascii="Arial" w:hAnsi="Arial" w:cs="Arial"/>
          <w:sz w:val="22"/>
          <w:szCs w:val="22"/>
        </w:rPr>
        <w:t>Запасът на основните насаждения (без клони) е</w:t>
      </w:r>
      <w:r w:rsidRPr="009E1D91">
        <w:rPr>
          <w:rFonts w:ascii="Arial" w:hAnsi="Arial" w:cs="Arial"/>
          <w:sz w:val="22"/>
          <w:szCs w:val="22"/>
        </w:rPr>
        <w:t xml:space="preserve"> 5530</w:t>
      </w:r>
      <w:r w:rsidRPr="00E00328">
        <w:rPr>
          <w:rFonts w:ascii="Arial" w:hAnsi="Arial" w:cs="Arial"/>
          <w:sz w:val="22"/>
          <w:szCs w:val="22"/>
        </w:rPr>
        <w:t xml:space="preserve"> куб.м. Средният запас на 1 ха е 5</w:t>
      </w:r>
      <w:r w:rsidRPr="009E1D91">
        <w:rPr>
          <w:rFonts w:ascii="Arial" w:hAnsi="Arial" w:cs="Arial"/>
          <w:sz w:val="22"/>
          <w:szCs w:val="22"/>
        </w:rPr>
        <w:t>4</w:t>
      </w:r>
      <w:r w:rsidRPr="00E00328">
        <w:rPr>
          <w:rFonts w:ascii="Arial" w:hAnsi="Arial" w:cs="Arial"/>
          <w:sz w:val="22"/>
          <w:szCs w:val="22"/>
        </w:rPr>
        <w:t xml:space="preserve"> куб.м, общ среден прираст – 3</w:t>
      </w:r>
      <w:r w:rsidRPr="009E1D91">
        <w:rPr>
          <w:rFonts w:ascii="Arial" w:hAnsi="Arial" w:cs="Arial"/>
          <w:sz w:val="22"/>
          <w:szCs w:val="22"/>
        </w:rPr>
        <w:t>40</w:t>
      </w:r>
      <w:r w:rsidRPr="00E00328">
        <w:rPr>
          <w:rFonts w:ascii="Arial" w:hAnsi="Arial" w:cs="Arial"/>
          <w:sz w:val="22"/>
          <w:szCs w:val="22"/>
        </w:rPr>
        <w:t xml:space="preserve"> куб.м, среден прираст на 1 ха 3.</w:t>
      </w:r>
      <w:r w:rsidRPr="009E1D91">
        <w:rPr>
          <w:rFonts w:ascii="Arial" w:hAnsi="Arial" w:cs="Arial"/>
          <w:sz w:val="22"/>
          <w:szCs w:val="22"/>
        </w:rPr>
        <w:t>31</w:t>
      </w:r>
      <w:r w:rsidRPr="00E00328">
        <w:rPr>
          <w:rFonts w:ascii="Arial" w:hAnsi="Arial" w:cs="Arial"/>
          <w:sz w:val="22"/>
          <w:szCs w:val="22"/>
        </w:rPr>
        <w:t xml:space="preserve"> куб.м, а средната пълнота – 0.8</w:t>
      </w:r>
      <w:r w:rsidRPr="009E1D91">
        <w:rPr>
          <w:rFonts w:ascii="Arial" w:hAnsi="Arial" w:cs="Arial"/>
          <w:sz w:val="22"/>
          <w:szCs w:val="22"/>
        </w:rPr>
        <w:t>0</w:t>
      </w:r>
      <w:r w:rsidRPr="00E00328">
        <w:rPr>
          <w:rFonts w:ascii="Arial" w:hAnsi="Arial" w:cs="Arial"/>
          <w:sz w:val="22"/>
          <w:szCs w:val="22"/>
        </w:rPr>
        <w:t>.</w:t>
      </w:r>
    </w:p>
    <w:p w:rsidR="001C1B9F" w:rsidRPr="00E00328" w:rsidRDefault="001C1B9F" w:rsidP="00BA73EE">
      <w:pPr>
        <w:jc w:val="both"/>
        <w:rPr>
          <w:rFonts w:ascii="Arial" w:hAnsi="Arial" w:cs="Arial"/>
          <w:sz w:val="22"/>
          <w:szCs w:val="22"/>
        </w:rPr>
      </w:pPr>
      <w:r w:rsidRPr="00E00328">
        <w:rPr>
          <w:rFonts w:ascii="Arial" w:hAnsi="Arial" w:cs="Arial"/>
          <w:sz w:val="22"/>
          <w:szCs w:val="22"/>
        </w:rPr>
        <w:t xml:space="preserve">  </w:t>
      </w:r>
      <w:r w:rsidRPr="00E00328">
        <w:rPr>
          <w:rFonts w:ascii="Arial" w:hAnsi="Arial" w:cs="Arial"/>
          <w:sz w:val="22"/>
          <w:szCs w:val="22"/>
        </w:rPr>
        <w:tab/>
        <w:t xml:space="preserve">Главния дървесен вид за стопанския клас </w:t>
      </w:r>
      <w:r w:rsidRPr="00E00328">
        <w:rPr>
          <w:rFonts w:ascii="Arial" w:hAnsi="Arial" w:cs="Arial"/>
          <w:sz w:val="22"/>
          <w:szCs w:val="22"/>
          <w:lang w:val="de-DE"/>
        </w:rPr>
        <w:t>e</w:t>
      </w:r>
      <w:r w:rsidRPr="00E00328">
        <w:rPr>
          <w:rFonts w:ascii="Arial" w:hAnsi="Arial" w:cs="Arial"/>
          <w:sz w:val="22"/>
          <w:szCs w:val="22"/>
        </w:rPr>
        <w:t xml:space="preserve"> акация и по площ заема – 84.5 %, от площта му, а по запас /без клони/ – 69.2 % от общия му запас, следва цер по площ – 4.4 %, по запас – 10.0 %, габър по площ – 4.3 %, по запас – 9.1 % и други.</w:t>
      </w:r>
    </w:p>
    <w:p w:rsidR="001C1B9F" w:rsidRPr="002840FD" w:rsidRDefault="001C1B9F" w:rsidP="00BA73EE">
      <w:pPr>
        <w:pStyle w:val="Heading1"/>
        <w:spacing w:after="120"/>
        <w:rPr>
          <w:sz w:val="18"/>
          <w:szCs w:val="18"/>
        </w:rPr>
      </w:pPr>
      <w:r w:rsidRPr="002840FD">
        <w:rPr>
          <w:sz w:val="18"/>
          <w:szCs w:val="18"/>
        </w:rPr>
        <w:lastRenderedPageBreak/>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19"/>
        <w:gridCol w:w="202"/>
        <w:gridCol w:w="836"/>
        <w:gridCol w:w="311"/>
        <w:gridCol w:w="311"/>
        <w:gridCol w:w="411"/>
        <w:gridCol w:w="4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17,6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33,4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2,9</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3,9</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6,1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30,7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53,9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9,5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102,7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3,6</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29,9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jc w:val="both"/>
        <w:rPr>
          <w:rFonts w:ascii="Arial" w:hAnsi="Arial" w:cs="Arial"/>
          <w:b/>
          <w:bCs/>
          <w:sz w:val="22"/>
          <w:szCs w:val="22"/>
          <w:u w:val="single"/>
        </w:rPr>
      </w:pPr>
    </w:p>
    <w:p w:rsidR="001C1B9F" w:rsidRDefault="001C1B9F" w:rsidP="009A38E0">
      <w:pPr>
        <w:jc w:val="both"/>
        <w:rPr>
          <w:rFonts w:ascii="Arial" w:hAnsi="Arial" w:cs="Arial"/>
          <w:sz w:val="22"/>
          <w:szCs w:val="22"/>
          <w:u w:val="single"/>
        </w:rPr>
      </w:pPr>
      <w:r w:rsidRPr="00184ECD">
        <w:rPr>
          <w:rFonts w:ascii="Arial" w:hAnsi="Arial" w:cs="Arial"/>
          <w:b/>
          <w:bCs/>
          <w:sz w:val="22"/>
          <w:szCs w:val="22"/>
          <w:u w:val="single"/>
        </w:rPr>
        <w:t>1</w:t>
      </w:r>
      <w:r w:rsidRPr="005C6E0C">
        <w:rPr>
          <w:rFonts w:ascii="Arial" w:hAnsi="Arial" w:cs="Arial"/>
          <w:b/>
          <w:bCs/>
          <w:sz w:val="22"/>
          <w:szCs w:val="22"/>
          <w:u w:val="single"/>
        </w:rPr>
        <w:t>7</w:t>
      </w:r>
      <w:r w:rsidRPr="00184ECD">
        <w:rPr>
          <w:rFonts w:ascii="Arial" w:hAnsi="Arial" w:cs="Arial"/>
          <w:b/>
          <w:bCs/>
          <w:sz w:val="22"/>
          <w:szCs w:val="22"/>
          <w:u w:val="single"/>
        </w:rPr>
        <w:t xml:space="preserve">. Келявгабъров  стопански клас – Кгбр </w:t>
      </w:r>
      <w:r w:rsidRPr="00184ECD">
        <w:rPr>
          <w:rFonts w:ascii="Arial" w:hAnsi="Arial" w:cs="Arial"/>
          <w:sz w:val="22"/>
          <w:szCs w:val="22"/>
          <w:u w:val="single"/>
          <w:lang w:val="ru-RU"/>
        </w:rPr>
        <w:t>(</w:t>
      </w:r>
      <w:r w:rsidRPr="00184ECD">
        <w:rPr>
          <w:rFonts w:ascii="Arial" w:hAnsi="Arial" w:cs="Arial"/>
          <w:b/>
          <w:bCs/>
          <w:sz w:val="22"/>
          <w:szCs w:val="22"/>
          <w:u w:val="single"/>
          <w:lang w:val="ru-RU"/>
        </w:rPr>
        <w:t xml:space="preserve">Таблици </w:t>
      </w:r>
      <w:r w:rsidRPr="00184ECD">
        <w:rPr>
          <w:rFonts w:ascii="Arial" w:hAnsi="Arial" w:cs="Arial"/>
          <w:b/>
          <w:bCs/>
          <w:sz w:val="22"/>
          <w:szCs w:val="22"/>
          <w:u w:val="single"/>
        </w:rPr>
        <w:t>№№ 145 - 152</w:t>
      </w:r>
      <w:r w:rsidRPr="00184ECD">
        <w:rPr>
          <w:rFonts w:ascii="Arial" w:hAnsi="Arial" w:cs="Arial"/>
          <w:sz w:val="22"/>
          <w:szCs w:val="22"/>
          <w:u w:val="single"/>
        </w:rPr>
        <w:t>)</w:t>
      </w:r>
    </w:p>
    <w:p w:rsidR="001C1B9F" w:rsidRPr="002840FD" w:rsidRDefault="001C1B9F" w:rsidP="007B3E18">
      <w:pPr>
        <w:pStyle w:val="Heading1"/>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02"/>
        <w:gridCol w:w="160"/>
        <w:gridCol w:w="1095"/>
        <w:gridCol w:w="120"/>
        <w:gridCol w:w="161"/>
        <w:gridCol w:w="311"/>
        <w:gridCol w:w="5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19.1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20.1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4,1</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0.8</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8.5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9.6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4,1</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61.3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19,7</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81.0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4,3</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35,8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36,3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1.1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7.1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Космат дъб</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49,8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104,8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4,5</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44.7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Pr="0076397E" w:rsidRDefault="001C1B9F" w:rsidP="00070790">
            <w:pPr>
              <w:jc w:val="right"/>
              <w:rPr>
                <w:rFonts w:ascii="Arial" w:hAnsi="Arial" w:cs="Arial"/>
                <w:color w:val="000000"/>
                <w:sz w:val="18"/>
                <w:szCs w:val="18"/>
                <w:lang w:val="en-GB"/>
              </w:rPr>
            </w:pPr>
            <w:r>
              <w:rPr>
                <w:rFonts w:ascii="Arial" w:hAnsi="Arial" w:cs="Arial"/>
                <w:color w:val="000000"/>
                <w:sz w:val="18"/>
                <w:szCs w:val="18"/>
                <w:lang w:val="en-GB"/>
              </w:rPr>
              <w:t>46.1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269,5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96,5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366,8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4,3</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73,5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5C6E0C" w:rsidRDefault="001C1B9F" w:rsidP="0076397E">
      <w:pPr>
        <w:ind w:firstLine="720"/>
        <w:rPr>
          <w:rFonts w:ascii="Arial" w:hAnsi="Arial" w:cs="Arial"/>
          <w:sz w:val="22"/>
          <w:szCs w:val="22"/>
        </w:rPr>
      </w:pPr>
      <w:r w:rsidRPr="005C6E0C">
        <w:rPr>
          <w:rFonts w:ascii="Arial" w:hAnsi="Arial" w:cs="Arial"/>
          <w:sz w:val="22"/>
          <w:szCs w:val="22"/>
        </w:rPr>
        <w:t xml:space="preserve">лощта на този стопански клас е </w:t>
      </w:r>
      <w:r>
        <w:rPr>
          <w:rFonts w:ascii="Arial" w:hAnsi="Arial" w:cs="Arial"/>
          <w:sz w:val="22"/>
          <w:szCs w:val="22"/>
        </w:rPr>
        <w:t>3</w:t>
      </w:r>
      <w:r w:rsidRPr="009E1D91">
        <w:rPr>
          <w:rFonts w:ascii="Arial" w:hAnsi="Arial" w:cs="Arial"/>
          <w:sz w:val="22"/>
          <w:szCs w:val="22"/>
        </w:rPr>
        <w:t>66.8</w:t>
      </w:r>
      <w:r w:rsidRPr="005C6E0C">
        <w:rPr>
          <w:rFonts w:ascii="Arial" w:hAnsi="Arial" w:cs="Arial"/>
          <w:sz w:val="22"/>
          <w:szCs w:val="22"/>
        </w:rPr>
        <w:t xml:space="preserve"> ха , с най-голямо процентно участие, или заема </w:t>
      </w:r>
      <w:r>
        <w:rPr>
          <w:rFonts w:ascii="Arial" w:hAnsi="Arial" w:cs="Arial"/>
          <w:sz w:val="22"/>
          <w:szCs w:val="22"/>
        </w:rPr>
        <w:t>2,4</w:t>
      </w:r>
      <w:r w:rsidRPr="005C6E0C">
        <w:rPr>
          <w:rFonts w:ascii="Arial" w:hAnsi="Arial" w:cs="Arial"/>
          <w:sz w:val="22"/>
          <w:szCs w:val="22"/>
        </w:rPr>
        <w:t>% от залесената площ на ДГТ. Съставен е от чисти и смесени, с преобладание на келяв габър насаждения от IV и V бонитет, разположени  на бедни, средно богати и богати месторастения. Средната производителност на класа е ниска IV (4,</w:t>
      </w:r>
      <w:r>
        <w:rPr>
          <w:rFonts w:ascii="Arial" w:hAnsi="Arial" w:cs="Arial"/>
          <w:sz w:val="22"/>
          <w:szCs w:val="22"/>
        </w:rPr>
        <w:t>3</w:t>
      </w:r>
      <w:r w:rsidRPr="005C6E0C">
        <w:rPr>
          <w:rFonts w:ascii="Arial" w:hAnsi="Arial" w:cs="Arial"/>
          <w:sz w:val="22"/>
          <w:szCs w:val="22"/>
        </w:rPr>
        <w:t>) бонитет,</w:t>
      </w:r>
    </w:p>
    <w:p w:rsidR="001C1B9F" w:rsidRPr="005C6E0C" w:rsidRDefault="001C1B9F" w:rsidP="0076397E">
      <w:pPr>
        <w:ind w:firstLine="720"/>
        <w:rPr>
          <w:rFonts w:ascii="Arial" w:hAnsi="Arial" w:cs="Arial"/>
          <w:sz w:val="22"/>
          <w:szCs w:val="22"/>
        </w:rPr>
      </w:pPr>
      <w:r w:rsidRPr="005C6E0C">
        <w:rPr>
          <w:rFonts w:ascii="Arial" w:hAnsi="Arial" w:cs="Arial"/>
          <w:sz w:val="22"/>
          <w:szCs w:val="22"/>
        </w:rPr>
        <w:t xml:space="preserve">Средната възраст на класа е </w:t>
      </w:r>
      <w:r>
        <w:rPr>
          <w:rFonts w:ascii="Arial" w:hAnsi="Arial" w:cs="Arial"/>
          <w:sz w:val="22"/>
          <w:szCs w:val="22"/>
        </w:rPr>
        <w:t>5</w:t>
      </w:r>
      <w:r w:rsidRPr="009E1D91">
        <w:rPr>
          <w:rFonts w:ascii="Arial" w:hAnsi="Arial" w:cs="Arial"/>
          <w:sz w:val="22"/>
          <w:szCs w:val="22"/>
        </w:rPr>
        <w:t>4</w:t>
      </w:r>
      <w:r w:rsidRPr="005C6E0C">
        <w:rPr>
          <w:rFonts w:ascii="Arial" w:hAnsi="Arial" w:cs="Arial"/>
          <w:sz w:val="22"/>
          <w:szCs w:val="22"/>
        </w:rPr>
        <w:t xml:space="preserve"> години. Общото санитарно състояние на насажденията е средно до добро.</w:t>
      </w:r>
    </w:p>
    <w:p w:rsidR="001C1B9F" w:rsidRPr="00E00328" w:rsidRDefault="001C1B9F" w:rsidP="0076397E">
      <w:pPr>
        <w:ind w:firstLine="720"/>
        <w:jc w:val="both"/>
        <w:rPr>
          <w:rFonts w:ascii="Arial" w:hAnsi="Arial" w:cs="Arial"/>
          <w:sz w:val="22"/>
          <w:szCs w:val="22"/>
        </w:rPr>
      </w:pPr>
      <w:r w:rsidRPr="00E00328">
        <w:rPr>
          <w:rFonts w:ascii="Arial" w:hAnsi="Arial" w:cs="Arial"/>
          <w:sz w:val="22"/>
          <w:szCs w:val="22"/>
        </w:rPr>
        <w:t>Запасът на основните насаждения (без клони) е</w:t>
      </w:r>
      <w:r>
        <w:rPr>
          <w:rFonts w:ascii="Arial" w:hAnsi="Arial" w:cs="Arial"/>
          <w:sz w:val="22"/>
          <w:szCs w:val="22"/>
        </w:rPr>
        <w:t>13</w:t>
      </w:r>
      <w:r w:rsidRPr="009E1D91">
        <w:rPr>
          <w:rFonts w:ascii="Arial" w:hAnsi="Arial" w:cs="Arial"/>
          <w:sz w:val="22"/>
          <w:szCs w:val="22"/>
        </w:rPr>
        <w:t>270</w:t>
      </w:r>
      <w:r w:rsidRPr="00E00328">
        <w:rPr>
          <w:rFonts w:ascii="Arial" w:hAnsi="Arial" w:cs="Arial"/>
          <w:sz w:val="22"/>
          <w:szCs w:val="22"/>
        </w:rPr>
        <w:t xml:space="preserve"> куб.м. Средният запас на 1 ха е </w:t>
      </w:r>
      <w:r>
        <w:rPr>
          <w:rFonts w:ascii="Arial" w:hAnsi="Arial" w:cs="Arial"/>
          <w:sz w:val="22"/>
          <w:szCs w:val="22"/>
        </w:rPr>
        <w:t>36</w:t>
      </w:r>
      <w:r w:rsidRPr="00E00328">
        <w:rPr>
          <w:rFonts w:ascii="Arial" w:hAnsi="Arial" w:cs="Arial"/>
          <w:sz w:val="22"/>
          <w:szCs w:val="22"/>
        </w:rPr>
        <w:t xml:space="preserve"> куб.м, общ среден прираст – </w:t>
      </w:r>
      <w:r>
        <w:rPr>
          <w:rFonts w:ascii="Arial" w:hAnsi="Arial" w:cs="Arial"/>
          <w:sz w:val="22"/>
          <w:szCs w:val="22"/>
        </w:rPr>
        <w:t>27</w:t>
      </w:r>
      <w:r w:rsidRPr="009E1D91">
        <w:rPr>
          <w:rFonts w:ascii="Arial" w:hAnsi="Arial" w:cs="Arial"/>
          <w:sz w:val="22"/>
          <w:szCs w:val="22"/>
        </w:rPr>
        <w:t>4</w:t>
      </w:r>
      <w:r w:rsidRPr="00E00328">
        <w:rPr>
          <w:rFonts w:ascii="Arial" w:hAnsi="Arial" w:cs="Arial"/>
          <w:sz w:val="22"/>
          <w:szCs w:val="22"/>
        </w:rPr>
        <w:t xml:space="preserve"> куб.м, среден прираст на 1 ха 0.7</w:t>
      </w:r>
      <w:r w:rsidRPr="009E1D91">
        <w:rPr>
          <w:rFonts w:ascii="Arial" w:hAnsi="Arial" w:cs="Arial"/>
          <w:sz w:val="22"/>
          <w:szCs w:val="22"/>
        </w:rPr>
        <w:t>5</w:t>
      </w:r>
      <w:r w:rsidRPr="00E00328">
        <w:rPr>
          <w:rFonts w:ascii="Arial" w:hAnsi="Arial" w:cs="Arial"/>
          <w:sz w:val="22"/>
          <w:szCs w:val="22"/>
        </w:rPr>
        <w:t xml:space="preserve"> куб.м, а средната пълнота – 0.</w:t>
      </w:r>
      <w:r>
        <w:rPr>
          <w:rFonts w:ascii="Arial" w:hAnsi="Arial" w:cs="Arial"/>
          <w:sz w:val="22"/>
          <w:szCs w:val="22"/>
        </w:rPr>
        <w:t>81</w:t>
      </w:r>
      <w:r w:rsidRPr="00E00328">
        <w:rPr>
          <w:rFonts w:ascii="Arial" w:hAnsi="Arial" w:cs="Arial"/>
          <w:sz w:val="22"/>
          <w:szCs w:val="22"/>
        </w:rPr>
        <w:t>.</w:t>
      </w:r>
    </w:p>
    <w:p w:rsidR="001C1B9F" w:rsidRDefault="001C1B9F" w:rsidP="0076397E">
      <w:pPr>
        <w:jc w:val="both"/>
        <w:rPr>
          <w:rFonts w:ascii="Arial" w:hAnsi="Arial" w:cs="Arial"/>
          <w:sz w:val="22"/>
          <w:szCs w:val="22"/>
        </w:rPr>
      </w:pPr>
      <w:r w:rsidRPr="00E00328">
        <w:rPr>
          <w:rFonts w:ascii="Arial" w:hAnsi="Arial" w:cs="Arial"/>
          <w:sz w:val="22"/>
          <w:szCs w:val="22"/>
        </w:rPr>
        <w:t xml:space="preserve">  </w:t>
      </w:r>
      <w:r w:rsidRPr="00E00328">
        <w:rPr>
          <w:rFonts w:ascii="Arial" w:hAnsi="Arial" w:cs="Arial"/>
          <w:sz w:val="22"/>
          <w:szCs w:val="22"/>
        </w:rPr>
        <w:tab/>
        <w:t xml:space="preserve"> Главния дървесен вид за стопанския клас </w:t>
      </w:r>
      <w:r w:rsidRPr="00E00328">
        <w:rPr>
          <w:rFonts w:ascii="Arial" w:hAnsi="Arial" w:cs="Arial"/>
          <w:sz w:val="22"/>
          <w:szCs w:val="22"/>
          <w:lang w:val="de-DE"/>
        </w:rPr>
        <w:t>e</w:t>
      </w:r>
      <w:r w:rsidRPr="00E00328">
        <w:rPr>
          <w:rFonts w:ascii="Arial" w:hAnsi="Arial" w:cs="Arial"/>
          <w:sz w:val="22"/>
          <w:szCs w:val="22"/>
        </w:rPr>
        <w:t xml:space="preserve"> келявият габър и по площ заема – 65.5 %, от площта му, а по запас /без клони/  –23.0 % от общия му запас, следва цер по площ – 19.3 %, по запас – 51.8 %, мъждрян по площ – 9.0 %, по запас – 5.2 % и други.</w:t>
      </w:r>
    </w:p>
    <w:p w:rsidR="001C1B9F" w:rsidRPr="00E00328" w:rsidRDefault="001C1B9F" w:rsidP="0076397E">
      <w:pPr>
        <w:jc w:val="both"/>
        <w:rPr>
          <w:rFonts w:ascii="Arial" w:hAnsi="Arial" w:cs="Arial"/>
          <w:sz w:val="22"/>
          <w:szCs w:val="22"/>
        </w:rPr>
      </w:pPr>
    </w:p>
    <w:p w:rsidR="001C1B9F" w:rsidRPr="00184ECD" w:rsidRDefault="00A3709D" w:rsidP="0076397E">
      <w:pPr>
        <w:ind w:firstLine="708"/>
        <w:jc w:val="both"/>
        <w:rPr>
          <w:rFonts w:ascii="Arial" w:hAnsi="Arial" w:cs="Arial"/>
          <w:b/>
          <w:bCs/>
          <w:sz w:val="22"/>
          <w:szCs w:val="22"/>
          <w:u w:val="single"/>
        </w:rPr>
      </w:pPr>
      <w:r>
        <w:rPr>
          <w:rFonts w:ascii="Arial" w:hAnsi="Arial" w:cs="Arial"/>
          <w:b/>
          <w:bCs/>
          <w:sz w:val="22"/>
          <w:szCs w:val="22"/>
          <w:u w:val="single"/>
        </w:rPr>
        <w:br w:type="page"/>
      </w:r>
      <w:r w:rsidR="001C1B9F" w:rsidRPr="00184ECD">
        <w:rPr>
          <w:rFonts w:ascii="Arial" w:hAnsi="Arial" w:cs="Arial"/>
          <w:b/>
          <w:bCs/>
          <w:sz w:val="22"/>
          <w:szCs w:val="22"/>
          <w:u w:val="single"/>
        </w:rPr>
        <w:lastRenderedPageBreak/>
        <w:t>II.</w:t>
      </w:r>
      <w:r w:rsidR="001C1B9F" w:rsidRPr="009E1D91">
        <w:rPr>
          <w:rFonts w:ascii="Arial" w:hAnsi="Arial" w:cs="Arial"/>
          <w:b/>
          <w:bCs/>
          <w:sz w:val="22"/>
          <w:szCs w:val="22"/>
          <w:u w:val="single"/>
        </w:rPr>
        <w:t xml:space="preserve"> </w:t>
      </w:r>
      <w:r w:rsidR="001C1B9F">
        <w:rPr>
          <w:rFonts w:ascii="Arial" w:hAnsi="Arial" w:cs="Arial"/>
          <w:b/>
          <w:bCs/>
          <w:sz w:val="22"/>
          <w:szCs w:val="22"/>
          <w:u w:val="single"/>
        </w:rPr>
        <w:t>ГР</w:t>
      </w:r>
      <w:r w:rsidR="001C1B9F" w:rsidRPr="00184ECD">
        <w:rPr>
          <w:rFonts w:ascii="Arial" w:hAnsi="Arial" w:cs="Arial"/>
          <w:b/>
          <w:bCs/>
          <w:sz w:val="22"/>
          <w:szCs w:val="22"/>
          <w:u w:val="single"/>
        </w:rPr>
        <w:t>УПА ГОРИ СЪС ЗАЩИТНИ И СПЕЦИАЛНИ ФУНКЦИИ /ЗСпФ/</w:t>
      </w:r>
    </w:p>
    <w:p w:rsidR="001C1B9F" w:rsidRDefault="001C1B9F" w:rsidP="009A38E0">
      <w:pPr>
        <w:ind w:firstLine="720"/>
        <w:jc w:val="both"/>
        <w:rPr>
          <w:rFonts w:ascii="Arial" w:hAnsi="Arial" w:cs="Arial"/>
          <w:sz w:val="22"/>
          <w:szCs w:val="22"/>
        </w:rPr>
      </w:pPr>
    </w:p>
    <w:p w:rsidR="001C1B9F" w:rsidRPr="00CF389B" w:rsidRDefault="001C1B9F" w:rsidP="009A38E0">
      <w:pPr>
        <w:jc w:val="both"/>
        <w:rPr>
          <w:rFonts w:ascii="Arial" w:hAnsi="Arial" w:cs="Arial"/>
          <w:b/>
          <w:bCs/>
          <w:sz w:val="22"/>
          <w:szCs w:val="22"/>
          <w:u w:val="single"/>
        </w:rPr>
      </w:pPr>
      <w:r w:rsidRPr="00CF389B">
        <w:rPr>
          <w:rFonts w:ascii="Arial" w:hAnsi="Arial" w:cs="Arial"/>
          <w:b/>
          <w:bCs/>
          <w:sz w:val="22"/>
          <w:szCs w:val="22"/>
          <w:u w:val="single"/>
        </w:rPr>
        <w:t>1.</w:t>
      </w:r>
      <w:r>
        <w:rPr>
          <w:rFonts w:ascii="Arial" w:hAnsi="Arial" w:cs="Arial"/>
          <w:b/>
          <w:bCs/>
          <w:sz w:val="22"/>
          <w:szCs w:val="22"/>
          <w:u w:val="single"/>
        </w:rPr>
        <w:t xml:space="preserve"> </w:t>
      </w:r>
      <w:r w:rsidRPr="00CF389B">
        <w:rPr>
          <w:rFonts w:ascii="Arial" w:hAnsi="Arial" w:cs="Arial"/>
          <w:b/>
          <w:bCs/>
          <w:sz w:val="22"/>
          <w:szCs w:val="22"/>
          <w:u w:val="single"/>
        </w:rPr>
        <w:t>Условен стопански клас Бялборови култури – ББК - ЗСпФ</w:t>
      </w:r>
      <w:r w:rsidRPr="00CF389B">
        <w:rPr>
          <w:rFonts w:ascii="Arial" w:hAnsi="Arial" w:cs="Arial"/>
          <w:sz w:val="22"/>
          <w:szCs w:val="22"/>
          <w:u w:val="single"/>
          <w:lang w:val="ru-RU"/>
        </w:rPr>
        <w:t xml:space="preserve"> (</w:t>
      </w:r>
      <w:r w:rsidRPr="00CF389B">
        <w:rPr>
          <w:rFonts w:ascii="Arial" w:hAnsi="Arial" w:cs="Arial"/>
          <w:b/>
          <w:bCs/>
          <w:sz w:val="22"/>
          <w:szCs w:val="22"/>
          <w:u w:val="single"/>
          <w:lang w:val="ru-RU"/>
        </w:rPr>
        <w:t xml:space="preserve">Таблици </w:t>
      </w:r>
      <w:r w:rsidRPr="00CF389B">
        <w:rPr>
          <w:rFonts w:ascii="Arial" w:hAnsi="Arial" w:cs="Arial"/>
          <w:b/>
          <w:bCs/>
          <w:sz w:val="22"/>
          <w:szCs w:val="22"/>
          <w:u w:val="single"/>
        </w:rPr>
        <w:t>№№ 153 - 160</w:t>
      </w:r>
      <w:r w:rsidRPr="00CF389B">
        <w:rPr>
          <w:rFonts w:ascii="Arial" w:hAnsi="Arial" w:cs="Arial"/>
          <w:sz w:val="22"/>
          <w:szCs w:val="22"/>
          <w:u w:val="single"/>
        </w:rPr>
        <w:t>)</w:t>
      </w:r>
    </w:p>
    <w:p w:rsidR="001C1B9F" w:rsidRPr="001C03C6" w:rsidRDefault="001C1B9F" w:rsidP="009A38E0">
      <w:pPr>
        <w:spacing w:before="120"/>
        <w:ind w:firstLine="720"/>
        <w:rPr>
          <w:rFonts w:ascii="Arial" w:hAnsi="Arial" w:cs="Arial"/>
          <w:sz w:val="22"/>
          <w:szCs w:val="22"/>
        </w:rPr>
      </w:pPr>
      <w:r w:rsidRPr="001C03C6">
        <w:rPr>
          <w:rFonts w:ascii="Arial" w:hAnsi="Arial" w:cs="Arial"/>
          <w:sz w:val="22"/>
          <w:szCs w:val="22"/>
        </w:rPr>
        <w:t xml:space="preserve">Площта на този стопански клас е </w:t>
      </w:r>
      <w:r w:rsidRPr="009E1D91">
        <w:rPr>
          <w:rFonts w:ascii="Arial" w:hAnsi="Arial" w:cs="Arial"/>
          <w:sz w:val="22"/>
          <w:szCs w:val="22"/>
        </w:rPr>
        <w:t>459.7</w:t>
      </w:r>
      <w:r w:rsidRPr="001C03C6">
        <w:rPr>
          <w:rFonts w:ascii="Arial" w:hAnsi="Arial" w:cs="Arial"/>
          <w:sz w:val="22"/>
          <w:szCs w:val="22"/>
        </w:rPr>
        <w:t xml:space="preserve"> ха, или заема 2,9% от залесената площ на ДГТ. Съставен е от чисти и смесени със преобладание на бял бор култури, извън естествения ареал на белия бор, със средна производителност -III (2,</w:t>
      </w:r>
      <w:r w:rsidRPr="009E1D91">
        <w:rPr>
          <w:rFonts w:ascii="Arial" w:hAnsi="Arial" w:cs="Arial"/>
          <w:sz w:val="22"/>
          <w:szCs w:val="22"/>
        </w:rPr>
        <w:t>8</w:t>
      </w:r>
      <w:r w:rsidRPr="001C03C6">
        <w:rPr>
          <w:rFonts w:ascii="Arial" w:hAnsi="Arial" w:cs="Arial"/>
          <w:sz w:val="22"/>
          <w:szCs w:val="22"/>
        </w:rPr>
        <w:t>) бонитет. Средната възраст на класа е 5</w:t>
      </w:r>
      <w:r w:rsidRPr="009E1D91">
        <w:rPr>
          <w:rFonts w:ascii="Arial" w:hAnsi="Arial" w:cs="Arial"/>
          <w:sz w:val="22"/>
          <w:szCs w:val="22"/>
        </w:rPr>
        <w:t>3</w:t>
      </w:r>
      <w:r w:rsidRPr="001C03C6">
        <w:rPr>
          <w:rFonts w:ascii="Arial" w:hAnsi="Arial" w:cs="Arial"/>
          <w:sz w:val="22"/>
          <w:szCs w:val="22"/>
        </w:rPr>
        <w:t xml:space="preserve"> години.</w:t>
      </w:r>
    </w:p>
    <w:p w:rsidR="001C1B9F" w:rsidRPr="001C03C6" w:rsidRDefault="001C1B9F" w:rsidP="00EE4CCE">
      <w:pPr>
        <w:ind w:firstLine="720"/>
        <w:rPr>
          <w:rFonts w:ascii="Arial" w:hAnsi="Arial" w:cs="Arial"/>
          <w:sz w:val="22"/>
          <w:szCs w:val="22"/>
        </w:rPr>
      </w:pPr>
      <w:r w:rsidRPr="001C03C6">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1C1B9F" w:rsidRPr="00677D71" w:rsidRDefault="001C1B9F" w:rsidP="00EE4CCE">
      <w:pPr>
        <w:ind w:firstLine="720"/>
        <w:jc w:val="both"/>
        <w:rPr>
          <w:rFonts w:ascii="Arial" w:hAnsi="Arial" w:cs="Arial"/>
          <w:sz w:val="22"/>
          <w:szCs w:val="22"/>
        </w:rPr>
      </w:pPr>
      <w:r w:rsidRPr="00677D71">
        <w:rPr>
          <w:rFonts w:ascii="Arial" w:hAnsi="Arial" w:cs="Arial"/>
          <w:sz w:val="22"/>
          <w:szCs w:val="22"/>
        </w:rPr>
        <w:t>Запасът на културите е 1</w:t>
      </w:r>
      <w:r w:rsidRPr="009E1D91">
        <w:rPr>
          <w:rFonts w:ascii="Arial" w:hAnsi="Arial" w:cs="Arial"/>
          <w:sz w:val="22"/>
          <w:szCs w:val="22"/>
        </w:rPr>
        <w:t>24820</w:t>
      </w:r>
      <w:r w:rsidRPr="00677D71">
        <w:rPr>
          <w:rFonts w:ascii="Arial" w:hAnsi="Arial" w:cs="Arial"/>
          <w:sz w:val="22"/>
          <w:szCs w:val="22"/>
        </w:rPr>
        <w:t xml:space="preserve"> куб.м.  Средният запас на 1 ха е </w:t>
      </w:r>
      <w:r w:rsidRPr="009E1D91">
        <w:rPr>
          <w:rFonts w:ascii="Arial" w:hAnsi="Arial" w:cs="Arial"/>
          <w:sz w:val="22"/>
          <w:szCs w:val="22"/>
        </w:rPr>
        <w:t xml:space="preserve">272 </w:t>
      </w:r>
      <w:r w:rsidRPr="00677D71">
        <w:rPr>
          <w:rFonts w:ascii="Arial" w:hAnsi="Arial" w:cs="Arial"/>
          <w:sz w:val="22"/>
          <w:szCs w:val="22"/>
        </w:rPr>
        <w:t xml:space="preserve">куб.м, общ среден прираст – </w:t>
      </w:r>
      <w:r w:rsidRPr="009E1D91">
        <w:rPr>
          <w:rFonts w:ascii="Arial" w:hAnsi="Arial" w:cs="Arial"/>
          <w:sz w:val="22"/>
          <w:szCs w:val="22"/>
        </w:rPr>
        <w:t>2390</w:t>
      </w:r>
      <w:r w:rsidRPr="00677D71">
        <w:rPr>
          <w:rFonts w:ascii="Arial" w:hAnsi="Arial" w:cs="Arial"/>
          <w:sz w:val="22"/>
          <w:szCs w:val="22"/>
        </w:rPr>
        <w:t xml:space="preserve"> куб.м, среден прираст на 1 ха 5.2</w:t>
      </w:r>
      <w:r w:rsidRPr="009E1D91">
        <w:rPr>
          <w:rFonts w:ascii="Arial" w:hAnsi="Arial" w:cs="Arial"/>
          <w:sz w:val="22"/>
          <w:szCs w:val="22"/>
        </w:rPr>
        <w:t>0</w:t>
      </w:r>
      <w:r w:rsidRPr="00677D71">
        <w:rPr>
          <w:rFonts w:ascii="Arial" w:hAnsi="Arial" w:cs="Arial"/>
          <w:sz w:val="22"/>
          <w:szCs w:val="22"/>
        </w:rPr>
        <w:t xml:space="preserve"> куб.м, а средната пълнота – 0.7</w:t>
      </w:r>
      <w:r w:rsidRPr="009E1D91">
        <w:rPr>
          <w:rFonts w:ascii="Arial" w:hAnsi="Arial" w:cs="Arial"/>
          <w:sz w:val="22"/>
          <w:szCs w:val="22"/>
        </w:rPr>
        <w:t>7</w:t>
      </w:r>
      <w:r w:rsidRPr="00677D71">
        <w:rPr>
          <w:rFonts w:ascii="Arial" w:hAnsi="Arial" w:cs="Arial"/>
          <w:sz w:val="22"/>
          <w:szCs w:val="22"/>
        </w:rPr>
        <w:t>.</w:t>
      </w:r>
    </w:p>
    <w:p w:rsidR="001C1B9F" w:rsidRPr="00677D71" w:rsidRDefault="001C1B9F" w:rsidP="00EE4CCE">
      <w:pPr>
        <w:jc w:val="both"/>
        <w:rPr>
          <w:rFonts w:ascii="Arial" w:hAnsi="Arial" w:cs="Arial"/>
          <w:sz w:val="22"/>
          <w:szCs w:val="22"/>
        </w:rPr>
      </w:pPr>
      <w:r w:rsidRPr="00677D71">
        <w:rPr>
          <w:rFonts w:ascii="Arial" w:hAnsi="Arial" w:cs="Arial"/>
          <w:sz w:val="22"/>
          <w:szCs w:val="22"/>
        </w:rPr>
        <w:t xml:space="preserve">  </w:t>
      </w:r>
      <w:r w:rsidRPr="00677D71">
        <w:rPr>
          <w:rFonts w:ascii="Arial" w:hAnsi="Arial" w:cs="Arial"/>
          <w:sz w:val="22"/>
          <w:szCs w:val="22"/>
        </w:rPr>
        <w:tab/>
        <w:t xml:space="preserve">Главния дървесен вид за стопанския клас </w:t>
      </w:r>
      <w:r w:rsidRPr="00677D71">
        <w:rPr>
          <w:rFonts w:ascii="Arial" w:hAnsi="Arial" w:cs="Arial"/>
          <w:sz w:val="22"/>
          <w:szCs w:val="22"/>
          <w:lang w:val="de-DE"/>
        </w:rPr>
        <w:t>e</w:t>
      </w:r>
      <w:r w:rsidRPr="00677D71">
        <w:rPr>
          <w:rFonts w:ascii="Arial" w:hAnsi="Arial" w:cs="Arial"/>
          <w:sz w:val="22"/>
          <w:szCs w:val="22"/>
        </w:rPr>
        <w:t xml:space="preserve"> белият бор и по площ заема – 55.4 %, от площта му, а по запас /без клони/ – 64.0 % от общия му запас, следва габър по площ – 13.7 %, по запас – 9.5 %, цер  по площ – 12.6 %, по запас – 9.1 %, черен бор по площ – 6.3 %, по запас – 7.5 % и други с незначително участие.</w:t>
      </w:r>
    </w:p>
    <w:p w:rsidR="001C1B9F" w:rsidRDefault="001C1B9F" w:rsidP="007B3E18">
      <w:pPr>
        <w:pStyle w:val="Heading1"/>
        <w:rPr>
          <w:sz w:val="18"/>
          <w:szCs w:val="18"/>
        </w:rPr>
      </w:pPr>
      <w:r w:rsidRPr="002840FD">
        <w:rPr>
          <w:sz w:val="18"/>
          <w:szCs w:val="18"/>
        </w:rPr>
        <w:t>Разпределение на ЗАЛЕСЕНАТА ПЛОЩ по видове МЕСТОРАСТЕНИЯ, видове НАСАЖДЕНИЯ и БОНИТЕТ</w:t>
      </w:r>
    </w:p>
    <w:p w:rsidR="001C1B9F" w:rsidRPr="00EE4CCE" w:rsidRDefault="001C1B9F" w:rsidP="00EE4C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10"/>
        <w:gridCol w:w="212"/>
        <w:gridCol w:w="936"/>
        <w:gridCol w:w="411"/>
        <w:gridCol w:w="511"/>
        <w:gridCol w:w="511"/>
        <w:gridCol w:w="51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37,5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29,5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99,1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84,4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36,4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184,1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2,8</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42,0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Ела</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2,8</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26,4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3,4</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37,7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112,1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207,2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102,7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459,7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2,8</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24,4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45,1</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22,3</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Pr="0052350E" w:rsidRDefault="001C1B9F" w:rsidP="009A38E0">
      <w:pPr>
        <w:ind w:firstLine="708"/>
        <w:jc w:val="both"/>
        <w:rPr>
          <w:rFonts w:ascii="Arial" w:hAnsi="Arial" w:cs="Arial"/>
          <w:b/>
          <w:bCs/>
          <w:color w:val="FF0000"/>
          <w:sz w:val="22"/>
          <w:szCs w:val="22"/>
        </w:rPr>
      </w:pPr>
    </w:p>
    <w:p w:rsidR="001C1B9F" w:rsidRDefault="001C1B9F" w:rsidP="009A38E0">
      <w:pPr>
        <w:jc w:val="both"/>
        <w:rPr>
          <w:rFonts w:ascii="Arial" w:hAnsi="Arial" w:cs="Arial"/>
          <w:sz w:val="22"/>
          <w:szCs w:val="22"/>
          <w:u w:val="single"/>
        </w:rPr>
      </w:pPr>
      <w:r w:rsidRPr="00CF389B">
        <w:rPr>
          <w:rFonts w:ascii="Arial" w:hAnsi="Arial" w:cs="Arial"/>
          <w:b/>
          <w:bCs/>
          <w:sz w:val="22"/>
          <w:szCs w:val="22"/>
          <w:u w:val="single"/>
        </w:rPr>
        <w:t xml:space="preserve">2. Условен стопански клас Черборови култури – ЧБК - ЗСпФ </w:t>
      </w:r>
      <w:r w:rsidRPr="00CF389B">
        <w:rPr>
          <w:rFonts w:ascii="Arial" w:hAnsi="Arial" w:cs="Arial"/>
          <w:sz w:val="22"/>
          <w:szCs w:val="22"/>
          <w:u w:val="single"/>
          <w:lang w:val="ru-RU"/>
        </w:rPr>
        <w:t>(</w:t>
      </w:r>
      <w:r w:rsidRPr="00CF389B">
        <w:rPr>
          <w:rFonts w:ascii="Arial" w:hAnsi="Arial" w:cs="Arial"/>
          <w:b/>
          <w:bCs/>
          <w:sz w:val="22"/>
          <w:szCs w:val="22"/>
          <w:u w:val="single"/>
          <w:lang w:val="ru-RU"/>
        </w:rPr>
        <w:t xml:space="preserve">Таблици </w:t>
      </w:r>
      <w:r w:rsidRPr="00CF389B">
        <w:rPr>
          <w:rFonts w:ascii="Arial" w:hAnsi="Arial" w:cs="Arial"/>
          <w:b/>
          <w:bCs/>
          <w:sz w:val="22"/>
          <w:szCs w:val="22"/>
          <w:u w:val="single"/>
        </w:rPr>
        <w:t>№№ 161 - 168</w:t>
      </w:r>
      <w:r w:rsidRPr="00CF389B">
        <w:rPr>
          <w:rFonts w:ascii="Arial" w:hAnsi="Arial" w:cs="Arial"/>
          <w:sz w:val="22"/>
          <w:szCs w:val="22"/>
          <w:u w:val="single"/>
        </w:rPr>
        <w:t>)</w:t>
      </w:r>
    </w:p>
    <w:p w:rsidR="001C1B9F" w:rsidRDefault="001C1B9F" w:rsidP="009A38E0">
      <w:pPr>
        <w:jc w:val="both"/>
        <w:rPr>
          <w:rFonts w:ascii="Arial" w:hAnsi="Arial" w:cs="Arial"/>
          <w:sz w:val="22"/>
          <w:szCs w:val="22"/>
          <w:u w:val="single"/>
        </w:rPr>
      </w:pPr>
    </w:p>
    <w:p w:rsidR="001C1B9F" w:rsidRPr="001E4973" w:rsidRDefault="001C1B9F" w:rsidP="00EE4CCE">
      <w:pPr>
        <w:ind w:firstLine="708"/>
        <w:rPr>
          <w:rFonts w:ascii="Arial" w:hAnsi="Arial" w:cs="Arial"/>
          <w:sz w:val="22"/>
          <w:szCs w:val="22"/>
        </w:rPr>
      </w:pPr>
      <w:r w:rsidRPr="001E4973">
        <w:rPr>
          <w:rFonts w:ascii="Arial" w:hAnsi="Arial" w:cs="Arial"/>
          <w:sz w:val="22"/>
          <w:szCs w:val="22"/>
        </w:rPr>
        <w:t xml:space="preserve">Площта на този стопански клас е </w:t>
      </w:r>
      <w:r w:rsidRPr="009E1D91">
        <w:rPr>
          <w:rFonts w:ascii="Arial" w:hAnsi="Arial" w:cs="Arial"/>
          <w:sz w:val="22"/>
          <w:szCs w:val="22"/>
        </w:rPr>
        <w:t xml:space="preserve">734.0 </w:t>
      </w:r>
      <w:r w:rsidRPr="001E4973">
        <w:rPr>
          <w:rFonts w:ascii="Arial" w:hAnsi="Arial" w:cs="Arial"/>
          <w:sz w:val="22"/>
          <w:szCs w:val="22"/>
        </w:rPr>
        <w:t>ха или заема 4,</w:t>
      </w:r>
      <w:r w:rsidRPr="009E1D91">
        <w:rPr>
          <w:rFonts w:ascii="Arial" w:hAnsi="Arial" w:cs="Arial"/>
          <w:sz w:val="22"/>
          <w:szCs w:val="22"/>
        </w:rPr>
        <w:t>7</w:t>
      </w:r>
      <w:r w:rsidRPr="001E4973">
        <w:rPr>
          <w:rFonts w:ascii="Arial" w:hAnsi="Arial" w:cs="Arial"/>
          <w:sz w:val="22"/>
          <w:szCs w:val="22"/>
        </w:rPr>
        <w:t>% от залесената площ на ДГТ. Съставен е от чисти и смесени със преобладание на черен бор, извън естествения му ареал на разпространение, със средна производителност -III (2,</w:t>
      </w:r>
      <w:r w:rsidRPr="009E1D91">
        <w:rPr>
          <w:rFonts w:ascii="Arial" w:hAnsi="Arial" w:cs="Arial"/>
          <w:sz w:val="22"/>
          <w:szCs w:val="22"/>
        </w:rPr>
        <w:t>7</w:t>
      </w:r>
      <w:r w:rsidRPr="001E4973">
        <w:rPr>
          <w:rFonts w:ascii="Arial" w:hAnsi="Arial" w:cs="Arial"/>
          <w:sz w:val="22"/>
          <w:szCs w:val="22"/>
        </w:rPr>
        <w:t>) бонитет. Средната възраст на класа е 50 години.</w:t>
      </w:r>
    </w:p>
    <w:p w:rsidR="001C1B9F" w:rsidRPr="001E4973" w:rsidRDefault="001C1B9F" w:rsidP="00EE4CCE">
      <w:pPr>
        <w:ind w:firstLine="720"/>
        <w:rPr>
          <w:rFonts w:ascii="Arial" w:hAnsi="Arial" w:cs="Arial"/>
          <w:sz w:val="22"/>
          <w:szCs w:val="22"/>
        </w:rPr>
      </w:pPr>
      <w:r w:rsidRPr="001E4973">
        <w:rPr>
          <w:rFonts w:ascii="Arial" w:hAnsi="Arial" w:cs="Arial"/>
          <w:sz w:val="22"/>
          <w:szCs w:val="22"/>
        </w:rPr>
        <w:t>Културите са разположени на бедни,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1C1B9F" w:rsidRPr="00265C7D" w:rsidRDefault="001C1B9F" w:rsidP="00EE4CCE">
      <w:pPr>
        <w:ind w:firstLine="708"/>
        <w:jc w:val="both"/>
        <w:rPr>
          <w:rFonts w:ascii="Arial" w:hAnsi="Arial" w:cs="Arial"/>
          <w:sz w:val="22"/>
          <w:szCs w:val="22"/>
        </w:rPr>
      </w:pPr>
      <w:r w:rsidRPr="00265C7D">
        <w:rPr>
          <w:rFonts w:ascii="Arial" w:hAnsi="Arial" w:cs="Arial"/>
          <w:sz w:val="22"/>
          <w:szCs w:val="22"/>
        </w:rPr>
        <w:t xml:space="preserve">Запасът на културите  е </w:t>
      </w:r>
      <w:r w:rsidRPr="009E1D91">
        <w:rPr>
          <w:rFonts w:ascii="Arial" w:hAnsi="Arial" w:cs="Arial"/>
          <w:sz w:val="22"/>
          <w:szCs w:val="22"/>
        </w:rPr>
        <w:t>193120</w:t>
      </w:r>
      <w:r w:rsidRPr="00265C7D">
        <w:rPr>
          <w:rFonts w:ascii="Arial" w:hAnsi="Arial" w:cs="Arial"/>
          <w:sz w:val="22"/>
          <w:szCs w:val="22"/>
        </w:rPr>
        <w:t xml:space="preserve"> куб.м.  Средният запас на 1 ха е 2</w:t>
      </w:r>
      <w:r w:rsidRPr="009E1D91">
        <w:rPr>
          <w:rFonts w:ascii="Arial" w:hAnsi="Arial" w:cs="Arial"/>
          <w:sz w:val="22"/>
          <w:szCs w:val="22"/>
        </w:rPr>
        <w:t xml:space="preserve">63 </w:t>
      </w:r>
      <w:r w:rsidRPr="00265C7D">
        <w:rPr>
          <w:rFonts w:ascii="Arial" w:hAnsi="Arial" w:cs="Arial"/>
          <w:sz w:val="22"/>
          <w:szCs w:val="22"/>
        </w:rPr>
        <w:t xml:space="preserve">куб.м, общ среден прираст – </w:t>
      </w:r>
      <w:r w:rsidRPr="009E1D91">
        <w:rPr>
          <w:rFonts w:ascii="Arial" w:hAnsi="Arial" w:cs="Arial"/>
          <w:sz w:val="22"/>
          <w:szCs w:val="22"/>
        </w:rPr>
        <w:t xml:space="preserve">3932 </w:t>
      </w:r>
      <w:r w:rsidRPr="00265C7D">
        <w:rPr>
          <w:rFonts w:ascii="Arial" w:hAnsi="Arial" w:cs="Arial"/>
          <w:sz w:val="22"/>
          <w:szCs w:val="22"/>
        </w:rPr>
        <w:t>куб.м, среден прираст на 1 ха 5.</w:t>
      </w:r>
      <w:r w:rsidRPr="009E1D91">
        <w:rPr>
          <w:rFonts w:ascii="Arial" w:hAnsi="Arial" w:cs="Arial"/>
          <w:sz w:val="22"/>
          <w:szCs w:val="22"/>
        </w:rPr>
        <w:t xml:space="preserve">36 </w:t>
      </w:r>
      <w:r w:rsidRPr="00265C7D">
        <w:rPr>
          <w:rFonts w:ascii="Arial" w:hAnsi="Arial" w:cs="Arial"/>
          <w:sz w:val="22"/>
          <w:szCs w:val="22"/>
        </w:rPr>
        <w:t>куб.м, а средната пълнота – 0.7</w:t>
      </w:r>
      <w:r w:rsidRPr="009E1D91">
        <w:rPr>
          <w:rFonts w:ascii="Arial" w:hAnsi="Arial" w:cs="Arial"/>
          <w:sz w:val="22"/>
          <w:szCs w:val="22"/>
        </w:rPr>
        <w:t>5</w:t>
      </w:r>
      <w:r w:rsidRPr="00265C7D">
        <w:rPr>
          <w:rFonts w:ascii="Arial" w:hAnsi="Arial" w:cs="Arial"/>
          <w:sz w:val="22"/>
          <w:szCs w:val="22"/>
        </w:rPr>
        <w:t>.</w:t>
      </w:r>
    </w:p>
    <w:p w:rsidR="001C1B9F" w:rsidRDefault="001C1B9F" w:rsidP="00EE4CCE">
      <w:pPr>
        <w:jc w:val="both"/>
        <w:rPr>
          <w:rFonts w:ascii="Arial" w:hAnsi="Arial" w:cs="Arial"/>
          <w:sz w:val="22"/>
          <w:szCs w:val="22"/>
        </w:rPr>
      </w:pPr>
      <w:r w:rsidRPr="00265C7D">
        <w:rPr>
          <w:rFonts w:ascii="Arial" w:hAnsi="Arial" w:cs="Arial"/>
          <w:sz w:val="22"/>
          <w:szCs w:val="22"/>
        </w:rPr>
        <w:t xml:space="preserve">  </w:t>
      </w:r>
      <w:r w:rsidRPr="00265C7D">
        <w:rPr>
          <w:rFonts w:ascii="Arial" w:hAnsi="Arial" w:cs="Arial"/>
          <w:sz w:val="22"/>
          <w:szCs w:val="22"/>
        </w:rPr>
        <w:tab/>
        <w:t xml:space="preserve">Главния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черният бор и по площ заема – 59.8 % от площта му, а по запас /без клони/  – 71.4% от общия му запас, следва цер по площ – </w:t>
      </w:r>
      <w:r w:rsidRPr="00265C7D">
        <w:rPr>
          <w:rFonts w:ascii="Arial" w:hAnsi="Arial" w:cs="Arial"/>
          <w:sz w:val="22"/>
          <w:szCs w:val="22"/>
        </w:rPr>
        <w:lastRenderedPageBreak/>
        <w:t>19,5 %, по запас –12.3%, габър по площ – 6,2 %, по запас – 4.4 %, бял бор по площ – 4.8 %, по запас – 5.5 % и други с незначително участие.</w:t>
      </w:r>
    </w:p>
    <w:p w:rsidR="001C1B9F" w:rsidRDefault="001C1B9F" w:rsidP="009A38E0">
      <w:pPr>
        <w:ind w:firstLine="720"/>
        <w:rPr>
          <w:rFonts w:ascii="Arial" w:hAnsi="Arial" w:cs="Arial"/>
          <w:sz w:val="22"/>
          <w:szCs w:val="22"/>
        </w:rPr>
      </w:pPr>
    </w:p>
    <w:p w:rsidR="001C1B9F" w:rsidRPr="002840FD" w:rsidRDefault="001C1B9F" w:rsidP="009A38E0">
      <w:pPr>
        <w:pStyle w:val="Heading1"/>
        <w:spacing w:before="0" w:after="120"/>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81"/>
        <w:gridCol w:w="161"/>
        <w:gridCol w:w="1015"/>
        <w:gridCol w:w="411"/>
        <w:gridCol w:w="511"/>
        <w:gridCol w:w="511"/>
        <w:gridCol w:w="5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43,3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89,3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3,4</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47,2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114,3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44,5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210,9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2,9</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28,7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85,1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2,9</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50,1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55,7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21,6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34,5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34,5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17,6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105,9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16,9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91,3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199,2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309,3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132,9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734,0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2,7</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18,1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Pr="00265C7D" w:rsidRDefault="001C1B9F" w:rsidP="00F46C6E">
      <w:pPr>
        <w:jc w:val="both"/>
        <w:rPr>
          <w:rFonts w:ascii="Arial" w:hAnsi="Arial" w:cs="Arial"/>
          <w:sz w:val="22"/>
          <w:szCs w:val="22"/>
        </w:rPr>
      </w:pPr>
    </w:p>
    <w:p w:rsidR="001C1B9F" w:rsidRDefault="001C1B9F" w:rsidP="009A38E0">
      <w:pPr>
        <w:jc w:val="both"/>
        <w:rPr>
          <w:rFonts w:ascii="Arial" w:hAnsi="Arial" w:cs="Arial"/>
          <w:sz w:val="22"/>
          <w:szCs w:val="22"/>
          <w:u w:val="single"/>
        </w:rPr>
      </w:pPr>
      <w:r w:rsidRPr="00FC0885">
        <w:rPr>
          <w:rFonts w:ascii="Arial" w:hAnsi="Arial" w:cs="Arial"/>
          <w:b/>
          <w:bCs/>
          <w:sz w:val="22"/>
          <w:szCs w:val="22"/>
          <w:u w:val="single"/>
        </w:rPr>
        <w:t>3</w:t>
      </w:r>
      <w:r w:rsidRPr="002B638E">
        <w:rPr>
          <w:rFonts w:ascii="Arial" w:hAnsi="Arial" w:cs="Arial"/>
          <w:b/>
          <w:bCs/>
          <w:sz w:val="22"/>
          <w:szCs w:val="22"/>
          <w:u w:val="single"/>
        </w:rPr>
        <w:t xml:space="preserve">. </w:t>
      </w:r>
      <w:r w:rsidRPr="002B638E">
        <w:rPr>
          <w:rFonts w:ascii="Arial" w:hAnsi="Arial" w:cs="Arial"/>
          <w:b/>
          <w:bCs/>
          <w:color w:val="000000"/>
          <w:sz w:val="22"/>
          <w:szCs w:val="22"/>
          <w:u w:val="single"/>
        </w:rPr>
        <w:t>Условен Буков среднобонитетен стопански клас</w:t>
      </w:r>
      <w:r w:rsidRPr="002B638E">
        <w:rPr>
          <w:rFonts w:ascii="Arial" w:hAnsi="Arial" w:cs="Arial"/>
          <w:b/>
          <w:bCs/>
          <w:sz w:val="22"/>
          <w:szCs w:val="22"/>
          <w:u w:val="single"/>
        </w:rPr>
        <w:t xml:space="preserve">– </w:t>
      </w:r>
      <w:r w:rsidRPr="00CF389B">
        <w:rPr>
          <w:rFonts w:ascii="Arial" w:hAnsi="Arial" w:cs="Arial"/>
          <w:b/>
          <w:bCs/>
          <w:sz w:val="22"/>
          <w:szCs w:val="22"/>
          <w:u w:val="single"/>
        </w:rPr>
        <w:t xml:space="preserve">БСр - ЗСпФ </w:t>
      </w:r>
      <w:r w:rsidRPr="00CF389B">
        <w:rPr>
          <w:rFonts w:ascii="Arial" w:hAnsi="Arial" w:cs="Arial"/>
          <w:sz w:val="22"/>
          <w:szCs w:val="22"/>
          <w:u w:val="single"/>
          <w:lang w:val="ru-RU"/>
        </w:rPr>
        <w:t>(</w:t>
      </w:r>
      <w:r w:rsidRPr="00CF389B">
        <w:rPr>
          <w:rFonts w:ascii="Arial" w:hAnsi="Arial" w:cs="Arial"/>
          <w:b/>
          <w:bCs/>
          <w:sz w:val="22"/>
          <w:szCs w:val="22"/>
          <w:u w:val="single"/>
          <w:lang w:val="ru-RU"/>
        </w:rPr>
        <w:t xml:space="preserve">Таблици </w:t>
      </w:r>
      <w:r w:rsidRPr="00CF389B">
        <w:rPr>
          <w:rFonts w:ascii="Arial" w:hAnsi="Arial" w:cs="Arial"/>
          <w:b/>
          <w:bCs/>
          <w:sz w:val="22"/>
          <w:szCs w:val="22"/>
          <w:u w:val="single"/>
        </w:rPr>
        <w:t>№№ 177 - 184</w:t>
      </w:r>
      <w:r w:rsidRPr="00CF389B">
        <w:rPr>
          <w:rFonts w:ascii="Arial" w:hAnsi="Arial" w:cs="Arial"/>
          <w:sz w:val="22"/>
          <w:szCs w:val="22"/>
          <w:u w:val="single"/>
        </w:rPr>
        <w:t>)</w:t>
      </w:r>
    </w:p>
    <w:p w:rsidR="001C1B9F" w:rsidRPr="00CF389B" w:rsidRDefault="001C1B9F" w:rsidP="009A38E0">
      <w:pPr>
        <w:jc w:val="both"/>
        <w:rPr>
          <w:rFonts w:ascii="Arial" w:hAnsi="Arial" w:cs="Arial"/>
          <w:sz w:val="22"/>
          <w:szCs w:val="22"/>
          <w:u w:val="single"/>
        </w:rPr>
      </w:pPr>
    </w:p>
    <w:p w:rsidR="001C1B9F" w:rsidRPr="00FC0885" w:rsidRDefault="001C1B9F" w:rsidP="00231763">
      <w:pPr>
        <w:ind w:firstLine="720"/>
        <w:jc w:val="both"/>
        <w:rPr>
          <w:rFonts w:ascii="Arial" w:hAnsi="Arial" w:cs="Arial"/>
          <w:sz w:val="22"/>
          <w:szCs w:val="22"/>
        </w:rPr>
      </w:pPr>
      <w:r w:rsidRPr="00FC0885">
        <w:rPr>
          <w:rFonts w:ascii="Arial" w:hAnsi="Arial" w:cs="Arial"/>
          <w:sz w:val="22"/>
          <w:szCs w:val="22"/>
        </w:rPr>
        <w:t>Площта на този стопански клас е 15</w:t>
      </w:r>
      <w:r w:rsidRPr="009E1D91">
        <w:rPr>
          <w:rFonts w:ascii="Arial" w:hAnsi="Arial" w:cs="Arial"/>
          <w:sz w:val="22"/>
          <w:szCs w:val="22"/>
        </w:rPr>
        <w:t xml:space="preserve">39,1 </w:t>
      </w:r>
      <w:r w:rsidRPr="00FC0885">
        <w:rPr>
          <w:rFonts w:ascii="Arial" w:hAnsi="Arial" w:cs="Arial"/>
          <w:sz w:val="22"/>
          <w:szCs w:val="22"/>
        </w:rPr>
        <w:t>ха, или заема 9,</w:t>
      </w:r>
      <w:r w:rsidRPr="009E1D91">
        <w:rPr>
          <w:rFonts w:ascii="Arial" w:hAnsi="Arial" w:cs="Arial"/>
          <w:sz w:val="22"/>
          <w:szCs w:val="22"/>
        </w:rPr>
        <w:t>9</w:t>
      </w:r>
      <w:r w:rsidRPr="00FC0885">
        <w:rPr>
          <w:rFonts w:ascii="Arial" w:hAnsi="Arial" w:cs="Arial"/>
          <w:sz w:val="22"/>
          <w:szCs w:val="22"/>
        </w:rPr>
        <w:t>% от залесената площ на ДГТ. Съставен е от чисти и смесени с преобладание на бук семенни насаждения от I, II и III бонитет, със средна производителност -II (2,</w:t>
      </w:r>
      <w:r w:rsidRPr="009E1D91">
        <w:rPr>
          <w:rFonts w:ascii="Arial" w:hAnsi="Arial" w:cs="Arial"/>
          <w:sz w:val="22"/>
          <w:szCs w:val="22"/>
        </w:rPr>
        <w:t>3</w:t>
      </w:r>
      <w:r w:rsidRPr="00FC0885">
        <w:rPr>
          <w:rFonts w:ascii="Arial" w:hAnsi="Arial" w:cs="Arial"/>
          <w:sz w:val="22"/>
          <w:szCs w:val="22"/>
        </w:rPr>
        <w:t>) бонитет, разположени  на среднобогати до богати месторастения. Средната възраст на класа е 1</w:t>
      </w:r>
      <w:r w:rsidRPr="009E1D91">
        <w:rPr>
          <w:rFonts w:ascii="Arial" w:hAnsi="Arial" w:cs="Arial"/>
          <w:sz w:val="22"/>
          <w:szCs w:val="22"/>
        </w:rPr>
        <w:t>20</w:t>
      </w:r>
      <w:r w:rsidRPr="00FC0885">
        <w:rPr>
          <w:rFonts w:ascii="Arial" w:hAnsi="Arial" w:cs="Arial"/>
          <w:sz w:val="22"/>
          <w:szCs w:val="22"/>
        </w:rPr>
        <w:t xml:space="preserve"> години. Общото им санитарно състояние е добро.</w:t>
      </w:r>
    </w:p>
    <w:p w:rsidR="001C1B9F" w:rsidRPr="00DF0C1F" w:rsidRDefault="001C1B9F" w:rsidP="00231763">
      <w:pPr>
        <w:ind w:firstLine="720"/>
        <w:jc w:val="both"/>
        <w:rPr>
          <w:rFonts w:ascii="Arial" w:hAnsi="Arial" w:cs="Arial"/>
          <w:sz w:val="22"/>
          <w:szCs w:val="22"/>
        </w:rPr>
      </w:pPr>
      <w:r w:rsidRPr="00FC0885">
        <w:rPr>
          <w:rFonts w:ascii="Arial" w:hAnsi="Arial" w:cs="Arial"/>
          <w:sz w:val="22"/>
          <w:szCs w:val="22"/>
        </w:rPr>
        <w:t>Насажденията от I</w:t>
      </w:r>
      <w:r>
        <w:rPr>
          <w:rFonts w:ascii="Arial" w:hAnsi="Arial" w:cs="Arial"/>
          <w:sz w:val="22"/>
          <w:szCs w:val="22"/>
        </w:rPr>
        <w:t>,</w:t>
      </w:r>
      <w:r w:rsidRPr="00FC0885">
        <w:rPr>
          <w:rFonts w:ascii="Arial" w:hAnsi="Arial" w:cs="Arial"/>
          <w:sz w:val="22"/>
          <w:szCs w:val="22"/>
        </w:rPr>
        <w:t>II</w:t>
      </w:r>
      <w:r>
        <w:rPr>
          <w:rFonts w:ascii="Arial" w:hAnsi="Arial" w:cs="Arial"/>
          <w:sz w:val="22"/>
          <w:szCs w:val="22"/>
        </w:rPr>
        <w:t xml:space="preserve"> </w:t>
      </w:r>
      <w:r w:rsidRPr="00FC0885">
        <w:rPr>
          <w:rFonts w:ascii="Arial" w:hAnsi="Arial" w:cs="Arial"/>
          <w:sz w:val="22"/>
          <w:szCs w:val="22"/>
        </w:rPr>
        <w:t>бонитет са включени в  клас поради незадоволителната си сортиментна структура, не могат да достигнат целите на високобонитетния стопански клас.</w:t>
      </w:r>
    </w:p>
    <w:p w:rsidR="001C1B9F" w:rsidRPr="00677D71" w:rsidRDefault="001C1B9F" w:rsidP="00231763">
      <w:pPr>
        <w:ind w:firstLine="720"/>
        <w:jc w:val="both"/>
        <w:rPr>
          <w:rFonts w:ascii="Arial" w:hAnsi="Arial" w:cs="Arial"/>
          <w:sz w:val="22"/>
          <w:szCs w:val="22"/>
        </w:rPr>
      </w:pPr>
      <w:r w:rsidRPr="00677D71">
        <w:rPr>
          <w:rFonts w:ascii="Arial" w:hAnsi="Arial" w:cs="Arial"/>
          <w:sz w:val="22"/>
          <w:szCs w:val="22"/>
        </w:rPr>
        <w:t xml:space="preserve">Запасът на основните насаждения (без клони) е </w:t>
      </w:r>
      <w:r w:rsidRPr="009E1D91">
        <w:rPr>
          <w:rFonts w:ascii="Arial" w:hAnsi="Arial" w:cs="Arial"/>
          <w:sz w:val="22"/>
          <w:szCs w:val="22"/>
        </w:rPr>
        <w:t>376680</w:t>
      </w:r>
      <w:r w:rsidRPr="00677D71">
        <w:rPr>
          <w:rFonts w:ascii="Arial" w:hAnsi="Arial" w:cs="Arial"/>
          <w:sz w:val="22"/>
          <w:szCs w:val="22"/>
        </w:rPr>
        <w:t xml:space="preserve">куб.м а на надлесните дървета </w:t>
      </w:r>
      <w:r w:rsidRPr="009E1D91">
        <w:rPr>
          <w:rFonts w:ascii="Arial" w:hAnsi="Arial" w:cs="Arial"/>
          <w:sz w:val="22"/>
          <w:szCs w:val="22"/>
        </w:rPr>
        <w:t>430</w:t>
      </w:r>
      <w:r w:rsidRPr="00677D71">
        <w:rPr>
          <w:rFonts w:ascii="Arial" w:hAnsi="Arial" w:cs="Arial"/>
          <w:sz w:val="22"/>
          <w:szCs w:val="22"/>
        </w:rPr>
        <w:t xml:space="preserve"> куб.м.  Средният запас на 1 ха е </w:t>
      </w:r>
      <w:r w:rsidRPr="009E1D91">
        <w:rPr>
          <w:rFonts w:ascii="Arial" w:hAnsi="Arial" w:cs="Arial"/>
          <w:sz w:val="22"/>
          <w:szCs w:val="22"/>
        </w:rPr>
        <w:t xml:space="preserve">245 </w:t>
      </w:r>
      <w:r w:rsidRPr="00677D71">
        <w:rPr>
          <w:rFonts w:ascii="Arial" w:hAnsi="Arial" w:cs="Arial"/>
          <w:sz w:val="22"/>
          <w:szCs w:val="22"/>
        </w:rPr>
        <w:t xml:space="preserve">куб.м, общ среден прираст – </w:t>
      </w:r>
      <w:r w:rsidRPr="009E1D91">
        <w:rPr>
          <w:rFonts w:ascii="Arial" w:hAnsi="Arial" w:cs="Arial"/>
          <w:sz w:val="22"/>
          <w:szCs w:val="22"/>
        </w:rPr>
        <w:t>3490</w:t>
      </w:r>
      <w:r w:rsidRPr="00677D71">
        <w:rPr>
          <w:rFonts w:ascii="Arial" w:hAnsi="Arial" w:cs="Arial"/>
          <w:sz w:val="22"/>
          <w:szCs w:val="22"/>
        </w:rPr>
        <w:t xml:space="preserve"> куб.м, среден прираст на 1 ха 2.</w:t>
      </w:r>
      <w:r w:rsidRPr="009E1D91">
        <w:rPr>
          <w:rFonts w:ascii="Arial" w:hAnsi="Arial" w:cs="Arial"/>
          <w:sz w:val="22"/>
          <w:szCs w:val="22"/>
        </w:rPr>
        <w:t>27</w:t>
      </w:r>
      <w:r w:rsidRPr="00677D71">
        <w:rPr>
          <w:rFonts w:ascii="Arial" w:hAnsi="Arial" w:cs="Arial"/>
          <w:sz w:val="22"/>
          <w:szCs w:val="22"/>
        </w:rPr>
        <w:t xml:space="preserve"> куб.м, а средната пълнота – 0.</w:t>
      </w:r>
      <w:r w:rsidRPr="009E1D91">
        <w:rPr>
          <w:rFonts w:ascii="Arial" w:hAnsi="Arial" w:cs="Arial"/>
          <w:sz w:val="22"/>
          <w:szCs w:val="22"/>
        </w:rPr>
        <w:t>61</w:t>
      </w:r>
      <w:r w:rsidRPr="00677D71">
        <w:rPr>
          <w:rFonts w:ascii="Arial" w:hAnsi="Arial" w:cs="Arial"/>
          <w:sz w:val="22"/>
          <w:szCs w:val="22"/>
        </w:rPr>
        <w:t>.</w:t>
      </w:r>
    </w:p>
    <w:p w:rsidR="001C1B9F" w:rsidRDefault="001C1B9F" w:rsidP="00231763">
      <w:pPr>
        <w:jc w:val="both"/>
        <w:rPr>
          <w:rFonts w:ascii="Arial" w:hAnsi="Arial" w:cs="Arial"/>
          <w:sz w:val="22"/>
          <w:szCs w:val="22"/>
        </w:rPr>
      </w:pPr>
      <w:r w:rsidRPr="00677D71">
        <w:rPr>
          <w:rFonts w:ascii="Arial" w:hAnsi="Arial" w:cs="Arial"/>
          <w:sz w:val="22"/>
          <w:szCs w:val="22"/>
        </w:rPr>
        <w:t xml:space="preserve">  </w:t>
      </w:r>
      <w:r w:rsidRPr="00677D71">
        <w:rPr>
          <w:rFonts w:ascii="Arial" w:hAnsi="Arial" w:cs="Arial"/>
          <w:sz w:val="22"/>
          <w:szCs w:val="22"/>
        </w:rPr>
        <w:tab/>
        <w:t xml:space="preserve">Главния дървесен вид за стопанския клас </w:t>
      </w:r>
      <w:r w:rsidRPr="00677D71">
        <w:rPr>
          <w:rFonts w:ascii="Arial" w:hAnsi="Arial" w:cs="Arial"/>
          <w:sz w:val="22"/>
          <w:szCs w:val="22"/>
          <w:lang w:val="de-DE"/>
        </w:rPr>
        <w:t>e</w:t>
      </w:r>
      <w:r w:rsidRPr="00677D71">
        <w:rPr>
          <w:rFonts w:ascii="Arial" w:hAnsi="Arial" w:cs="Arial"/>
          <w:sz w:val="22"/>
          <w:szCs w:val="22"/>
        </w:rPr>
        <w:t xml:space="preserve"> източният бук и по площ заема – 81.7 %, от площта му, а по запас  – 79.9% от общия му запас, следва габър по площ – 9.4 %, по запас – 11.1 %, зимен дъб по площ – 3.5 %, по запас – 3.1 %, цер по площ – 3.5 %, по запас – 3.4 % и други с незначително участие.</w:t>
      </w:r>
    </w:p>
    <w:p w:rsidR="001C1B9F" w:rsidRDefault="001C1B9F" w:rsidP="00231763">
      <w:pPr>
        <w:jc w:val="both"/>
        <w:rPr>
          <w:rFonts w:ascii="Arial" w:hAnsi="Arial" w:cs="Arial"/>
          <w:sz w:val="22"/>
          <w:szCs w:val="22"/>
        </w:rPr>
      </w:pPr>
    </w:p>
    <w:p w:rsidR="001C1B9F" w:rsidRPr="00F077AB" w:rsidRDefault="001C1B9F" w:rsidP="00231763">
      <w:pPr>
        <w:jc w:val="both"/>
        <w:rPr>
          <w:rFonts w:ascii="Arial" w:hAnsi="Arial" w:cs="Arial"/>
          <w:sz w:val="4"/>
          <w:szCs w:val="4"/>
        </w:rPr>
      </w:pPr>
    </w:p>
    <w:p w:rsidR="001C1B9F" w:rsidRDefault="00A3709D" w:rsidP="00231763">
      <w:pPr>
        <w:pStyle w:val="Heading1"/>
        <w:spacing w:before="0" w:after="0"/>
        <w:rPr>
          <w:sz w:val="18"/>
          <w:szCs w:val="18"/>
        </w:rPr>
      </w:pPr>
      <w:r>
        <w:rPr>
          <w:sz w:val="18"/>
          <w:szCs w:val="18"/>
        </w:rPr>
        <w:br w:type="page"/>
      </w:r>
      <w:r w:rsidR="001C1B9F" w:rsidRPr="002840FD">
        <w:rPr>
          <w:sz w:val="18"/>
          <w:szCs w:val="18"/>
        </w:rPr>
        <w:lastRenderedPageBreak/>
        <w:t>Разпределение на ЗАЛЕСЕНАТА ПЛОЩ по видове МЕСТОРАСТЕНИЯ, видове НАСАЖДЕНИЯ и БОНИТЕТ</w:t>
      </w:r>
    </w:p>
    <w:p w:rsidR="001C1B9F" w:rsidRPr="00F077AB" w:rsidRDefault="001C1B9F" w:rsidP="00231763">
      <w:pPr>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91"/>
        <w:gridCol w:w="305"/>
        <w:gridCol w:w="661"/>
        <w:gridCol w:w="511"/>
        <w:gridCol w:w="511"/>
        <w:gridCol w:w="5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07079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07079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070790">
            <w:pPr>
              <w:rPr>
                <w:rFonts w:ascii="Arial" w:hAnsi="Arial" w:cs="Arial"/>
                <w:b/>
                <w:bCs/>
                <w:color w:val="000000"/>
                <w:sz w:val="18"/>
                <w:szCs w:val="18"/>
              </w:rPr>
            </w:pPr>
          </w:p>
        </w:tc>
        <w:tc>
          <w:tcPr>
            <w:tcW w:w="0" w:type="auto"/>
            <w:vMerge/>
            <w:vAlign w:val="center"/>
          </w:tcPr>
          <w:p w:rsidR="001C1B9F" w:rsidRDefault="001C1B9F" w:rsidP="0007079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93,2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81,2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174,4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2,5</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27,0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33,6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2,8</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785,2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342,0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1227,4</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29,6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43,6</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75,1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102,1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941,0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496,0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1539,1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b/>
                <w:bCs/>
                <w:color w:val="000000"/>
                <w:sz w:val="18"/>
                <w:szCs w:val="18"/>
              </w:rPr>
            </w:pPr>
            <w:r>
              <w:rPr>
                <w:rFonts w:ascii="Arial" w:hAnsi="Arial" w:cs="Arial"/>
                <w:b/>
                <w:bCs/>
                <w:color w:val="000000"/>
                <w:sz w:val="18"/>
                <w:szCs w:val="18"/>
              </w:rPr>
              <w:t>2,3</w:t>
            </w:r>
          </w:p>
        </w:tc>
      </w:tr>
      <w:tr w:rsidR="001C1B9F">
        <w:trPr>
          <w:jc w:val="center"/>
        </w:trPr>
        <w:tc>
          <w:tcPr>
            <w:tcW w:w="0" w:type="auto"/>
            <w:gridSpan w:val="3"/>
            <w:tcMar>
              <w:top w:w="30" w:type="dxa"/>
              <w:left w:w="30" w:type="dxa"/>
              <w:bottom w:w="30" w:type="dxa"/>
              <w:right w:w="30" w:type="dxa"/>
            </w:tcMar>
            <w:vAlign w:val="center"/>
          </w:tcPr>
          <w:p w:rsidR="001C1B9F" w:rsidRDefault="001C1B9F" w:rsidP="0007079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61,1</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32,2</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070790">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jc w:val="both"/>
        <w:rPr>
          <w:rFonts w:ascii="Arial" w:hAnsi="Arial" w:cs="Arial"/>
          <w:b/>
          <w:bCs/>
          <w:sz w:val="22"/>
          <w:szCs w:val="22"/>
          <w:u w:val="single"/>
        </w:rPr>
      </w:pPr>
    </w:p>
    <w:p w:rsidR="001C1B9F" w:rsidRDefault="001C1B9F" w:rsidP="009A38E0">
      <w:pPr>
        <w:jc w:val="both"/>
        <w:rPr>
          <w:rFonts w:ascii="Arial" w:hAnsi="Arial" w:cs="Arial"/>
          <w:sz w:val="22"/>
          <w:szCs w:val="22"/>
          <w:u w:val="single"/>
        </w:rPr>
      </w:pPr>
      <w:r w:rsidRPr="00DF0C1F">
        <w:rPr>
          <w:rFonts w:ascii="Arial" w:hAnsi="Arial" w:cs="Arial"/>
          <w:b/>
          <w:bCs/>
          <w:sz w:val="22"/>
          <w:szCs w:val="22"/>
          <w:u w:val="single"/>
        </w:rPr>
        <w:t xml:space="preserve">4. </w:t>
      </w:r>
      <w:r w:rsidRPr="00DF0C1F">
        <w:rPr>
          <w:rFonts w:ascii="Arial" w:hAnsi="Arial" w:cs="Arial"/>
          <w:b/>
          <w:bCs/>
          <w:color w:val="000000"/>
          <w:sz w:val="22"/>
          <w:szCs w:val="22"/>
          <w:u w:val="single"/>
        </w:rPr>
        <w:t>Условен Буков нискобонитетен стопански клас</w:t>
      </w:r>
      <w:r w:rsidRPr="00CF389B">
        <w:rPr>
          <w:rFonts w:ascii="Arial" w:hAnsi="Arial" w:cs="Arial"/>
          <w:b/>
          <w:bCs/>
          <w:sz w:val="22"/>
          <w:szCs w:val="22"/>
          <w:u w:val="single"/>
        </w:rPr>
        <w:t xml:space="preserve"> – БН – ЗСпФ </w:t>
      </w:r>
      <w:r w:rsidRPr="00CF389B">
        <w:rPr>
          <w:rFonts w:ascii="Arial" w:hAnsi="Arial" w:cs="Arial"/>
          <w:sz w:val="22"/>
          <w:szCs w:val="22"/>
          <w:u w:val="single"/>
          <w:lang w:val="ru-RU"/>
        </w:rPr>
        <w:t>(</w:t>
      </w:r>
      <w:r w:rsidRPr="00CF389B">
        <w:rPr>
          <w:rFonts w:ascii="Arial" w:hAnsi="Arial" w:cs="Arial"/>
          <w:b/>
          <w:bCs/>
          <w:sz w:val="22"/>
          <w:szCs w:val="22"/>
          <w:u w:val="single"/>
          <w:lang w:val="ru-RU"/>
        </w:rPr>
        <w:t xml:space="preserve">Таблици </w:t>
      </w:r>
      <w:r w:rsidRPr="00CF389B">
        <w:rPr>
          <w:rFonts w:ascii="Arial" w:hAnsi="Arial" w:cs="Arial"/>
          <w:b/>
          <w:bCs/>
          <w:sz w:val="22"/>
          <w:szCs w:val="22"/>
          <w:u w:val="single"/>
        </w:rPr>
        <w:t>№№ 185 - 192</w:t>
      </w:r>
      <w:r w:rsidRPr="00CF389B">
        <w:rPr>
          <w:rFonts w:ascii="Arial" w:hAnsi="Arial" w:cs="Arial"/>
          <w:sz w:val="22"/>
          <w:szCs w:val="22"/>
          <w:u w:val="single"/>
        </w:rPr>
        <w:t>)</w:t>
      </w:r>
    </w:p>
    <w:p w:rsidR="001C1B9F" w:rsidRPr="00CF389B" w:rsidRDefault="001C1B9F" w:rsidP="009A38E0">
      <w:pPr>
        <w:jc w:val="both"/>
        <w:rPr>
          <w:rFonts w:ascii="Arial" w:hAnsi="Arial" w:cs="Arial"/>
          <w:sz w:val="22"/>
          <w:szCs w:val="22"/>
          <w:u w:val="single"/>
        </w:rPr>
      </w:pPr>
    </w:p>
    <w:p w:rsidR="001C1B9F" w:rsidRPr="00DF0C1F" w:rsidRDefault="001C1B9F" w:rsidP="009A38E0">
      <w:pPr>
        <w:ind w:firstLine="720"/>
        <w:rPr>
          <w:rFonts w:ascii="Arial" w:hAnsi="Arial" w:cs="Arial"/>
          <w:sz w:val="22"/>
          <w:szCs w:val="22"/>
        </w:rPr>
      </w:pPr>
      <w:r w:rsidRPr="00DF0C1F">
        <w:rPr>
          <w:rFonts w:ascii="Arial" w:hAnsi="Arial" w:cs="Arial"/>
          <w:sz w:val="22"/>
          <w:szCs w:val="22"/>
        </w:rPr>
        <w:t xml:space="preserve">Площта на този стопански клас е </w:t>
      </w:r>
      <w:r w:rsidRPr="009E1D91">
        <w:rPr>
          <w:rFonts w:ascii="Arial" w:hAnsi="Arial" w:cs="Arial"/>
          <w:sz w:val="22"/>
          <w:szCs w:val="22"/>
        </w:rPr>
        <w:t>383.7</w:t>
      </w:r>
      <w:r w:rsidRPr="00DF0C1F">
        <w:rPr>
          <w:rFonts w:ascii="Arial" w:hAnsi="Arial" w:cs="Arial"/>
          <w:sz w:val="22"/>
          <w:szCs w:val="22"/>
        </w:rPr>
        <w:t xml:space="preserve"> ха, или заема 2</w:t>
      </w:r>
      <w:r>
        <w:rPr>
          <w:rFonts w:ascii="Arial" w:hAnsi="Arial" w:cs="Arial"/>
          <w:sz w:val="22"/>
          <w:szCs w:val="22"/>
        </w:rPr>
        <w:t>,5</w:t>
      </w:r>
      <w:r w:rsidRPr="00DF0C1F">
        <w:rPr>
          <w:rFonts w:ascii="Arial" w:hAnsi="Arial" w:cs="Arial"/>
          <w:sz w:val="22"/>
          <w:szCs w:val="22"/>
        </w:rPr>
        <w:t xml:space="preserve">% от залесената площ на ДГТ. Съставен е от чисти и смесени с преобладание на бук семенни насаждения от III и </w:t>
      </w:r>
      <w:r w:rsidRPr="00DF0C1F">
        <w:rPr>
          <w:rFonts w:ascii="Arial" w:hAnsi="Arial" w:cs="Arial"/>
          <w:color w:val="000000"/>
          <w:sz w:val="22"/>
          <w:szCs w:val="22"/>
        </w:rPr>
        <w:t>IV</w:t>
      </w:r>
      <w:r w:rsidRPr="00DF0C1F">
        <w:rPr>
          <w:rFonts w:ascii="Arial" w:hAnsi="Arial" w:cs="Arial"/>
          <w:sz w:val="22"/>
          <w:szCs w:val="22"/>
        </w:rPr>
        <w:t xml:space="preserve"> бонитет, със ниска производителност -</w:t>
      </w:r>
      <w:r w:rsidRPr="00DF0C1F">
        <w:rPr>
          <w:rFonts w:ascii="Arial" w:hAnsi="Arial" w:cs="Arial"/>
          <w:color w:val="000000"/>
          <w:sz w:val="22"/>
          <w:szCs w:val="22"/>
        </w:rPr>
        <w:t xml:space="preserve"> IV</w:t>
      </w:r>
      <w:r w:rsidRPr="00DF0C1F">
        <w:rPr>
          <w:rFonts w:ascii="Arial" w:hAnsi="Arial" w:cs="Arial"/>
          <w:sz w:val="22"/>
          <w:szCs w:val="22"/>
        </w:rPr>
        <w:t xml:space="preserve"> (4,</w:t>
      </w:r>
      <w:r w:rsidRPr="009E1D91">
        <w:rPr>
          <w:rFonts w:ascii="Arial" w:hAnsi="Arial" w:cs="Arial"/>
          <w:sz w:val="22"/>
          <w:szCs w:val="22"/>
        </w:rPr>
        <w:t>0</w:t>
      </w:r>
      <w:r w:rsidRPr="00DF0C1F">
        <w:rPr>
          <w:rFonts w:ascii="Arial" w:hAnsi="Arial" w:cs="Arial"/>
          <w:sz w:val="22"/>
          <w:szCs w:val="22"/>
        </w:rPr>
        <w:t>) бонитет, разположени  на среднобогати  месторастения.</w:t>
      </w:r>
    </w:p>
    <w:p w:rsidR="001C1B9F" w:rsidRPr="00DF0C1F" w:rsidRDefault="001C1B9F" w:rsidP="009A38E0">
      <w:pPr>
        <w:ind w:firstLine="720"/>
        <w:rPr>
          <w:rFonts w:ascii="Arial" w:hAnsi="Arial" w:cs="Arial"/>
          <w:sz w:val="22"/>
          <w:szCs w:val="22"/>
        </w:rPr>
      </w:pPr>
      <w:r w:rsidRPr="00DF0C1F">
        <w:rPr>
          <w:rFonts w:ascii="Arial" w:hAnsi="Arial" w:cs="Arial"/>
          <w:sz w:val="22"/>
          <w:szCs w:val="22"/>
        </w:rPr>
        <w:t xml:space="preserve"> Средната възраст на класа е </w:t>
      </w:r>
      <w:r w:rsidRPr="009E1D91">
        <w:rPr>
          <w:rFonts w:ascii="Arial" w:hAnsi="Arial" w:cs="Arial"/>
          <w:sz w:val="22"/>
          <w:szCs w:val="22"/>
        </w:rPr>
        <w:t>110</w:t>
      </w:r>
      <w:r w:rsidRPr="00DF0C1F">
        <w:rPr>
          <w:rFonts w:ascii="Arial" w:hAnsi="Arial" w:cs="Arial"/>
          <w:sz w:val="22"/>
          <w:szCs w:val="22"/>
        </w:rPr>
        <w:t xml:space="preserve"> години. Общото им санитарно състояние е средно до добро. Наблюдава се суховършие по клоните и загниване и образуване на хралупи по стъблата при 10% от насажденията.</w:t>
      </w:r>
    </w:p>
    <w:p w:rsidR="001C1B9F" w:rsidRPr="00677D71" w:rsidRDefault="001C1B9F" w:rsidP="00231763">
      <w:pPr>
        <w:ind w:firstLine="720"/>
        <w:rPr>
          <w:rFonts w:ascii="Arial" w:hAnsi="Arial" w:cs="Arial"/>
          <w:sz w:val="22"/>
          <w:szCs w:val="22"/>
        </w:rPr>
      </w:pPr>
      <w:r w:rsidRPr="00677D71">
        <w:rPr>
          <w:rFonts w:ascii="Arial" w:hAnsi="Arial" w:cs="Arial"/>
          <w:sz w:val="22"/>
          <w:szCs w:val="22"/>
        </w:rPr>
        <w:t xml:space="preserve">Запасът на основните насаждения (без клони) е </w:t>
      </w:r>
      <w:r w:rsidRPr="009E1D91">
        <w:rPr>
          <w:rFonts w:ascii="Arial" w:hAnsi="Arial" w:cs="Arial"/>
          <w:sz w:val="22"/>
          <w:szCs w:val="22"/>
        </w:rPr>
        <w:t>50980</w:t>
      </w:r>
      <w:r w:rsidRPr="00677D71">
        <w:rPr>
          <w:rFonts w:ascii="Arial" w:hAnsi="Arial" w:cs="Arial"/>
          <w:sz w:val="22"/>
          <w:szCs w:val="22"/>
        </w:rPr>
        <w:t xml:space="preserve"> куб.м.  Средният запас на 1 ха е </w:t>
      </w:r>
      <w:r w:rsidRPr="009E1D91">
        <w:rPr>
          <w:rFonts w:ascii="Arial" w:hAnsi="Arial" w:cs="Arial"/>
          <w:sz w:val="22"/>
          <w:szCs w:val="22"/>
        </w:rPr>
        <w:t>133</w:t>
      </w:r>
      <w:r w:rsidRPr="00677D71">
        <w:rPr>
          <w:rFonts w:ascii="Arial" w:hAnsi="Arial" w:cs="Arial"/>
          <w:sz w:val="22"/>
          <w:szCs w:val="22"/>
        </w:rPr>
        <w:t xml:space="preserve"> куб.м, общ среден прираст – </w:t>
      </w:r>
      <w:r w:rsidRPr="009E1D91">
        <w:rPr>
          <w:rFonts w:ascii="Arial" w:hAnsi="Arial" w:cs="Arial"/>
          <w:sz w:val="22"/>
          <w:szCs w:val="22"/>
        </w:rPr>
        <w:t>411</w:t>
      </w:r>
      <w:r w:rsidRPr="00677D71">
        <w:rPr>
          <w:rFonts w:ascii="Arial" w:hAnsi="Arial" w:cs="Arial"/>
          <w:sz w:val="22"/>
          <w:szCs w:val="22"/>
        </w:rPr>
        <w:t xml:space="preserve"> куб.м, среден прираст на 1 ха 1.</w:t>
      </w:r>
      <w:r w:rsidRPr="009E1D91">
        <w:rPr>
          <w:rFonts w:ascii="Arial" w:hAnsi="Arial" w:cs="Arial"/>
          <w:sz w:val="22"/>
          <w:szCs w:val="22"/>
        </w:rPr>
        <w:t>07</w:t>
      </w:r>
      <w:r w:rsidRPr="00677D71">
        <w:rPr>
          <w:rFonts w:ascii="Arial" w:hAnsi="Arial" w:cs="Arial"/>
          <w:sz w:val="22"/>
          <w:szCs w:val="22"/>
        </w:rPr>
        <w:t xml:space="preserve"> куб.м, а средната пълнота – 0.</w:t>
      </w:r>
      <w:r w:rsidRPr="009E1D91">
        <w:rPr>
          <w:rFonts w:ascii="Arial" w:hAnsi="Arial" w:cs="Arial"/>
          <w:sz w:val="22"/>
          <w:szCs w:val="22"/>
        </w:rPr>
        <w:t>49</w:t>
      </w:r>
      <w:r w:rsidRPr="00677D71">
        <w:rPr>
          <w:rFonts w:ascii="Arial" w:hAnsi="Arial" w:cs="Arial"/>
          <w:sz w:val="22"/>
          <w:szCs w:val="22"/>
        </w:rPr>
        <w:t>.</w:t>
      </w:r>
    </w:p>
    <w:p w:rsidR="001C1B9F" w:rsidRDefault="001C1B9F" w:rsidP="00F077AB">
      <w:pPr>
        <w:jc w:val="both"/>
        <w:rPr>
          <w:rFonts w:ascii="Arial" w:hAnsi="Arial" w:cs="Arial"/>
          <w:sz w:val="22"/>
          <w:szCs w:val="22"/>
        </w:rPr>
      </w:pPr>
      <w:r w:rsidRPr="00677D71">
        <w:rPr>
          <w:rFonts w:ascii="Arial" w:hAnsi="Arial" w:cs="Arial"/>
          <w:sz w:val="22"/>
          <w:szCs w:val="22"/>
        </w:rPr>
        <w:t xml:space="preserve">  </w:t>
      </w:r>
      <w:r w:rsidRPr="00677D71">
        <w:rPr>
          <w:rFonts w:ascii="Arial" w:hAnsi="Arial" w:cs="Arial"/>
          <w:sz w:val="22"/>
          <w:szCs w:val="22"/>
        </w:rPr>
        <w:tab/>
        <w:t xml:space="preserve">Главния дървесен вид за стопанския клас </w:t>
      </w:r>
      <w:r w:rsidRPr="00677D71">
        <w:rPr>
          <w:rFonts w:ascii="Arial" w:hAnsi="Arial" w:cs="Arial"/>
          <w:sz w:val="22"/>
          <w:szCs w:val="22"/>
          <w:lang w:val="de-DE"/>
        </w:rPr>
        <w:t>e</w:t>
      </w:r>
      <w:r w:rsidRPr="00677D71">
        <w:rPr>
          <w:rFonts w:ascii="Arial" w:hAnsi="Arial" w:cs="Arial"/>
          <w:sz w:val="22"/>
          <w:szCs w:val="22"/>
        </w:rPr>
        <w:t xml:space="preserve"> източният букът и по площ заема – 66.7 %, от площта му, а по запас /без клони/ – 67.1 % от общия му запас,  следва габър по площ – 19.8 %, по запас – 18.8 %, цер по площ – 4.9 %, по запас – 4.9 % и други с незначително участие.</w:t>
      </w:r>
    </w:p>
    <w:p w:rsidR="001C1B9F" w:rsidRDefault="001C1B9F" w:rsidP="00F077AB">
      <w:pPr>
        <w:jc w:val="both"/>
        <w:rPr>
          <w:rFonts w:ascii="Arial" w:hAnsi="Arial" w:cs="Arial"/>
          <w:sz w:val="22"/>
          <w:szCs w:val="22"/>
        </w:rPr>
      </w:pPr>
    </w:p>
    <w:p w:rsidR="001C1B9F" w:rsidRPr="00F077AB" w:rsidRDefault="001C1B9F" w:rsidP="00F077AB">
      <w:pPr>
        <w:pStyle w:val="Heading1"/>
        <w:spacing w:before="0" w:after="0"/>
        <w:rPr>
          <w:sz w:val="18"/>
          <w:szCs w:val="18"/>
        </w:rPr>
      </w:pPr>
      <w:r w:rsidRPr="002840FD">
        <w:rPr>
          <w:sz w:val="18"/>
          <w:szCs w:val="18"/>
        </w:rPr>
        <w:t>Разпределение на ЗАЛЕСЕНАТА ПЛОЩ по видове МЕСТОРАСТЕНИЯ, видове НАСАЖДЕНИЯ и БОНИТЕТ</w:t>
      </w:r>
    </w:p>
    <w:p w:rsidR="001C1B9F" w:rsidRPr="00F077AB" w:rsidRDefault="001C1B9F" w:rsidP="00F077AB">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70"/>
        <w:gridCol w:w="375"/>
        <w:gridCol w:w="812"/>
        <w:gridCol w:w="120"/>
        <w:gridCol w:w="161"/>
        <w:gridCol w:w="211"/>
        <w:gridCol w:w="5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35060B">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35060B">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35060B">
            <w:pPr>
              <w:rPr>
                <w:rFonts w:ascii="Arial" w:hAnsi="Arial" w:cs="Arial"/>
                <w:b/>
                <w:bCs/>
                <w:color w:val="000000"/>
                <w:sz w:val="18"/>
                <w:szCs w:val="18"/>
              </w:rPr>
            </w:pPr>
          </w:p>
        </w:tc>
        <w:tc>
          <w:tcPr>
            <w:tcW w:w="0" w:type="auto"/>
            <w:vMerge/>
            <w:vAlign w:val="center"/>
          </w:tcPr>
          <w:p w:rsidR="001C1B9F" w:rsidRDefault="001C1B9F" w:rsidP="0035060B">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169,2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106,4</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13,6</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120,0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70,8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75,7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4,1</w:t>
            </w:r>
          </w:p>
        </w:tc>
      </w:tr>
      <w:tr w:rsidR="001C1B9F">
        <w:trPr>
          <w:jc w:val="center"/>
        </w:trPr>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17,9</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365,2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18,5</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383,7</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b/>
                <w:bCs/>
                <w:color w:val="000000"/>
                <w:sz w:val="18"/>
                <w:szCs w:val="18"/>
              </w:rPr>
            </w:pPr>
            <w:r>
              <w:rPr>
                <w:rFonts w:ascii="Arial" w:hAnsi="Arial" w:cs="Arial"/>
                <w:b/>
                <w:bCs/>
                <w:color w:val="000000"/>
                <w:sz w:val="18"/>
                <w:szCs w:val="18"/>
              </w:rPr>
              <w:t>4,0</w:t>
            </w:r>
          </w:p>
        </w:tc>
      </w:tr>
      <w:tr w:rsidR="001C1B9F">
        <w:trPr>
          <w:jc w:val="center"/>
        </w:trPr>
        <w:tc>
          <w:tcPr>
            <w:tcW w:w="0" w:type="auto"/>
            <w:gridSpan w:val="3"/>
            <w:tcMar>
              <w:top w:w="30" w:type="dxa"/>
              <w:left w:w="30" w:type="dxa"/>
              <w:bottom w:w="30" w:type="dxa"/>
              <w:right w:w="30" w:type="dxa"/>
            </w:tcMar>
            <w:vAlign w:val="center"/>
          </w:tcPr>
          <w:p w:rsidR="001C1B9F" w:rsidRDefault="001C1B9F" w:rsidP="0035060B">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95,2</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35060B">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ind w:firstLine="720"/>
        <w:jc w:val="both"/>
        <w:rPr>
          <w:rFonts w:ascii="Arial" w:hAnsi="Arial" w:cs="Arial"/>
          <w:color w:val="FF0000"/>
          <w:sz w:val="22"/>
          <w:szCs w:val="22"/>
        </w:rPr>
      </w:pPr>
    </w:p>
    <w:p w:rsidR="001C1B9F" w:rsidRDefault="001C1B9F" w:rsidP="00231763">
      <w:pPr>
        <w:rPr>
          <w:rFonts w:ascii="Arial" w:hAnsi="Arial" w:cs="Arial"/>
          <w:b/>
          <w:bCs/>
          <w:sz w:val="22"/>
          <w:szCs w:val="22"/>
          <w:u w:val="single"/>
        </w:rPr>
      </w:pPr>
      <w:r w:rsidRPr="009C2AB9">
        <w:rPr>
          <w:rFonts w:ascii="Arial" w:hAnsi="Arial" w:cs="Arial"/>
          <w:b/>
          <w:bCs/>
          <w:sz w:val="22"/>
          <w:szCs w:val="22"/>
          <w:u w:val="single"/>
        </w:rPr>
        <w:t>5</w:t>
      </w:r>
      <w:r w:rsidRPr="00CF389B">
        <w:rPr>
          <w:rFonts w:ascii="Arial" w:hAnsi="Arial" w:cs="Arial"/>
          <w:b/>
          <w:bCs/>
          <w:sz w:val="22"/>
          <w:szCs w:val="22"/>
          <w:u w:val="single"/>
        </w:rPr>
        <w:t xml:space="preserve">. </w:t>
      </w:r>
      <w:r>
        <w:rPr>
          <w:rFonts w:ascii="Arial" w:hAnsi="Arial" w:cs="Arial"/>
          <w:b/>
          <w:bCs/>
          <w:sz w:val="22"/>
          <w:szCs w:val="22"/>
          <w:u w:val="single"/>
        </w:rPr>
        <w:t xml:space="preserve">Условен </w:t>
      </w:r>
      <w:r w:rsidRPr="00CF389B">
        <w:rPr>
          <w:rFonts w:ascii="Arial" w:hAnsi="Arial" w:cs="Arial"/>
          <w:b/>
          <w:bCs/>
          <w:sz w:val="22"/>
          <w:szCs w:val="22"/>
          <w:u w:val="single"/>
        </w:rPr>
        <w:t xml:space="preserve">Дъбов средно и нискобонитетен стопански клас– ДСрН </w:t>
      </w:r>
      <w:r w:rsidRPr="009E1D91">
        <w:rPr>
          <w:rFonts w:ascii="Arial" w:hAnsi="Arial" w:cs="Arial"/>
          <w:b/>
          <w:bCs/>
          <w:sz w:val="22"/>
          <w:szCs w:val="22"/>
          <w:u w:val="single"/>
        </w:rPr>
        <w:t xml:space="preserve">- </w:t>
      </w:r>
      <w:r w:rsidRPr="00CF389B">
        <w:rPr>
          <w:rFonts w:ascii="Arial" w:hAnsi="Arial" w:cs="Arial"/>
          <w:b/>
          <w:bCs/>
          <w:sz w:val="22"/>
          <w:szCs w:val="22"/>
          <w:u w:val="single"/>
        </w:rPr>
        <w:t xml:space="preserve"> ЗСпФ</w:t>
      </w:r>
    </w:p>
    <w:p w:rsidR="001C1B9F" w:rsidRDefault="001C1B9F" w:rsidP="00231763">
      <w:pPr>
        <w:rPr>
          <w:rFonts w:ascii="Arial" w:hAnsi="Arial" w:cs="Arial"/>
          <w:sz w:val="22"/>
          <w:szCs w:val="22"/>
          <w:u w:val="single"/>
        </w:rPr>
      </w:pPr>
      <w:r w:rsidRPr="009E1D91">
        <w:rPr>
          <w:rFonts w:ascii="Arial" w:hAnsi="Arial" w:cs="Arial"/>
          <w:b/>
          <w:bCs/>
          <w:sz w:val="22"/>
          <w:szCs w:val="22"/>
        </w:rPr>
        <w:t xml:space="preserve">    </w:t>
      </w:r>
      <w:r w:rsidRPr="00CF389B">
        <w:rPr>
          <w:rFonts w:ascii="Arial" w:hAnsi="Arial" w:cs="Arial"/>
          <w:b/>
          <w:bCs/>
          <w:sz w:val="22"/>
          <w:szCs w:val="22"/>
          <w:u w:val="single"/>
        </w:rPr>
        <w:t xml:space="preserve"> </w:t>
      </w:r>
      <w:r w:rsidRPr="00CF389B">
        <w:rPr>
          <w:rFonts w:ascii="Arial" w:hAnsi="Arial" w:cs="Arial"/>
          <w:sz w:val="22"/>
          <w:szCs w:val="22"/>
          <w:u w:val="single"/>
          <w:lang w:val="ru-RU"/>
        </w:rPr>
        <w:t>(</w:t>
      </w:r>
      <w:r w:rsidRPr="00CF389B">
        <w:rPr>
          <w:rFonts w:ascii="Arial" w:hAnsi="Arial" w:cs="Arial"/>
          <w:b/>
          <w:bCs/>
          <w:sz w:val="22"/>
          <w:szCs w:val="22"/>
          <w:u w:val="single"/>
          <w:lang w:val="ru-RU"/>
        </w:rPr>
        <w:t>Таб</w:t>
      </w:r>
      <w:r w:rsidRPr="00CF389B">
        <w:rPr>
          <w:rFonts w:ascii="Arial" w:hAnsi="Arial" w:cs="Arial"/>
          <w:b/>
          <w:bCs/>
          <w:sz w:val="22"/>
          <w:szCs w:val="22"/>
          <w:u w:val="single"/>
        </w:rPr>
        <w:t>№№ 201 - 208</w:t>
      </w:r>
      <w:r w:rsidRPr="00CF389B">
        <w:rPr>
          <w:rFonts w:ascii="Arial" w:hAnsi="Arial" w:cs="Arial"/>
          <w:sz w:val="22"/>
          <w:szCs w:val="22"/>
          <w:u w:val="single"/>
        </w:rPr>
        <w:t>)</w:t>
      </w:r>
    </w:p>
    <w:p w:rsidR="001C1B9F" w:rsidRDefault="001C1B9F" w:rsidP="00BE3DCC">
      <w:pPr>
        <w:ind w:firstLine="720"/>
        <w:rPr>
          <w:rFonts w:ascii="Arial" w:hAnsi="Arial" w:cs="Arial"/>
          <w:sz w:val="22"/>
          <w:szCs w:val="22"/>
        </w:rPr>
      </w:pPr>
    </w:p>
    <w:p w:rsidR="001C1B9F" w:rsidRPr="009C2AB9" w:rsidRDefault="001C1B9F" w:rsidP="00BE3DCC">
      <w:pPr>
        <w:ind w:firstLine="720"/>
        <w:rPr>
          <w:rFonts w:ascii="Arial" w:hAnsi="Arial" w:cs="Arial"/>
          <w:sz w:val="22"/>
          <w:szCs w:val="22"/>
        </w:rPr>
      </w:pPr>
      <w:r w:rsidRPr="009C2AB9">
        <w:rPr>
          <w:rFonts w:ascii="Arial" w:hAnsi="Arial" w:cs="Arial"/>
          <w:sz w:val="22"/>
          <w:szCs w:val="22"/>
        </w:rPr>
        <w:t xml:space="preserve">Площта на този стопански клас е </w:t>
      </w:r>
      <w:r w:rsidRPr="009E1D91">
        <w:rPr>
          <w:rFonts w:ascii="Arial" w:hAnsi="Arial" w:cs="Arial"/>
          <w:sz w:val="22"/>
          <w:szCs w:val="22"/>
        </w:rPr>
        <w:t>236.3</w:t>
      </w:r>
      <w:r w:rsidRPr="009C2AB9">
        <w:rPr>
          <w:rFonts w:ascii="Arial" w:hAnsi="Arial" w:cs="Arial"/>
          <w:sz w:val="22"/>
          <w:szCs w:val="22"/>
        </w:rPr>
        <w:t xml:space="preserve"> ха или заема 1,</w:t>
      </w:r>
      <w:r w:rsidRPr="009E1D91">
        <w:rPr>
          <w:rFonts w:ascii="Arial" w:hAnsi="Arial" w:cs="Arial"/>
          <w:sz w:val="22"/>
          <w:szCs w:val="22"/>
        </w:rPr>
        <w:t>5</w:t>
      </w:r>
      <w:r w:rsidRPr="009C2AB9">
        <w:rPr>
          <w:rFonts w:ascii="Arial" w:hAnsi="Arial" w:cs="Arial"/>
          <w:sz w:val="22"/>
          <w:szCs w:val="22"/>
        </w:rPr>
        <w:t xml:space="preserve">% от залесената площ на ДГТ. </w:t>
      </w:r>
    </w:p>
    <w:p w:rsidR="001C1B9F" w:rsidRPr="00BE3DCC" w:rsidRDefault="001C1B9F" w:rsidP="00EE4CCE">
      <w:pPr>
        <w:ind w:firstLine="720"/>
        <w:rPr>
          <w:rFonts w:ascii="Arial" w:hAnsi="Arial" w:cs="Arial"/>
          <w:sz w:val="22"/>
          <w:szCs w:val="22"/>
        </w:rPr>
      </w:pPr>
      <w:r w:rsidRPr="009C2AB9">
        <w:rPr>
          <w:rFonts w:ascii="Arial" w:hAnsi="Arial" w:cs="Arial"/>
          <w:sz w:val="22"/>
          <w:szCs w:val="22"/>
        </w:rPr>
        <w:t>Съставен е от смесени насаждения и култури с преобладаващо участие на дъбове (зимен дъб, благун, червен дъб) от всички бонитети, със средна производителност -</w:t>
      </w:r>
      <w:r w:rsidRPr="009C2AB9">
        <w:rPr>
          <w:rFonts w:ascii="Arial" w:hAnsi="Arial" w:cs="Arial"/>
          <w:b/>
          <w:bCs/>
          <w:color w:val="000000"/>
          <w:sz w:val="22"/>
          <w:szCs w:val="22"/>
        </w:rPr>
        <w:t xml:space="preserve"> </w:t>
      </w:r>
      <w:r w:rsidRPr="009C2AB9">
        <w:rPr>
          <w:rFonts w:ascii="Arial" w:hAnsi="Arial" w:cs="Arial"/>
          <w:color w:val="000000"/>
          <w:sz w:val="22"/>
          <w:szCs w:val="22"/>
        </w:rPr>
        <w:t>IV</w:t>
      </w:r>
      <w:r w:rsidRPr="009C2AB9">
        <w:rPr>
          <w:rFonts w:ascii="Arial" w:hAnsi="Arial" w:cs="Arial"/>
          <w:sz w:val="22"/>
          <w:szCs w:val="22"/>
        </w:rPr>
        <w:t xml:space="preserve"> (3,7)</w:t>
      </w:r>
      <w:r w:rsidRPr="00BE3DCC">
        <w:rPr>
          <w:rFonts w:ascii="Arial" w:hAnsi="Arial" w:cs="Arial"/>
          <w:sz w:val="22"/>
          <w:szCs w:val="22"/>
        </w:rPr>
        <w:t xml:space="preserve"> </w:t>
      </w:r>
      <w:r w:rsidRPr="009C2AB9">
        <w:rPr>
          <w:rFonts w:ascii="Arial" w:hAnsi="Arial" w:cs="Arial"/>
          <w:sz w:val="22"/>
          <w:szCs w:val="22"/>
        </w:rPr>
        <w:t>бонитет, разположени  на богати, и среднобогати до богати месторастения. Средната възраст на класа е 10</w:t>
      </w:r>
      <w:r w:rsidRPr="009E1D91">
        <w:rPr>
          <w:rFonts w:ascii="Arial" w:hAnsi="Arial" w:cs="Arial"/>
          <w:sz w:val="22"/>
          <w:szCs w:val="22"/>
        </w:rPr>
        <w:t>5</w:t>
      </w:r>
      <w:r w:rsidRPr="009C2AB9">
        <w:rPr>
          <w:rFonts w:ascii="Arial" w:hAnsi="Arial" w:cs="Arial"/>
          <w:sz w:val="22"/>
          <w:szCs w:val="22"/>
        </w:rPr>
        <w:t xml:space="preserve"> години. Общото им санитарно състояние е добро.</w:t>
      </w:r>
    </w:p>
    <w:p w:rsidR="001C1B9F" w:rsidRPr="00677D71" w:rsidRDefault="001C1B9F" w:rsidP="00EE4CCE">
      <w:pPr>
        <w:ind w:firstLine="709"/>
        <w:jc w:val="both"/>
        <w:rPr>
          <w:rFonts w:ascii="Arial" w:hAnsi="Arial" w:cs="Arial"/>
          <w:sz w:val="22"/>
          <w:szCs w:val="22"/>
        </w:rPr>
      </w:pPr>
      <w:r w:rsidRPr="00677D71">
        <w:rPr>
          <w:rFonts w:ascii="Arial" w:hAnsi="Arial" w:cs="Arial"/>
          <w:sz w:val="22"/>
          <w:szCs w:val="22"/>
        </w:rPr>
        <w:lastRenderedPageBreak/>
        <w:t>Запасът на основните насаждения (без клони) е</w:t>
      </w:r>
      <w:r>
        <w:rPr>
          <w:rFonts w:ascii="Arial" w:hAnsi="Arial" w:cs="Arial"/>
          <w:sz w:val="22"/>
          <w:szCs w:val="22"/>
        </w:rPr>
        <w:t xml:space="preserve"> </w:t>
      </w:r>
      <w:r w:rsidRPr="009E1D91">
        <w:rPr>
          <w:rFonts w:ascii="Arial" w:hAnsi="Arial" w:cs="Arial"/>
          <w:sz w:val="22"/>
          <w:szCs w:val="22"/>
        </w:rPr>
        <w:t>37810</w:t>
      </w:r>
      <w:r w:rsidRPr="00677D71">
        <w:rPr>
          <w:rFonts w:ascii="Arial" w:hAnsi="Arial" w:cs="Arial"/>
          <w:sz w:val="22"/>
          <w:szCs w:val="22"/>
        </w:rPr>
        <w:t xml:space="preserve"> куб.м. Средният запас на 1 ха е </w:t>
      </w:r>
      <w:r w:rsidRPr="009E1D91">
        <w:rPr>
          <w:rFonts w:ascii="Arial" w:hAnsi="Arial" w:cs="Arial"/>
          <w:sz w:val="22"/>
          <w:szCs w:val="22"/>
        </w:rPr>
        <w:t>160</w:t>
      </w:r>
      <w:r w:rsidRPr="00677D71">
        <w:rPr>
          <w:rFonts w:ascii="Arial" w:hAnsi="Arial" w:cs="Arial"/>
          <w:sz w:val="22"/>
          <w:szCs w:val="22"/>
        </w:rPr>
        <w:t xml:space="preserve"> куб.м, общ среден прираст – </w:t>
      </w:r>
      <w:r w:rsidRPr="009E1D91">
        <w:rPr>
          <w:rFonts w:ascii="Arial" w:hAnsi="Arial" w:cs="Arial"/>
          <w:sz w:val="22"/>
          <w:szCs w:val="22"/>
        </w:rPr>
        <w:t>490</w:t>
      </w:r>
      <w:r w:rsidRPr="00677D71">
        <w:rPr>
          <w:rFonts w:ascii="Arial" w:hAnsi="Arial" w:cs="Arial"/>
          <w:sz w:val="22"/>
          <w:szCs w:val="22"/>
        </w:rPr>
        <w:t xml:space="preserve"> куб.м, среден прираст на 1 ха </w:t>
      </w:r>
      <w:r w:rsidRPr="009E1D91">
        <w:rPr>
          <w:rFonts w:ascii="Arial" w:hAnsi="Arial" w:cs="Arial"/>
          <w:sz w:val="22"/>
          <w:szCs w:val="22"/>
        </w:rPr>
        <w:t>2.07</w:t>
      </w:r>
      <w:r w:rsidRPr="00677D71">
        <w:rPr>
          <w:rFonts w:ascii="Arial" w:hAnsi="Arial" w:cs="Arial"/>
          <w:sz w:val="22"/>
          <w:szCs w:val="22"/>
        </w:rPr>
        <w:t xml:space="preserve"> куб.м, а средната пълнота – 0.5</w:t>
      </w:r>
      <w:r w:rsidRPr="009E1D91">
        <w:rPr>
          <w:rFonts w:ascii="Arial" w:hAnsi="Arial" w:cs="Arial"/>
          <w:sz w:val="22"/>
          <w:szCs w:val="22"/>
        </w:rPr>
        <w:t>6</w:t>
      </w:r>
      <w:r w:rsidRPr="00677D71">
        <w:rPr>
          <w:rFonts w:ascii="Arial" w:hAnsi="Arial" w:cs="Arial"/>
          <w:sz w:val="22"/>
          <w:szCs w:val="22"/>
        </w:rPr>
        <w:t>.</w:t>
      </w:r>
    </w:p>
    <w:p w:rsidR="001C1B9F" w:rsidRDefault="001C1B9F" w:rsidP="00EE4CCE">
      <w:pPr>
        <w:jc w:val="both"/>
        <w:rPr>
          <w:rFonts w:ascii="Arial" w:hAnsi="Arial" w:cs="Arial"/>
          <w:sz w:val="22"/>
          <w:szCs w:val="22"/>
        </w:rPr>
      </w:pPr>
      <w:r w:rsidRPr="00677D71">
        <w:rPr>
          <w:rFonts w:ascii="Arial" w:hAnsi="Arial" w:cs="Arial"/>
          <w:sz w:val="22"/>
          <w:szCs w:val="22"/>
        </w:rPr>
        <w:t xml:space="preserve">  </w:t>
      </w:r>
      <w:r w:rsidRPr="00677D71">
        <w:rPr>
          <w:rFonts w:ascii="Arial" w:hAnsi="Arial" w:cs="Arial"/>
          <w:sz w:val="22"/>
          <w:szCs w:val="22"/>
        </w:rPr>
        <w:tab/>
        <w:t xml:space="preserve"> Главния дървесен вид за стопанския клас </w:t>
      </w:r>
      <w:r w:rsidRPr="00677D71">
        <w:rPr>
          <w:rFonts w:ascii="Arial" w:hAnsi="Arial" w:cs="Arial"/>
          <w:sz w:val="22"/>
          <w:szCs w:val="22"/>
          <w:lang w:val="de-DE"/>
        </w:rPr>
        <w:t>e</w:t>
      </w:r>
      <w:r w:rsidRPr="00677D71">
        <w:rPr>
          <w:rFonts w:ascii="Arial" w:hAnsi="Arial" w:cs="Arial"/>
          <w:sz w:val="22"/>
          <w:szCs w:val="22"/>
        </w:rPr>
        <w:t xml:space="preserve"> зимният дъб и по площ заема – 41.4 %, от площта му, а по запас /без клони/ – 39.5 % от общия му запас, следва благун по площ – 30.3 %, по запас – 27.3 %, цер по площ – 20.0 %, по запас – 21.5 % и други с незначително участие.</w:t>
      </w:r>
    </w:p>
    <w:p w:rsidR="001C1B9F" w:rsidRDefault="001C1B9F" w:rsidP="00EE4CCE">
      <w:pPr>
        <w:pStyle w:val="Heading1"/>
        <w:spacing w:before="0" w:after="0"/>
        <w:rPr>
          <w:sz w:val="18"/>
          <w:szCs w:val="18"/>
        </w:rPr>
      </w:pPr>
    </w:p>
    <w:p w:rsidR="001C1B9F" w:rsidRPr="00EE4CCE" w:rsidRDefault="001C1B9F" w:rsidP="00EE4CCE">
      <w:pPr>
        <w:pStyle w:val="Heading1"/>
        <w:spacing w:before="0" w:after="0"/>
        <w:rPr>
          <w:sz w:val="18"/>
          <w:szCs w:val="18"/>
        </w:rPr>
      </w:pPr>
      <w:r w:rsidRPr="00EE4CCE">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00"/>
        <w:gridCol w:w="217"/>
        <w:gridCol w:w="1240"/>
        <w:gridCol w:w="411"/>
        <w:gridCol w:w="411"/>
        <w:gridCol w:w="411"/>
        <w:gridCol w:w="411"/>
        <w:gridCol w:w="5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230D8D">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230D8D">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230D8D">
            <w:pPr>
              <w:rPr>
                <w:rFonts w:ascii="Arial" w:hAnsi="Arial" w:cs="Arial"/>
                <w:b/>
                <w:bCs/>
                <w:color w:val="000000"/>
                <w:sz w:val="18"/>
                <w:szCs w:val="18"/>
              </w:rPr>
            </w:pPr>
          </w:p>
        </w:tc>
        <w:tc>
          <w:tcPr>
            <w:tcW w:w="0" w:type="auto"/>
            <w:vMerge/>
            <w:vAlign w:val="center"/>
          </w:tcPr>
          <w:p w:rsidR="001C1B9F" w:rsidRDefault="001C1B9F" w:rsidP="00230D8D">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7,9</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3,6</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25,8</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17,9</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23,4</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68,0</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139,7</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3,9</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Летен дъб</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4,4</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18,8</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18,8</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1,1</w:t>
            </w:r>
          </w:p>
        </w:tc>
      </w:tr>
      <w:tr w:rsidR="001C1B9F">
        <w:trPr>
          <w:jc w:val="center"/>
        </w:trPr>
        <w:tc>
          <w:tcPr>
            <w:tcW w:w="0" w:type="auto"/>
            <w:gridSpan w:val="3"/>
            <w:tcMar>
              <w:top w:w="30" w:type="dxa"/>
              <w:left w:w="30" w:type="dxa"/>
              <w:bottom w:w="30" w:type="dxa"/>
              <w:right w:w="30" w:type="dxa"/>
            </w:tcMar>
            <w:vAlign w:val="center"/>
          </w:tcPr>
          <w:p w:rsidR="001C1B9F" w:rsidRDefault="001C1B9F" w:rsidP="00230D8D">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39,6</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29,4</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20,2</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26,1</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121,0</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236,3</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b/>
                <w:bCs/>
                <w:color w:val="000000"/>
                <w:sz w:val="18"/>
                <w:szCs w:val="18"/>
              </w:rPr>
            </w:pPr>
            <w:r>
              <w:rPr>
                <w:rFonts w:ascii="Arial" w:hAnsi="Arial" w:cs="Arial"/>
                <w:b/>
                <w:bCs/>
                <w:color w:val="000000"/>
                <w:sz w:val="18"/>
                <w:szCs w:val="18"/>
              </w:rPr>
              <w:t>3,7</w:t>
            </w:r>
          </w:p>
        </w:tc>
      </w:tr>
      <w:tr w:rsidR="001C1B9F">
        <w:trPr>
          <w:jc w:val="center"/>
        </w:trPr>
        <w:tc>
          <w:tcPr>
            <w:tcW w:w="0" w:type="auto"/>
            <w:gridSpan w:val="3"/>
            <w:tcMar>
              <w:top w:w="30" w:type="dxa"/>
              <w:left w:w="30" w:type="dxa"/>
              <w:bottom w:w="30" w:type="dxa"/>
              <w:right w:w="30" w:type="dxa"/>
            </w:tcMar>
            <w:vAlign w:val="center"/>
          </w:tcPr>
          <w:p w:rsidR="001C1B9F" w:rsidRDefault="001C1B9F" w:rsidP="00230D8D">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16,8</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51,2</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230D8D">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BE3DCC">
      <w:pPr>
        <w:jc w:val="both"/>
        <w:rPr>
          <w:rFonts w:ascii="Arial" w:hAnsi="Arial" w:cs="Arial"/>
          <w:b/>
          <w:bCs/>
          <w:sz w:val="22"/>
          <w:szCs w:val="22"/>
          <w:u w:val="single"/>
        </w:rPr>
      </w:pPr>
    </w:p>
    <w:p w:rsidR="001C1B9F" w:rsidRDefault="001C1B9F" w:rsidP="00BE3DCC">
      <w:pPr>
        <w:jc w:val="both"/>
        <w:rPr>
          <w:rFonts w:ascii="Arial" w:hAnsi="Arial" w:cs="Arial"/>
          <w:sz w:val="22"/>
          <w:szCs w:val="22"/>
          <w:u w:val="single"/>
        </w:rPr>
      </w:pPr>
      <w:r>
        <w:rPr>
          <w:rFonts w:ascii="Arial" w:hAnsi="Arial" w:cs="Arial"/>
          <w:b/>
          <w:bCs/>
          <w:sz w:val="22"/>
          <w:szCs w:val="22"/>
          <w:u w:val="single"/>
        </w:rPr>
        <w:t>6</w:t>
      </w:r>
      <w:r w:rsidRPr="00F801F6">
        <w:rPr>
          <w:rFonts w:ascii="Arial" w:hAnsi="Arial" w:cs="Arial"/>
          <w:b/>
          <w:bCs/>
          <w:sz w:val="22"/>
          <w:szCs w:val="22"/>
          <w:u w:val="single"/>
        </w:rPr>
        <w:t xml:space="preserve">. </w:t>
      </w:r>
      <w:r w:rsidRPr="00F801F6">
        <w:rPr>
          <w:rFonts w:ascii="Arial" w:hAnsi="Arial" w:cs="Arial"/>
          <w:b/>
          <w:bCs/>
          <w:color w:val="000000"/>
          <w:sz w:val="22"/>
          <w:szCs w:val="22"/>
          <w:u w:val="single"/>
        </w:rPr>
        <w:t>Условен Церов стопански клас</w:t>
      </w:r>
      <w:r w:rsidRPr="00F801F6">
        <w:rPr>
          <w:rFonts w:ascii="Arial" w:hAnsi="Arial" w:cs="Arial"/>
          <w:b/>
          <w:bCs/>
          <w:sz w:val="22"/>
          <w:szCs w:val="22"/>
          <w:u w:val="single"/>
        </w:rPr>
        <w:t xml:space="preserve"> –</w:t>
      </w:r>
      <w:r w:rsidRPr="00CF389B">
        <w:rPr>
          <w:rFonts w:ascii="Arial" w:hAnsi="Arial" w:cs="Arial"/>
          <w:b/>
          <w:bCs/>
          <w:sz w:val="22"/>
          <w:szCs w:val="22"/>
          <w:u w:val="single"/>
        </w:rPr>
        <w:t xml:space="preserve"> Ц - ЗСпФ</w:t>
      </w:r>
      <w:r w:rsidRPr="00CF389B">
        <w:rPr>
          <w:rFonts w:ascii="Arial" w:hAnsi="Arial" w:cs="Arial"/>
          <w:sz w:val="22"/>
          <w:szCs w:val="22"/>
          <w:u w:val="single"/>
          <w:lang w:val="ru-RU"/>
        </w:rPr>
        <w:t xml:space="preserve"> (</w:t>
      </w:r>
      <w:r w:rsidRPr="00CF389B">
        <w:rPr>
          <w:rFonts w:ascii="Arial" w:hAnsi="Arial" w:cs="Arial"/>
          <w:b/>
          <w:bCs/>
          <w:sz w:val="22"/>
          <w:szCs w:val="22"/>
          <w:u w:val="single"/>
          <w:lang w:val="ru-RU"/>
        </w:rPr>
        <w:t xml:space="preserve">Таблици </w:t>
      </w:r>
      <w:r w:rsidRPr="00CF389B">
        <w:rPr>
          <w:rFonts w:ascii="Arial" w:hAnsi="Arial" w:cs="Arial"/>
          <w:b/>
          <w:bCs/>
          <w:sz w:val="22"/>
          <w:szCs w:val="22"/>
          <w:u w:val="single"/>
        </w:rPr>
        <w:t>№№ 209 - 216</w:t>
      </w:r>
      <w:r w:rsidRPr="00CF389B">
        <w:rPr>
          <w:rFonts w:ascii="Arial" w:hAnsi="Arial" w:cs="Arial"/>
          <w:sz w:val="22"/>
          <w:szCs w:val="22"/>
          <w:u w:val="single"/>
        </w:rPr>
        <w:t>)</w:t>
      </w:r>
    </w:p>
    <w:p w:rsidR="001C1B9F" w:rsidRPr="00CF389B" w:rsidRDefault="001C1B9F" w:rsidP="00BE3DCC">
      <w:pPr>
        <w:jc w:val="both"/>
        <w:rPr>
          <w:rFonts w:ascii="Arial" w:hAnsi="Arial" w:cs="Arial"/>
          <w:sz w:val="22"/>
          <w:szCs w:val="22"/>
          <w:u w:val="single"/>
        </w:rPr>
      </w:pPr>
    </w:p>
    <w:p w:rsidR="001C1B9F" w:rsidRPr="00286C43" w:rsidRDefault="001C1B9F" w:rsidP="00BE3DCC">
      <w:pPr>
        <w:ind w:firstLine="720"/>
        <w:rPr>
          <w:rFonts w:ascii="Arial" w:hAnsi="Arial" w:cs="Arial"/>
          <w:sz w:val="22"/>
          <w:szCs w:val="22"/>
        </w:rPr>
      </w:pPr>
      <w:r w:rsidRPr="00286C43">
        <w:rPr>
          <w:rFonts w:ascii="Arial" w:hAnsi="Arial" w:cs="Arial"/>
          <w:sz w:val="22"/>
          <w:szCs w:val="22"/>
        </w:rPr>
        <w:t xml:space="preserve">Площта на този стопански клас е </w:t>
      </w:r>
      <w:r w:rsidRPr="009E1D91">
        <w:rPr>
          <w:rFonts w:ascii="Arial" w:hAnsi="Arial" w:cs="Arial"/>
          <w:sz w:val="22"/>
          <w:szCs w:val="22"/>
        </w:rPr>
        <w:t>667.1</w:t>
      </w:r>
      <w:r w:rsidRPr="00286C43">
        <w:rPr>
          <w:rFonts w:ascii="Arial" w:hAnsi="Arial" w:cs="Arial"/>
          <w:sz w:val="22"/>
          <w:szCs w:val="22"/>
        </w:rPr>
        <w:t xml:space="preserve"> ха или заема </w:t>
      </w:r>
      <w:r w:rsidRPr="009E1D91">
        <w:rPr>
          <w:rFonts w:ascii="Arial" w:hAnsi="Arial" w:cs="Arial"/>
          <w:sz w:val="22"/>
          <w:szCs w:val="22"/>
        </w:rPr>
        <w:t>4.3</w:t>
      </w:r>
      <w:r w:rsidRPr="00286C43">
        <w:rPr>
          <w:rFonts w:ascii="Arial" w:hAnsi="Arial" w:cs="Arial"/>
          <w:sz w:val="22"/>
          <w:szCs w:val="22"/>
        </w:rPr>
        <w:t>% от залесената площ на ДГТ. Съставен е от смесени, семенни насаждения и култури с преобладаващо участие на  цер от всички бонитети, със средна производителност -</w:t>
      </w:r>
      <w:r w:rsidRPr="00286C43">
        <w:rPr>
          <w:rFonts w:ascii="Arial" w:hAnsi="Arial" w:cs="Arial"/>
          <w:b/>
          <w:bCs/>
          <w:color w:val="000000"/>
          <w:sz w:val="22"/>
          <w:szCs w:val="22"/>
        </w:rPr>
        <w:t xml:space="preserve"> </w:t>
      </w:r>
      <w:r w:rsidRPr="00286C43">
        <w:rPr>
          <w:rFonts w:ascii="Arial" w:hAnsi="Arial" w:cs="Arial"/>
          <w:color w:val="000000"/>
          <w:sz w:val="22"/>
          <w:szCs w:val="22"/>
        </w:rPr>
        <w:t>IV</w:t>
      </w:r>
      <w:r w:rsidRPr="00286C43">
        <w:rPr>
          <w:rFonts w:ascii="Arial" w:hAnsi="Arial" w:cs="Arial"/>
          <w:sz w:val="22"/>
          <w:szCs w:val="22"/>
        </w:rPr>
        <w:t xml:space="preserve"> (3,</w:t>
      </w:r>
      <w:r w:rsidRPr="009E1D91">
        <w:rPr>
          <w:rFonts w:ascii="Arial" w:hAnsi="Arial" w:cs="Arial"/>
          <w:sz w:val="22"/>
          <w:szCs w:val="22"/>
        </w:rPr>
        <w:t>9</w:t>
      </w:r>
      <w:r w:rsidRPr="00286C43">
        <w:rPr>
          <w:rFonts w:ascii="Arial" w:hAnsi="Arial" w:cs="Arial"/>
          <w:sz w:val="22"/>
          <w:szCs w:val="22"/>
        </w:rPr>
        <w:t xml:space="preserve">) бонитет, разположени  на среднобогати  месторастения. </w:t>
      </w:r>
    </w:p>
    <w:p w:rsidR="001C1B9F" w:rsidRDefault="001C1B9F" w:rsidP="008B7D80">
      <w:pPr>
        <w:jc w:val="both"/>
        <w:rPr>
          <w:rFonts w:ascii="Arial" w:hAnsi="Arial" w:cs="Arial"/>
          <w:sz w:val="22"/>
          <w:szCs w:val="22"/>
        </w:rPr>
      </w:pPr>
    </w:p>
    <w:p w:rsidR="001C1B9F" w:rsidRPr="00024636" w:rsidRDefault="001C1B9F" w:rsidP="009A38E0">
      <w:pPr>
        <w:pStyle w:val="Heading1"/>
        <w:spacing w:before="120" w:after="120"/>
        <w:jc w:val="center"/>
        <w:rPr>
          <w:sz w:val="16"/>
          <w:szCs w:val="16"/>
        </w:rPr>
      </w:pPr>
      <w:r w:rsidRPr="00024636">
        <w:rPr>
          <w:sz w:val="16"/>
          <w:szCs w:val="16"/>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51"/>
        <w:gridCol w:w="220"/>
        <w:gridCol w:w="786"/>
        <w:gridCol w:w="411"/>
        <w:gridCol w:w="511"/>
        <w:gridCol w:w="411"/>
        <w:gridCol w:w="31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CC7D36">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CC7D36">
            <w:pPr>
              <w:rPr>
                <w:rFonts w:ascii="Arial" w:hAnsi="Arial" w:cs="Arial"/>
                <w:b/>
                <w:bCs/>
                <w:color w:val="000000"/>
                <w:sz w:val="18"/>
                <w:szCs w:val="18"/>
              </w:rPr>
            </w:pPr>
          </w:p>
        </w:tc>
        <w:tc>
          <w:tcPr>
            <w:tcW w:w="0" w:type="auto"/>
            <w:vMerge/>
            <w:vAlign w:val="center"/>
          </w:tcPr>
          <w:p w:rsidR="001C1B9F" w:rsidRDefault="001C1B9F" w:rsidP="00CC7D36">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2,3</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2,8</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21,9</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123,6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69,4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85,0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43,6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394,1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50,3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488,0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103,4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129,6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CC7D36">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87,8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656,3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97,5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4,7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846,3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77,5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spacing w:after="120"/>
        <w:ind w:firstLine="720"/>
        <w:rPr>
          <w:rFonts w:ascii="Arial" w:hAnsi="Arial" w:cs="Arial"/>
          <w:b/>
          <w:bCs/>
          <w:sz w:val="22"/>
          <w:szCs w:val="22"/>
          <w:u w:val="single"/>
        </w:rPr>
      </w:pPr>
    </w:p>
    <w:p w:rsidR="001C1B9F" w:rsidRPr="00286C43" w:rsidRDefault="001C1B9F" w:rsidP="00EE4CCE">
      <w:pPr>
        <w:ind w:firstLine="720"/>
        <w:rPr>
          <w:rFonts w:ascii="Arial" w:hAnsi="Arial" w:cs="Arial"/>
          <w:sz w:val="22"/>
          <w:szCs w:val="22"/>
        </w:rPr>
      </w:pPr>
      <w:r w:rsidRPr="00286C43">
        <w:rPr>
          <w:rFonts w:ascii="Arial" w:hAnsi="Arial" w:cs="Arial"/>
          <w:sz w:val="22"/>
          <w:szCs w:val="22"/>
        </w:rPr>
        <w:t xml:space="preserve">Средната възраст на класа е </w:t>
      </w:r>
      <w:r w:rsidRPr="009E1D91">
        <w:rPr>
          <w:rFonts w:ascii="Arial" w:hAnsi="Arial" w:cs="Arial"/>
          <w:sz w:val="22"/>
          <w:szCs w:val="22"/>
        </w:rPr>
        <w:t xml:space="preserve">101 </w:t>
      </w:r>
      <w:r w:rsidRPr="00286C43">
        <w:rPr>
          <w:rFonts w:ascii="Arial" w:hAnsi="Arial" w:cs="Arial"/>
          <w:sz w:val="22"/>
          <w:szCs w:val="22"/>
        </w:rPr>
        <w:t>години. Общото санитарно състояние на насажденията е добро.</w:t>
      </w:r>
    </w:p>
    <w:p w:rsidR="001C1B9F" w:rsidRPr="001C5C9F" w:rsidRDefault="001C1B9F" w:rsidP="00EE4CCE">
      <w:pPr>
        <w:ind w:firstLine="720"/>
        <w:jc w:val="both"/>
        <w:rPr>
          <w:rFonts w:ascii="Arial" w:hAnsi="Arial" w:cs="Arial"/>
          <w:sz w:val="22"/>
          <w:szCs w:val="22"/>
        </w:rPr>
      </w:pPr>
      <w:r w:rsidRPr="001C5C9F">
        <w:rPr>
          <w:rFonts w:ascii="Arial" w:hAnsi="Arial" w:cs="Arial"/>
          <w:sz w:val="22"/>
          <w:szCs w:val="22"/>
        </w:rPr>
        <w:t xml:space="preserve">Запасът на основните насаждения (без клони) е </w:t>
      </w:r>
      <w:r w:rsidRPr="009E1D91">
        <w:rPr>
          <w:rFonts w:ascii="Arial" w:hAnsi="Arial" w:cs="Arial"/>
          <w:sz w:val="22"/>
          <w:szCs w:val="22"/>
        </w:rPr>
        <w:t>106860</w:t>
      </w:r>
      <w:r w:rsidRPr="001C5C9F">
        <w:rPr>
          <w:rFonts w:ascii="Arial" w:hAnsi="Arial" w:cs="Arial"/>
          <w:sz w:val="22"/>
          <w:szCs w:val="22"/>
        </w:rPr>
        <w:t xml:space="preserve"> куб.м. Средният запас на 1 ха е </w:t>
      </w:r>
      <w:r w:rsidRPr="009E1D91">
        <w:rPr>
          <w:rFonts w:ascii="Arial" w:hAnsi="Arial" w:cs="Arial"/>
          <w:sz w:val="22"/>
          <w:szCs w:val="22"/>
        </w:rPr>
        <w:t>160</w:t>
      </w:r>
      <w:r w:rsidRPr="001C5C9F">
        <w:rPr>
          <w:rFonts w:ascii="Arial" w:hAnsi="Arial" w:cs="Arial"/>
          <w:sz w:val="22"/>
          <w:szCs w:val="22"/>
        </w:rPr>
        <w:t xml:space="preserve"> куб.м, общ среден прираст –</w:t>
      </w:r>
      <w:r w:rsidRPr="009E1D91">
        <w:rPr>
          <w:rFonts w:ascii="Arial" w:hAnsi="Arial" w:cs="Arial"/>
          <w:sz w:val="22"/>
          <w:szCs w:val="22"/>
        </w:rPr>
        <w:t>1362</w:t>
      </w:r>
      <w:r w:rsidRPr="001C5C9F">
        <w:rPr>
          <w:rFonts w:ascii="Arial" w:hAnsi="Arial" w:cs="Arial"/>
          <w:sz w:val="22"/>
          <w:szCs w:val="22"/>
        </w:rPr>
        <w:t xml:space="preserve"> куб.м, среден прираст на 1 ха </w:t>
      </w:r>
      <w:r w:rsidRPr="009E1D91">
        <w:rPr>
          <w:rFonts w:ascii="Arial" w:hAnsi="Arial" w:cs="Arial"/>
          <w:sz w:val="22"/>
          <w:szCs w:val="22"/>
        </w:rPr>
        <w:t>2.04</w:t>
      </w:r>
      <w:r w:rsidRPr="001C5C9F">
        <w:rPr>
          <w:rFonts w:ascii="Arial" w:hAnsi="Arial" w:cs="Arial"/>
          <w:sz w:val="22"/>
          <w:szCs w:val="22"/>
        </w:rPr>
        <w:t xml:space="preserve"> куб.м, а средната пълнота – 0.</w:t>
      </w:r>
      <w:r w:rsidRPr="009E1D91">
        <w:rPr>
          <w:rFonts w:ascii="Arial" w:hAnsi="Arial" w:cs="Arial"/>
          <w:sz w:val="22"/>
          <w:szCs w:val="22"/>
        </w:rPr>
        <w:t>54</w:t>
      </w:r>
      <w:r w:rsidRPr="001C5C9F">
        <w:rPr>
          <w:rFonts w:ascii="Arial" w:hAnsi="Arial" w:cs="Arial"/>
          <w:sz w:val="22"/>
          <w:szCs w:val="22"/>
        </w:rPr>
        <w:t>.</w:t>
      </w:r>
    </w:p>
    <w:p w:rsidR="001C1B9F" w:rsidRDefault="001C1B9F" w:rsidP="00EE4CCE">
      <w:pPr>
        <w:jc w:val="both"/>
        <w:rPr>
          <w:rFonts w:ascii="Arial" w:hAnsi="Arial" w:cs="Arial"/>
          <w:sz w:val="22"/>
          <w:szCs w:val="22"/>
        </w:rPr>
      </w:pPr>
      <w:r w:rsidRPr="001C5C9F">
        <w:rPr>
          <w:rFonts w:ascii="Arial" w:hAnsi="Arial" w:cs="Arial"/>
          <w:sz w:val="22"/>
          <w:szCs w:val="22"/>
        </w:rPr>
        <w:lastRenderedPageBreak/>
        <w:t xml:space="preserve">  </w:t>
      </w:r>
      <w:r w:rsidRPr="001C5C9F">
        <w:rPr>
          <w:rFonts w:ascii="Arial" w:hAnsi="Arial" w:cs="Arial"/>
          <w:sz w:val="22"/>
          <w:szCs w:val="22"/>
        </w:rPr>
        <w:tab/>
        <w:t xml:space="preserve">Главния дървесен вид за стопанския клас </w:t>
      </w:r>
      <w:r w:rsidRPr="001C5C9F">
        <w:rPr>
          <w:rFonts w:ascii="Arial" w:hAnsi="Arial" w:cs="Arial"/>
          <w:sz w:val="22"/>
          <w:szCs w:val="22"/>
          <w:lang w:val="de-DE"/>
        </w:rPr>
        <w:t>e</w:t>
      </w:r>
      <w:r w:rsidRPr="001C5C9F">
        <w:rPr>
          <w:rFonts w:ascii="Arial" w:hAnsi="Arial" w:cs="Arial"/>
          <w:sz w:val="22"/>
          <w:szCs w:val="22"/>
        </w:rPr>
        <w:t xml:space="preserve"> церът и по площ заема – 69.5%, от площта му, а по запас /без клони/ – 71.1 % от общия му запас, следва благун  по площ – 9.6 %, по запас – 7.2 %, габър по площ – 8.6 %, по запас – 8.8 % и други с незначително участи</w:t>
      </w:r>
    </w:p>
    <w:p w:rsidR="001C1B9F" w:rsidRDefault="001C1B9F" w:rsidP="00EE4CCE">
      <w:pPr>
        <w:ind w:firstLine="708"/>
        <w:jc w:val="both"/>
        <w:rPr>
          <w:rFonts w:ascii="Arial" w:hAnsi="Arial" w:cs="Arial"/>
          <w:sz w:val="22"/>
          <w:szCs w:val="22"/>
        </w:rPr>
      </w:pPr>
      <w:r w:rsidRPr="003C4098">
        <w:rPr>
          <w:rFonts w:ascii="Arial" w:hAnsi="Arial" w:cs="Arial"/>
          <w:sz w:val="22"/>
          <w:szCs w:val="22"/>
        </w:rPr>
        <w:t xml:space="preserve">Главния дървесен вид за стопанския клас </w:t>
      </w:r>
      <w:r w:rsidRPr="003C4098">
        <w:rPr>
          <w:rFonts w:ascii="Arial" w:hAnsi="Arial" w:cs="Arial"/>
          <w:sz w:val="22"/>
          <w:szCs w:val="22"/>
          <w:lang w:val="de-DE"/>
        </w:rPr>
        <w:t>e</w:t>
      </w:r>
      <w:r w:rsidRPr="003C4098">
        <w:rPr>
          <w:rFonts w:ascii="Arial" w:hAnsi="Arial" w:cs="Arial"/>
          <w:sz w:val="22"/>
          <w:szCs w:val="22"/>
        </w:rPr>
        <w:t xml:space="preserve"> габърът и по площ заема – 64.8 %, от площта му, а по запас /без клони/ – 63.1 % от общия му запас, следва източен бук по площ – 14.9 %, по запас – 16.4 %, цер по площ – 9.6 %, по запас – 10.5 % и други с незначително участие.</w:t>
      </w:r>
    </w:p>
    <w:p w:rsidR="001C1B9F" w:rsidRPr="003C4098" w:rsidRDefault="001C1B9F" w:rsidP="00EE4CCE">
      <w:pPr>
        <w:ind w:firstLine="708"/>
        <w:jc w:val="both"/>
        <w:rPr>
          <w:rFonts w:ascii="Arial" w:hAnsi="Arial" w:cs="Arial"/>
          <w:sz w:val="22"/>
          <w:szCs w:val="22"/>
        </w:rPr>
      </w:pPr>
    </w:p>
    <w:p w:rsidR="001C1B9F" w:rsidRDefault="001C1B9F" w:rsidP="00024636">
      <w:pPr>
        <w:rPr>
          <w:rFonts w:ascii="Arial" w:hAnsi="Arial" w:cs="Arial"/>
          <w:b/>
          <w:bCs/>
          <w:sz w:val="22"/>
          <w:szCs w:val="22"/>
          <w:u w:val="single"/>
        </w:rPr>
      </w:pPr>
      <w:r w:rsidRPr="00FA15A1">
        <w:rPr>
          <w:rFonts w:ascii="Arial" w:hAnsi="Arial" w:cs="Arial"/>
          <w:b/>
          <w:bCs/>
          <w:sz w:val="22"/>
          <w:szCs w:val="22"/>
          <w:u w:val="single"/>
        </w:rPr>
        <w:t xml:space="preserve">9. Условен стопански клас Широколистен високостъблен – ШВ </w:t>
      </w:r>
      <w:r>
        <w:rPr>
          <w:rFonts w:ascii="Arial" w:hAnsi="Arial" w:cs="Arial"/>
          <w:b/>
          <w:bCs/>
          <w:sz w:val="22"/>
          <w:szCs w:val="22"/>
          <w:u w:val="single"/>
        </w:rPr>
        <w:t>–</w:t>
      </w:r>
      <w:r w:rsidRPr="00FA15A1">
        <w:rPr>
          <w:rFonts w:ascii="Arial" w:hAnsi="Arial" w:cs="Arial"/>
          <w:b/>
          <w:bCs/>
          <w:sz w:val="22"/>
          <w:szCs w:val="22"/>
          <w:u w:val="single"/>
        </w:rPr>
        <w:t xml:space="preserve"> ЗСпФ</w:t>
      </w:r>
    </w:p>
    <w:p w:rsidR="001C1B9F" w:rsidRDefault="001C1B9F" w:rsidP="00024636">
      <w:pPr>
        <w:spacing w:after="120"/>
        <w:rPr>
          <w:rFonts w:ascii="Arial" w:hAnsi="Arial" w:cs="Arial"/>
          <w:sz w:val="22"/>
          <w:szCs w:val="22"/>
          <w:u w:val="single"/>
        </w:rPr>
      </w:pPr>
      <w:r w:rsidRPr="009E1D91">
        <w:rPr>
          <w:rFonts w:ascii="Arial" w:hAnsi="Arial" w:cs="Arial"/>
          <w:b/>
          <w:bCs/>
          <w:sz w:val="22"/>
          <w:szCs w:val="22"/>
        </w:rPr>
        <w:t xml:space="preserve">   </w:t>
      </w:r>
      <w:r w:rsidRPr="00EE4CCE">
        <w:rPr>
          <w:rFonts w:ascii="Arial" w:hAnsi="Arial" w:cs="Arial"/>
          <w:b/>
          <w:bCs/>
          <w:sz w:val="22"/>
          <w:szCs w:val="22"/>
        </w:rPr>
        <w:t xml:space="preserve"> </w:t>
      </w:r>
      <w:r w:rsidRPr="00FA15A1">
        <w:rPr>
          <w:rFonts w:ascii="Arial" w:hAnsi="Arial" w:cs="Arial"/>
          <w:sz w:val="22"/>
          <w:szCs w:val="22"/>
          <w:u w:val="single"/>
          <w:lang w:val="ru-RU"/>
        </w:rPr>
        <w:t>(</w:t>
      </w:r>
      <w:r w:rsidRPr="00FA15A1">
        <w:rPr>
          <w:rFonts w:ascii="Arial" w:hAnsi="Arial" w:cs="Arial"/>
          <w:b/>
          <w:bCs/>
          <w:sz w:val="22"/>
          <w:szCs w:val="22"/>
          <w:u w:val="single"/>
          <w:lang w:val="ru-RU"/>
        </w:rPr>
        <w:t xml:space="preserve">Таблици </w:t>
      </w:r>
      <w:r w:rsidRPr="00FA15A1">
        <w:rPr>
          <w:rFonts w:ascii="Arial" w:hAnsi="Arial" w:cs="Arial"/>
          <w:b/>
          <w:bCs/>
          <w:sz w:val="22"/>
          <w:szCs w:val="22"/>
          <w:u w:val="single"/>
        </w:rPr>
        <w:t>№№ 217 - 224</w:t>
      </w:r>
      <w:r w:rsidRPr="00FA15A1">
        <w:rPr>
          <w:rFonts w:ascii="Arial" w:hAnsi="Arial" w:cs="Arial"/>
          <w:sz w:val="22"/>
          <w:szCs w:val="22"/>
          <w:u w:val="single"/>
        </w:rPr>
        <w:t>)</w:t>
      </w:r>
    </w:p>
    <w:p w:rsidR="001C1B9F" w:rsidRPr="000A6B97" w:rsidRDefault="001C1B9F" w:rsidP="009A38E0">
      <w:pPr>
        <w:spacing w:before="120"/>
        <w:ind w:firstLine="720"/>
        <w:rPr>
          <w:rFonts w:ascii="Arial" w:hAnsi="Arial" w:cs="Arial"/>
          <w:sz w:val="22"/>
          <w:szCs w:val="22"/>
        </w:rPr>
      </w:pPr>
      <w:r w:rsidRPr="000A6B97">
        <w:rPr>
          <w:rFonts w:ascii="Arial" w:hAnsi="Arial" w:cs="Arial"/>
          <w:sz w:val="22"/>
          <w:szCs w:val="22"/>
        </w:rPr>
        <w:t xml:space="preserve">Площта на този стопански клас е </w:t>
      </w:r>
      <w:r>
        <w:rPr>
          <w:rFonts w:ascii="Arial" w:hAnsi="Arial" w:cs="Arial"/>
          <w:sz w:val="22"/>
          <w:szCs w:val="22"/>
        </w:rPr>
        <w:t>5</w:t>
      </w:r>
      <w:r w:rsidRPr="009E1D91">
        <w:rPr>
          <w:rFonts w:ascii="Arial" w:hAnsi="Arial" w:cs="Arial"/>
          <w:sz w:val="22"/>
          <w:szCs w:val="22"/>
        </w:rPr>
        <w:t>31.0</w:t>
      </w:r>
      <w:r w:rsidRPr="000A6B97">
        <w:rPr>
          <w:rFonts w:ascii="Arial" w:hAnsi="Arial" w:cs="Arial"/>
          <w:sz w:val="22"/>
          <w:szCs w:val="22"/>
        </w:rPr>
        <w:t xml:space="preserve"> ха или заема 3,</w:t>
      </w:r>
      <w:r w:rsidRPr="009E1D91">
        <w:rPr>
          <w:rFonts w:ascii="Arial" w:hAnsi="Arial" w:cs="Arial"/>
          <w:sz w:val="22"/>
          <w:szCs w:val="22"/>
        </w:rPr>
        <w:t>4</w:t>
      </w:r>
      <w:r w:rsidRPr="000A6B97">
        <w:rPr>
          <w:rFonts w:ascii="Arial" w:hAnsi="Arial" w:cs="Arial"/>
          <w:sz w:val="22"/>
          <w:szCs w:val="22"/>
        </w:rPr>
        <w:t>%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Естествени крайречни гори в състава на които участват върби, елши, габър, клен и др. са причислени към този клас. Включена е култура от орех, (с пълнота  0,3</w:t>
      </w:r>
      <w:r w:rsidRPr="009E1D91">
        <w:rPr>
          <w:rFonts w:ascii="Arial" w:hAnsi="Arial" w:cs="Arial"/>
          <w:sz w:val="22"/>
          <w:szCs w:val="22"/>
        </w:rPr>
        <w:t xml:space="preserve">, </w:t>
      </w:r>
      <w:r w:rsidRPr="000A6B97">
        <w:rPr>
          <w:rFonts w:ascii="Arial" w:hAnsi="Arial" w:cs="Arial"/>
          <w:sz w:val="22"/>
          <w:szCs w:val="22"/>
        </w:rPr>
        <w:t xml:space="preserve">50% изсъхнала)  </w:t>
      </w:r>
      <w:r w:rsidRPr="000A6B97">
        <w:rPr>
          <w:rFonts w:ascii="Arial" w:hAnsi="Arial" w:cs="Arial"/>
          <w:strike/>
          <w:color w:val="FF0000"/>
          <w:sz w:val="22"/>
          <w:szCs w:val="22"/>
        </w:rPr>
        <w:t>и</w:t>
      </w:r>
      <w:r w:rsidRPr="000A6B97">
        <w:rPr>
          <w:rFonts w:ascii="Arial" w:hAnsi="Arial" w:cs="Arial"/>
          <w:sz w:val="22"/>
          <w:szCs w:val="22"/>
        </w:rPr>
        <w:t xml:space="preserve"> култури от конски кестен, явор, шестил, планински ясен. Насажденията са разположени  на среднобогати и богати месторастения. </w:t>
      </w:r>
    </w:p>
    <w:p w:rsidR="001C1B9F" w:rsidRPr="000A6B97" w:rsidRDefault="001C1B9F" w:rsidP="009D0989">
      <w:pPr>
        <w:ind w:firstLine="720"/>
        <w:rPr>
          <w:rFonts w:ascii="Arial" w:hAnsi="Arial" w:cs="Arial"/>
          <w:sz w:val="22"/>
          <w:szCs w:val="22"/>
        </w:rPr>
      </w:pPr>
      <w:r w:rsidRPr="000A6B97">
        <w:rPr>
          <w:rFonts w:ascii="Arial" w:hAnsi="Arial" w:cs="Arial"/>
          <w:sz w:val="22"/>
          <w:szCs w:val="22"/>
        </w:rPr>
        <w:t>Средната възраст на класа е 7</w:t>
      </w:r>
      <w:r w:rsidRPr="009E1D91">
        <w:rPr>
          <w:rFonts w:ascii="Arial" w:hAnsi="Arial" w:cs="Arial"/>
          <w:sz w:val="22"/>
          <w:szCs w:val="22"/>
        </w:rPr>
        <w:t>7</w:t>
      </w:r>
      <w:r w:rsidRPr="000A6B97">
        <w:rPr>
          <w:rFonts w:ascii="Arial" w:hAnsi="Arial" w:cs="Arial"/>
          <w:sz w:val="22"/>
          <w:szCs w:val="22"/>
        </w:rPr>
        <w:t xml:space="preserve"> години. Общото санитарно състояние на насажденията е  добро.</w:t>
      </w:r>
    </w:p>
    <w:p w:rsidR="001C1B9F" w:rsidRPr="000A6B97" w:rsidRDefault="001C1B9F" w:rsidP="009D0989">
      <w:pPr>
        <w:ind w:firstLine="720"/>
        <w:rPr>
          <w:rFonts w:ascii="Arial" w:hAnsi="Arial" w:cs="Arial"/>
          <w:sz w:val="22"/>
          <w:szCs w:val="22"/>
        </w:rPr>
      </w:pPr>
      <w:r w:rsidRPr="000A6B97">
        <w:rPr>
          <w:rFonts w:ascii="Arial" w:hAnsi="Arial" w:cs="Arial"/>
          <w:sz w:val="22"/>
          <w:szCs w:val="22"/>
        </w:rPr>
        <w:t>Средна производителност на класа е III (</w:t>
      </w:r>
      <w:r>
        <w:rPr>
          <w:rFonts w:ascii="Arial" w:hAnsi="Arial" w:cs="Arial"/>
          <w:sz w:val="22"/>
          <w:szCs w:val="22"/>
        </w:rPr>
        <w:t>2,9</w:t>
      </w:r>
      <w:r w:rsidRPr="000A6B97">
        <w:rPr>
          <w:rFonts w:ascii="Arial" w:hAnsi="Arial" w:cs="Arial"/>
          <w:sz w:val="22"/>
          <w:szCs w:val="22"/>
        </w:rPr>
        <w:t xml:space="preserve">) бонитет. </w:t>
      </w:r>
    </w:p>
    <w:p w:rsidR="001C1B9F" w:rsidRPr="009E1D91" w:rsidRDefault="001C1B9F" w:rsidP="009A38E0">
      <w:pPr>
        <w:jc w:val="both"/>
        <w:rPr>
          <w:rFonts w:ascii="Arial" w:hAnsi="Arial" w:cs="Arial"/>
          <w:sz w:val="22"/>
          <w:szCs w:val="22"/>
        </w:rPr>
      </w:pPr>
    </w:p>
    <w:p w:rsidR="001C1B9F" w:rsidRPr="00261506" w:rsidRDefault="001C1B9F" w:rsidP="00261506">
      <w:pPr>
        <w:pStyle w:val="Heading1"/>
        <w:spacing w:before="0" w:after="120"/>
        <w:jc w:val="center"/>
        <w:rPr>
          <w:sz w:val="18"/>
          <w:szCs w:val="18"/>
        </w:rPr>
      </w:pPr>
      <w:r w:rsidRPr="00261506">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792"/>
        <w:gridCol w:w="160"/>
        <w:gridCol w:w="1401"/>
        <w:gridCol w:w="411"/>
        <w:gridCol w:w="511"/>
        <w:gridCol w:w="511"/>
        <w:gridCol w:w="4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CC7D36">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CC7D36">
            <w:pPr>
              <w:rPr>
                <w:rFonts w:ascii="Arial" w:hAnsi="Arial" w:cs="Arial"/>
                <w:b/>
                <w:bCs/>
                <w:color w:val="000000"/>
                <w:sz w:val="18"/>
                <w:szCs w:val="18"/>
              </w:rPr>
            </w:pPr>
          </w:p>
        </w:tc>
        <w:tc>
          <w:tcPr>
            <w:tcW w:w="0" w:type="auto"/>
            <w:vMerge/>
            <w:vAlign w:val="center"/>
          </w:tcPr>
          <w:p w:rsidR="001C1B9F" w:rsidRDefault="001C1B9F" w:rsidP="00CC7D36">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Явор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Елша</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28,3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37,8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56,0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70,4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41,2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233,7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Явор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Орех</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Конски кестен</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Шестил</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36,3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66,5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111,6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2,7</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Явор</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61,7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39,0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101,8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2,4</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32,6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2,3</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Бяла върба</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16,4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16,4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gridSpan w:val="3"/>
            <w:tcMar>
              <w:top w:w="30" w:type="dxa"/>
              <w:left w:w="30" w:type="dxa"/>
              <w:bottom w:w="30" w:type="dxa"/>
              <w:right w:w="30" w:type="dxa"/>
            </w:tcMar>
            <w:vAlign w:val="center"/>
          </w:tcPr>
          <w:p w:rsidR="001C1B9F" w:rsidRDefault="001C1B9F" w:rsidP="00CC7D36">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40,1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160,2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187,6</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95,9</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47,2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531,0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2,9</w:t>
            </w:r>
          </w:p>
        </w:tc>
      </w:tr>
      <w:tr w:rsidR="001C1B9F">
        <w:trPr>
          <w:jc w:val="center"/>
        </w:trPr>
        <w:tc>
          <w:tcPr>
            <w:tcW w:w="0" w:type="auto"/>
            <w:gridSpan w:val="3"/>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30,2</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35,3</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18,1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 </w:t>
            </w:r>
          </w:p>
        </w:tc>
      </w:tr>
    </w:tbl>
    <w:p w:rsidR="001C1B9F" w:rsidRPr="009E1D91" w:rsidRDefault="001C1B9F" w:rsidP="00EE4CCE">
      <w:pPr>
        <w:ind w:firstLine="720"/>
        <w:jc w:val="both"/>
        <w:rPr>
          <w:rFonts w:ascii="Arial" w:hAnsi="Arial" w:cs="Arial"/>
          <w:sz w:val="22"/>
          <w:szCs w:val="22"/>
        </w:rPr>
      </w:pPr>
      <w:r w:rsidRPr="003C4098">
        <w:rPr>
          <w:rFonts w:ascii="Arial" w:hAnsi="Arial" w:cs="Arial"/>
          <w:sz w:val="22"/>
          <w:szCs w:val="22"/>
        </w:rPr>
        <w:t>Запасът на основните насаждения (без</w:t>
      </w:r>
      <w:r w:rsidRPr="009E1D91">
        <w:rPr>
          <w:rFonts w:ascii="Arial" w:hAnsi="Arial" w:cs="Arial"/>
          <w:sz w:val="22"/>
          <w:szCs w:val="22"/>
        </w:rPr>
        <w:t xml:space="preserve"> </w:t>
      </w:r>
      <w:r w:rsidRPr="003C4098">
        <w:rPr>
          <w:rFonts w:ascii="Arial" w:hAnsi="Arial" w:cs="Arial"/>
          <w:sz w:val="22"/>
          <w:szCs w:val="22"/>
        </w:rPr>
        <w:t>клони) е</w:t>
      </w:r>
      <w:r w:rsidRPr="009E1D91">
        <w:rPr>
          <w:rFonts w:ascii="Arial" w:hAnsi="Arial" w:cs="Arial"/>
          <w:sz w:val="22"/>
          <w:szCs w:val="22"/>
        </w:rPr>
        <w:t xml:space="preserve"> </w:t>
      </w:r>
      <w:r w:rsidRPr="003C4098">
        <w:rPr>
          <w:rFonts w:ascii="Arial" w:hAnsi="Arial" w:cs="Arial"/>
          <w:sz w:val="22"/>
          <w:szCs w:val="22"/>
        </w:rPr>
        <w:t>10</w:t>
      </w:r>
      <w:r w:rsidRPr="009E1D91">
        <w:rPr>
          <w:rFonts w:ascii="Arial" w:hAnsi="Arial" w:cs="Arial"/>
          <w:sz w:val="22"/>
          <w:szCs w:val="22"/>
        </w:rPr>
        <w:t>3730</w:t>
      </w:r>
      <w:r w:rsidRPr="003C4098">
        <w:rPr>
          <w:rFonts w:ascii="Arial" w:hAnsi="Arial" w:cs="Arial"/>
          <w:sz w:val="22"/>
          <w:szCs w:val="22"/>
        </w:rPr>
        <w:t xml:space="preserve"> куб.м, а на надлесните дървета 10 куб.м.  Средният запас на 1 ха е </w:t>
      </w:r>
      <w:r>
        <w:rPr>
          <w:rFonts w:ascii="Arial" w:hAnsi="Arial" w:cs="Arial"/>
          <w:sz w:val="22"/>
          <w:szCs w:val="22"/>
        </w:rPr>
        <w:t>19</w:t>
      </w:r>
      <w:r w:rsidRPr="009E1D91">
        <w:rPr>
          <w:rFonts w:ascii="Arial" w:hAnsi="Arial" w:cs="Arial"/>
          <w:sz w:val="22"/>
          <w:szCs w:val="22"/>
        </w:rPr>
        <w:t xml:space="preserve">5 </w:t>
      </w:r>
      <w:r w:rsidRPr="003C4098">
        <w:rPr>
          <w:rFonts w:ascii="Arial" w:hAnsi="Arial" w:cs="Arial"/>
          <w:sz w:val="22"/>
          <w:szCs w:val="22"/>
        </w:rPr>
        <w:t>куб.м, общ среден прираст</w:t>
      </w:r>
      <w:r>
        <w:rPr>
          <w:rFonts w:ascii="Arial" w:hAnsi="Arial" w:cs="Arial"/>
          <w:sz w:val="22"/>
          <w:szCs w:val="22"/>
        </w:rPr>
        <w:t xml:space="preserve"> - </w:t>
      </w:r>
      <w:r w:rsidRPr="003C4098">
        <w:rPr>
          <w:rFonts w:ascii="Arial" w:hAnsi="Arial" w:cs="Arial"/>
          <w:sz w:val="22"/>
          <w:szCs w:val="22"/>
        </w:rPr>
        <w:t>16</w:t>
      </w:r>
      <w:r w:rsidRPr="009E1D91">
        <w:rPr>
          <w:rFonts w:ascii="Arial" w:hAnsi="Arial" w:cs="Arial"/>
          <w:sz w:val="22"/>
          <w:szCs w:val="22"/>
        </w:rPr>
        <w:t>11</w:t>
      </w:r>
      <w:r w:rsidRPr="003C4098">
        <w:rPr>
          <w:rFonts w:ascii="Arial" w:hAnsi="Arial" w:cs="Arial"/>
          <w:sz w:val="22"/>
          <w:szCs w:val="22"/>
        </w:rPr>
        <w:t xml:space="preserve"> куб.м, среден прираст на 1 ха 3.</w:t>
      </w:r>
      <w:r w:rsidRPr="009E1D91">
        <w:rPr>
          <w:rFonts w:ascii="Arial" w:hAnsi="Arial" w:cs="Arial"/>
          <w:sz w:val="22"/>
          <w:szCs w:val="22"/>
        </w:rPr>
        <w:t>03</w:t>
      </w:r>
      <w:r w:rsidRPr="003C4098">
        <w:rPr>
          <w:rFonts w:ascii="Arial" w:hAnsi="Arial" w:cs="Arial"/>
          <w:sz w:val="22"/>
          <w:szCs w:val="22"/>
        </w:rPr>
        <w:t xml:space="preserve"> куб.м, а средната пълнота – 0.6</w:t>
      </w:r>
      <w:r>
        <w:rPr>
          <w:rFonts w:ascii="Arial" w:hAnsi="Arial" w:cs="Arial"/>
          <w:sz w:val="22"/>
          <w:szCs w:val="22"/>
        </w:rPr>
        <w:t>6.</w:t>
      </w:r>
    </w:p>
    <w:p w:rsidR="001C1B9F" w:rsidRPr="009E1D91" w:rsidRDefault="001C1B9F" w:rsidP="00EE4CCE">
      <w:pPr>
        <w:jc w:val="both"/>
        <w:rPr>
          <w:rFonts w:ascii="Arial" w:hAnsi="Arial" w:cs="Arial"/>
          <w:sz w:val="22"/>
          <w:szCs w:val="22"/>
        </w:rPr>
      </w:pPr>
      <w:r w:rsidRPr="003C4098">
        <w:rPr>
          <w:rFonts w:ascii="Arial" w:hAnsi="Arial" w:cs="Arial"/>
          <w:sz w:val="22"/>
          <w:szCs w:val="22"/>
        </w:rPr>
        <w:t xml:space="preserve">  </w:t>
      </w:r>
      <w:r w:rsidRPr="003C4098">
        <w:rPr>
          <w:rFonts w:ascii="Arial" w:hAnsi="Arial" w:cs="Arial"/>
          <w:sz w:val="22"/>
          <w:szCs w:val="22"/>
        </w:rPr>
        <w:tab/>
        <w:t xml:space="preserve">Основния дървесен вид за стопанския клас </w:t>
      </w:r>
      <w:r w:rsidRPr="003C4098">
        <w:rPr>
          <w:rFonts w:ascii="Arial" w:hAnsi="Arial" w:cs="Arial"/>
          <w:sz w:val="22"/>
          <w:szCs w:val="22"/>
          <w:lang w:val="de-DE"/>
        </w:rPr>
        <w:t>e</w:t>
      </w:r>
      <w:r w:rsidRPr="003C4098">
        <w:rPr>
          <w:rFonts w:ascii="Arial" w:hAnsi="Arial" w:cs="Arial"/>
          <w:sz w:val="22"/>
          <w:szCs w:val="22"/>
        </w:rPr>
        <w:t xml:space="preserve"> габър</w:t>
      </w:r>
      <w:r>
        <w:rPr>
          <w:rFonts w:ascii="Arial" w:hAnsi="Arial" w:cs="Arial"/>
          <w:sz w:val="22"/>
          <w:szCs w:val="22"/>
        </w:rPr>
        <w:t>а,</w:t>
      </w:r>
      <w:r w:rsidRPr="003C4098">
        <w:rPr>
          <w:rFonts w:ascii="Arial" w:hAnsi="Arial" w:cs="Arial"/>
          <w:sz w:val="22"/>
          <w:szCs w:val="22"/>
        </w:rPr>
        <w:t xml:space="preserve"> по площ заема – </w:t>
      </w:r>
      <w:r>
        <w:rPr>
          <w:rFonts w:ascii="Arial" w:hAnsi="Arial" w:cs="Arial"/>
          <w:sz w:val="22"/>
          <w:szCs w:val="22"/>
        </w:rPr>
        <w:t>21,4</w:t>
      </w:r>
      <w:r w:rsidRPr="003C4098">
        <w:rPr>
          <w:rFonts w:ascii="Arial" w:hAnsi="Arial" w:cs="Arial"/>
          <w:sz w:val="22"/>
          <w:szCs w:val="22"/>
        </w:rPr>
        <w:t xml:space="preserve"> %, от площта му, а по запас /без клони/ – </w:t>
      </w:r>
      <w:r>
        <w:rPr>
          <w:rFonts w:ascii="Arial" w:hAnsi="Arial" w:cs="Arial"/>
          <w:sz w:val="22"/>
          <w:szCs w:val="22"/>
        </w:rPr>
        <w:t>20,9</w:t>
      </w:r>
      <w:r w:rsidRPr="003C4098">
        <w:rPr>
          <w:rFonts w:ascii="Arial" w:hAnsi="Arial" w:cs="Arial"/>
          <w:sz w:val="22"/>
          <w:szCs w:val="22"/>
        </w:rPr>
        <w:t xml:space="preserve"> % от общия му запас, следва</w:t>
      </w:r>
      <w:r>
        <w:rPr>
          <w:rFonts w:ascii="Arial" w:hAnsi="Arial" w:cs="Arial"/>
          <w:sz w:val="22"/>
          <w:szCs w:val="22"/>
        </w:rPr>
        <w:t>н от</w:t>
      </w:r>
      <w:r w:rsidRPr="003C4098">
        <w:rPr>
          <w:rFonts w:ascii="Arial" w:hAnsi="Arial" w:cs="Arial"/>
          <w:sz w:val="22"/>
          <w:szCs w:val="22"/>
        </w:rPr>
        <w:t xml:space="preserve"> цер</w:t>
      </w:r>
      <w:r>
        <w:rPr>
          <w:rFonts w:ascii="Arial" w:hAnsi="Arial" w:cs="Arial"/>
          <w:sz w:val="22"/>
          <w:szCs w:val="22"/>
        </w:rPr>
        <w:t>а</w:t>
      </w:r>
      <w:r w:rsidRPr="003C4098">
        <w:rPr>
          <w:rFonts w:ascii="Arial" w:hAnsi="Arial" w:cs="Arial"/>
          <w:sz w:val="22"/>
          <w:szCs w:val="22"/>
        </w:rPr>
        <w:t xml:space="preserve"> по площ – </w:t>
      </w:r>
      <w:r>
        <w:rPr>
          <w:rFonts w:ascii="Arial" w:hAnsi="Arial" w:cs="Arial"/>
          <w:sz w:val="22"/>
          <w:szCs w:val="22"/>
        </w:rPr>
        <w:lastRenderedPageBreak/>
        <w:t>17,3</w:t>
      </w:r>
      <w:r w:rsidRPr="003C4098">
        <w:rPr>
          <w:rFonts w:ascii="Arial" w:hAnsi="Arial" w:cs="Arial"/>
          <w:sz w:val="22"/>
          <w:szCs w:val="22"/>
        </w:rPr>
        <w:t xml:space="preserve"> %, по запас – </w:t>
      </w:r>
      <w:r>
        <w:rPr>
          <w:rFonts w:ascii="Arial" w:hAnsi="Arial" w:cs="Arial"/>
          <w:sz w:val="22"/>
          <w:szCs w:val="22"/>
        </w:rPr>
        <w:t>16,5</w:t>
      </w:r>
      <w:r w:rsidRPr="003C4098">
        <w:rPr>
          <w:rFonts w:ascii="Arial" w:hAnsi="Arial" w:cs="Arial"/>
          <w:sz w:val="22"/>
          <w:szCs w:val="22"/>
        </w:rPr>
        <w:t xml:space="preserve"> %, бук по площ – </w:t>
      </w:r>
      <w:r>
        <w:rPr>
          <w:rFonts w:ascii="Arial" w:hAnsi="Arial" w:cs="Arial"/>
          <w:sz w:val="22"/>
          <w:szCs w:val="22"/>
        </w:rPr>
        <w:t>10,5</w:t>
      </w:r>
      <w:r w:rsidRPr="003C4098">
        <w:rPr>
          <w:rFonts w:ascii="Arial" w:hAnsi="Arial" w:cs="Arial"/>
          <w:sz w:val="22"/>
          <w:szCs w:val="22"/>
        </w:rPr>
        <w:t xml:space="preserve"> %, по запас – </w:t>
      </w:r>
      <w:r>
        <w:rPr>
          <w:rFonts w:ascii="Arial" w:hAnsi="Arial" w:cs="Arial"/>
          <w:sz w:val="22"/>
          <w:szCs w:val="22"/>
        </w:rPr>
        <w:t>10,4</w:t>
      </w:r>
      <w:r w:rsidRPr="003C4098">
        <w:rPr>
          <w:rFonts w:ascii="Arial" w:hAnsi="Arial" w:cs="Arial"/>
          <w:sz w:val="22"/>
          <w:szCs w:val="22"/>
        </w:rPr>
        <w:t xml:space="preserve"> %</w:t>
      </w:r>
      <w:r>
        <w:rPr>
          <w:rFonts w:ascii="Arial" w:hAnsi="Arial" w:cs="Arial"/>
          <w:sz w:val="22"/>
          <w:szCs w:val="22"/>
        </w:rPr>
        <w:t>,</w:t>
      </w:r>
      <w:r w:rsidRPr="00725F1C">
        <w:rPr>
          <w:rFonts w:ascii="Arial" w:hAnsi="Arial" w:cs="Arial"/>
          <w:sz w:val="22"/>
          <w:szCs w:val="22"/>
        </w:rPr>
        <w:t xml:space="preserve"> </w:t>
      </w:r>
      <w:r>
        <w:rPr>
          <w:rFonts w:ascii="Arial" w:hAnsi="Arial" w:cs="Arial"/>
          <w:sz w:val="22"/>
          <w:szCs w:val="22"/>
        </w:rPr>
        <w:t xml:space="preserve">черния бор по площ- 7,8% и по запас – 13,2% </w:t>
      </w:r>
      <w:r w:rsidRPr="003C4098">
        <w:rPr>
          <w:rFonts w:ascii="Arial" w:hAnsi="Arial" w:cs="Arial"/>
          <w:sz w:val="22"/>
          <w:szCs w:val="22"/>
        </w:rPr>
        <w:t xml:space="preserve">  и други с н</w:t>
      </w:r>
      <w:r>
        <w:rPr>
          <w:rFonts w:ascii="Arial" w:hAnsi="Arial" w:cs="Arial"/>
          <w:sz w:val="22"/>
          <w:szCs w:val="22"/>
        </w:rPr>
        <w:t>исък процент на</w:t>
      </w:r>
      <w:r w:rsidRPr="003C4098">
        <w:rPr>
          <w:rFonts w:ascii="Arial" w:hAnsi="Arial" w:cs="Arial"/>
          <w:sz w:val="22"/>
          <w:szCs w:val="22"/>
        </w:rPr>
        <w:t xml:space="preserve"> участие.</w:t>
      </w:r>
    </w:p>
    <w:p w:rsidR="001C1B9F" w:rsidRDefault="001C1B9F" w:rsidP="009138EC">
      <w:pPr>
        <w:rPr>
          <w:rFonts w:ascii="Arial" w:hAnsi="Arial" w:cs="Arial"/>
          <w:b/>
          <w:bCs/>
          <w:color w:val="000000"/>
          <w:sz w:val="22"/>
          <w:szCs w:val="22"/>
          <w:u w:val="single"/>
        </w:rPr>
      </w:pPr>
    </w:p>
    <w:p w:rsidR="001C1B9F" w:rsidRDefault="001C1B9F" w:rsidP="009A38E0">
      <w:pPr>
        <w:ind w:firstLine="720"/>
        <w:rPr>
          <w:rFonts w:ascii="Arial" w:hAnsi="Arial" w:cs="Arial"/>
          <w:b/>
          <w:bCs/>
          <w:sz w:val="22"/>
          <w:szCs w:val="22"/>
          <w:u w:val="single"/>
        </w:rPr>
      </w:pPr>
      <w:r w:rsidRPr="00C928D4">
        <w:rPr>
          <w:rFonts w:ascii="Arial" w:hAnsi="Arial" w:cs="Arial"/>
          <w:b/>
          <w:bCs/>
          <w:color w:val="000000"/>
          <w:sz w:val="22"/>
          <w:szCs w:val="22"/>
          <w:u w:val="single"/>
        </w:rPr>
        <w:t xml:space="preserve">10. Условен Тополов стопански клас </w:t>
      </w:r>
      <w:r w:rsidRPr="00C928D4">
        <w:rPr>
          <w:rFonts w:ascii="Arial" w:hAnsi="Arial" w:cs="Arial"/>
          <w:b/>
          <w:bCs/>
          <w:sz w:val="22"/>
          <w:szCs w:val="22"/>
          <w:u w:val="single"/>
        </w:rPr>
        <w:t>– Т – ЗСпФ</w:t>
      </w:r>
    </w:p>
    <w:p w:rsidR="001C1B9F" w:rsidRPr="00C928D4" w:rsidRDefault="001C1B9F" w:rsidP="009A38E0">
      <w:pPr>
        <w:ind w:firstLine="720"/>
        <w:rPr>
          <w:b/>
          <w:bCs/>
          <w:sz w:val="22"/>
          <w:szCs w:val="22"/>
          <w:u w:val="single"/>
        </w:rPr>
      </w:pPr>
    </w:p>
    <w:p w:rsidR="001C1B9F" w:rsidRPr="00C928D4" w:rsidRDefault="001C1B9F" w:rsidP="009A38E0">
      <w:pPr>
        <w:ind w:firstLine="720"/>
        <w:rPr>
          <w:rFonts w:ascii="Arial" w:hAnsi="Arial" w:cs="Arial"/>
          <w:sz w:val="22"/>
          <w:szCs w:val="22"/>
        </w:rPr>
      </w:pPr>
      <w:r w:rsidRPr="00C928D4">
        <w:rPr>
          <w:rFonts w:ascii="Arial" w:hAnsi="Arial" w:cs="Arial"/>
          <w:sz w:val="22"/>
          <w:szCs w:val="22"/>
        </w:rPr>
        <w:t xml:space="preserve">Площта на този стопански клас е едва </w:t>
      </w:r>
      <w:r w:rsidRPr="009E1D91">
        <w:rPr>
          <w:rFonts w:ascii="Arial" w:hAnsi="Arial" w:cs="Arial"/>
          <w:sz w:val="22"/>
          <w:szCs w:val="22"/>
        </w:rPr>
        <w:t>1.8</w:t>
      </w:r>
      <w:r>
        <w:rPr>
          <w:rFonts w:ascii="Arial" w:hAnsi="Arial" w:cs="Arial"/>
          <w:sz w:val="22"/>
          <w:szCs w:val="22"/>
        </w:rPr>
        <w:t xml:space="preserve"> </w:t>
      </w:r>
      <w:r w:rsidRPr="00C928D4">
        <w:rPr>
          <w:rFonts w:ascii="Arial" w:hAnsi="Arial" w:cs="Arial"/>
          <w:sz w:val="22"/>
          <w:szCs w:val="22"/>
        </w:rPr>
        <w:t>ха. Съставен е от култури от хибридни тополи, с ниска пълнота, на типични тополови месторастения. Средна производителност на класа е висока -II (</w:t>
      </w:r>
      <w:r>
        <w:rPr>
          <w:rFonts w:ascii="Arial" w:hAnsi="Arial" w:cs="Arial"/>
          <w:sz w:val="22"/>
          <w:szCs w:val="22"/>
        </w:rPr>
        <w:t>2,0</w:t>
      </w:r>
      <w:r w:rsidRPr="00C928D4">
        <w:rPr>
          <w:rFonts w:ascii="Arial" w:hAnsi="Arial" w:cs="Arial"/>
          <w:sz w:val="22"/>
          <w:szCs w:val="22"/>
        </w:rPr>
        <w:t xml:space="preserve">) бонитет. Средната възраст е </w:t>
      </w:r>
      <w:r>
        <w:rPr>
          <w:rFonts w:ascii="Arial" w:hAnsi="Arial" w:cs="Arial"/>
          <w:sz w:val="22"/>
          <w:szCs w:val="22"/>
        </w:rPr>
        <w:t>40</w:t>
      </w:r>
      <w:r w:rsidRPr="00C928D4">
        <w:rPr>
          <w:rFonts w:ascii="Arial" w:hAnsi="Arial" w:cs="Arial"/>
          <w:sz w:val="22"/>
          <w:szCs w:val="22"/>
        </w:rPr>
        <w:t xml:space="preserve"> години.</w:t>
      </w:r>
    </w:p>
    <w:p w:rsidR="001C1B9F" w:rsidRDefault="001C1B9F" w:rsidP="009A38E0">
      <w:pPr>
        <w:ind w:firstLine="720"/>
        <w:jc w:val="both"/>
        <w:rPr>
          <w:rFonts w:ascii="Arial" w:hAnsi="Arial" w:cs="Arial"/>
          <w:sz w:val="22"/>
          <w:szCs w:val="22"/>
        </w:rPr>
      </w:pPr>
      <w:r w:rsidRPr="00825691">
        <w:rPr>
          <w:rFonts w:ascii="Arial" w:hAnsi="Arial" w:cs="Arial"/>
          <w:sz w:val="22"/>
          <w:szCs w:val="22"/>
        </w:rPr>
        <w:t>Запасът на основните насаждения (без клони) е 1</w:t>
      </w:r>
      <w:r w:rsidRPr="009E1D91">
        <w:rPr>
          <w:rFonts w:ascii="Arial" w:hAnsi="Arial" w:cs="Arial"/>
          <w:sz w:val="22"/>
          <w:szCs w:val="22"/>
        </w:rPr>
        <w:t>95</w:t>
      </w:r>
      <w:r w:rsidRPr="00825691">
        <w:rPr>
          <w:rFonts w:ascii="Arial" w:hAnsi="Arial" w:cs="Arial"/>
          <w:sz w:val="22"/>
          <w:szCs w:val="22"/>
        </w:rPr>
        <w:t xml:space="preserve"> куб.м.  Средният запас на 1 ха е </w:t>
      </w:r>
      <w:r w:rsidRPr="009E1D91">
        <w:rPr>
          <w:rFonts w:ascii="Arial" w:hAnsi="Arial" w:cs="Arial"/>
          <w:sz w:val="22"/>
          <w:szCs w:val="22"/>
        </w:rPr>
        <w:t>108</w:t>
      </w:r>
      <w:r w:rsidRPr="00825691">
        <w:rPr>
          <w:rFonts w:ascii="Arial" w:hAnsi="Arial" w:cs="Arial"/>
          <w:sz w:val="22"/>
          <w:szCs w:val="22"/>
        </w:rPr>
        <w:t xml:space="preserve"> куб.м, общ среден прираст – </w:t>
      </w:r>
      <w:r w:rsidRPr="009E1D91">
        <w:rPr>
          <w:rFonts w:ascii="Arial" w:hAnsi="Arial" w:cs="Arial"/>
          <w:sz w:val="22"/>
          <w:szCs w:val="22"/>
        </w:rPr>
        <w:t xml:space="preserve">10.0 </w:t>
      </w:r>
      <w:r w:rsidRPr="00825691">
        <w:rPr>
          <w:rFonts w:ascii="Arial" w:hAnsi="Arial" w:cs="Arial"/>
          <w:sz w:val="22"/>
          <w:szCs w:val="22"/>
        </w:rPr>
        <w:t xml:space="preserve">куб.м, среден прираст на 1 ха </w:t>
      </w:r>
      <w:r w:rsidRPr="009E1D91">
        <w:rPr>
          <w:rFonts w:ascii="Arial" w:hAnsi="Arial" w:cs="Arial"/>
          <w:sz w:val="22"/>
          <w:szCs w:val="22"/>
        </w:rPr>
        <w:t xml:space="preserve">5.56 </w:t>
      </w:r>
      <w:r w:rsidRPr="00825691">
        <w:rPr>
          <w:rFonts w:ascii="Arial" w:hAnsi="Arial" w:cs="Arial"/>
          <w:sz w:val="22"/>
          <w:szCs w:val="22"/>
        </w:rPr>
        <w:t>куб.м, а средната пълнота – 0.7</w:t>
      </w:r>
      <w:r w:rsidRPr="009E1D91">
        <w:rPr>
          <w:rFonts w:ascii="Arial" w:hAnsi="Arial" w:cs="Arial"/>
          <w:sz w:val="22"/>
          <w:szCs w:val="22"/>
        </w:rPr>
        <w:t>8</w:t>
      </w:r>
      <w:r w:rsidRPr="00825691">
        <w:rPr>
          <w:rFonts w:ascii="Arial" w:hAnsi="Arial" w:cs="Arial"/>
          <w:sz w:val="22"/>
          <w:szCs w:val="22"/>
        </w:rPr>
        <w:t>.</w:t>
      </w:r>
    </w:p>
    <w:p w:rsidR="001C1B9F" w:rsidRPr="00825691" w:rsidRDefault="001C1B9F" w:rsidP="009A38E0">
      <w:pPr>
        <w:ind w:firstLine="720"/>
        <w:jc w:val="both"/>
        <w:rPr>
          <w:rFonts w:ascii="Arial" w:hAnsi="Arial" w:cs="Arial"/>
          <w:sz w:val="22"/>
          <w:szCs w:val="22"/>
        </w:rPr>
      </w:pPr>
    </w:p>
    <w:p w:rsidR="001C1B9F" w:rsidRPr="009138EC" w:rsidRDefault="001C1B9F" w:rsidP="00024636">
      <w:pPr>
        <w:pStyle w:val="Heading1"/>
        <w:spacing w:before="0" w:after="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20"/>
        <w:gridCol w:w="174"/>
        <w:gridCol w:w="963"/>
        <w:gridCol w:w="120"/>
        <w:gridCol w:w="511"/>
        <w:gridCol w:w="2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CC7D36">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CC7D36">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CC7D36">
            <w:pPr>
              <w:rPr>
                <w:rFonts w:ascii="Arial" w:hAnsi="Arial" w:cs="Arial"/>
                <w:b/>
                <w:bCs/>
                <w:color w:val="000000"/>
                <w:sz w:val="18"/>
                <w:szCs w:val="18"/>
              </w:rPr>
            </w:pPr>
          </w:p>
        </w:tc>
        <w:tc>
          <w:tcPr>
            <w:tcW w:w="0" w:type="auto"/>
            <w:vMerge/>
            <w:vAlign w:val="center"/>
          </w:tcPr>
          <w:p w:rsidR="001C1B9F" w:rsidRDefault="001C1B9F" w:rsidP="00CC7D36">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тп I-45/51</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CC7D36">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1,8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1,8</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b/>
                <w:bCs/>
                <w:color w:val="000000"/>
                <w:sz w:val="18"/>
                <w:szCs w:val="18"/>
              </w:rPr>
            </w:pPr>
            <w:r>
              <w:rPr>
                <w:rFonts w:ascii="Arial" w:hAnsi="Arial" w:cs="Arial"/>
                <w:b/>
                <w:bCs/>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CC7D36">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CC7D36">
            <w:pPr>
              <w:jc w:val="right"/>
              <w:rPr>
                <w:rFonts w:ascii="Arial" w:hAnsi="Arial" w:cs="Arial"/>
                <w:color w:val="000000"/>
                <w:sz w:val="18"/>
                <w:szCs w:val="18"/>
              </w:rPr>
            </w:pPr>
            <w:r>
              <w:rPr>
                <w:rFonts w:ascii="Arial" w:hAnsi="Arial" w:cs="Arial"/>
                <w:color w:val="000000"/>
                <w:sz w:val="18"/>
                <w:szCs w:val="18"/>
              </w:rPr>
              <w:t> </w:t>
            </w:r>
          </w:p>
        </w:tc>
      </w:tr>
    </w:tbl>
    <w:p w:rsidR="001C1B9F" w:rsidRPr="00825691" w:rsidRDefault="001C1B9F" w:rsidP="009A38E0"/>
    <w:p w:rsidR="001C1B9F" w:rsidRDefault="001C1B9F" w:rsidP="009D0989">
      <w:pPr>
        <w:jc w:val="both"/>
        <w:rPr>
          <w:rFonts w:ascii="Arial" w:hAnsi="Arial" w:cs="Arial"/>
          <w:sz w:val="22"/>
          <w:szCs w:val="22"/>
          <w:u w:val="single"/>
          <w:lang w:val="ru-RU"/>
        </w:rPr>
      </w:pPr>
      <w:r>
        <w:rPr>
          <w:rFonts w:ascii="Arial" w:hAnsi="Arial" w:cs="Arial"/>
          <w:b/>
          <w:bCs/>
          <w:sz w:val="22"/>
          <w:szCs w:val="22"/>
          <w:u w:val="single"/>
        </w:rPr>
        <w:t>11</w:t>
      </w:r>
      <w:r w:rsidRPr="009A139D">
        <w:rPr>
          <w:rFonts w:ascii="Arial" w:hAnsi="Arial" w:cs="Arial"/>
          <w:b/>
          <w:bCs/>
          <w:sz w:val="22"/>
          <w:szCs w:val="22"/>
          <w:u w:val="single"/>
        </w:rPr>
        <w:t xml:space="preserve">. </w:t>
      </w:r>
      <w:r w:rsidRPr="00C928D4">
        <w:rPr>
          <w:rFonts w:ascii="Arial" w:hAnsi="Arial" w:cs="Arial"/>
          <w:b/>
          <w:bCs/>
          <w:color w:val="000000"/>
          <w:sz w:val="22"/>
          <w:szCs w:val="22"/>
          <w:u w:val="single"/>
        </w:rPr>
        <w:t>Условен</w:t>
      </w:r>
      <w:r w:rsidRPr="009A139D">
        <w:rPr>
          <w:rFonts w:ascii="Arial" w:hAnsi="Arial" w:cs="Arial"/>
          <w:b/>
          <w:bCs/>
          <w:sz w:val="22"/>
          <w:szCs w:val="22"/>
          <w:u w:val="single"/>
        </w:rPr>
        <w:t xml:space="preserve"> Буков високобонитетен стопански клас за превръщане – БВП - ЗСпФ</w:t>
      </w:r>
      <w:r w:rsidRPr="009A139D">
        <w:rPr>
          <w:rFonts w:ascii="Arial" w:hAnsi="Arial" w:cs="Arial"/>
          <w:sz w:val="22"/>
          <w:szCs w:val="22"/>
          <w:u w:val="single"/>
          <w:lang w:val="ru-RU"/>
        </w:rPr>
        <w:t xml:space="preserve"> </w:t>
      </w:r>
      <w:r>
        <w:rPr>
          <w:rFonts w:ascii="Arial" w:hAnsi="Arial" w:cs="Arial"/>
          <w:sz w:val="22"/>
          <w:szCs w:val="22"/>
          <w:u w:val="single"/>
          <w:lang w:val="ru-RU"/>
        </w:rPr>
        <w:t xml:space="preserve">    </w:t>
      </w:r>
    </w:p>
    <w:p w:rsidR="001C1B9F" w:rsidRPr="009A139D" w:rsidRDefault="001C1B9F" w:rsidP="009D0989">
      <w:pPr>
        <w:jc w:val="both"/>
        <w:rPr>
          <w:rFonts w:ascii="Arial" w:hAnsi="Arial" w:cs="Arial"/>
          <w:b/>
          <w:bCs/>
          <w:sz w:val="22"/>
          <w:szCs w:val="22"/>
          <w:u w:val="single"/>
        </w:rPr>
      </w:pPr>
      <w:r w:rsidRPr="00261506">
        <w:rPr>
          <w:rFonts w:ascii="Arial" w:hAnsi="Arial" w:cs="Arial"/>
          <w:sz w:val="22"/>
          <w:szCs w:val="22"/>
          <w:lang w:val="ru-RU"/>
        </w:rPr>
        <w:t xml:space="preserve">      </w:t>
      </w:r>
      <w:r w:rsidRPr="009A139D">
        <w:rPr>
          <w:rFonts w:ascii="Arial" w:hAnsi="Arial" w:cs="Arial"/>
          <w:sz w:val="22"/>
          <w:szCs w:val="22"/>
          <w:u w:val="single"/>
          <w:lang w:val="ru-RU"/>
        </w:rPr>
        <w:t>(</w:t>
      </w:r>
      <w:r w:rsidRPr="009A139D">
        <w:rPr>
          <w:rFonts w:ascii="Arial" w:hAnsi="Arial" w:cs="Arial"/>
          <w:b/>
          <w:bCs/>
          <w:sz w:val="22"/>
          <w:szCs w:val="22"/>
          <w:u w:val="single"/>
          <w:lang w:val="ru-RU"/>
        </w:rPr>
        <w:t xml:space="preserve">Таблици </w:t>
      </w:r>
      <w:r w:rsidRPr="009A139D">
        <w:rPr>
          <w:rFonts w:ascii="Arial" w:hAnsi="Arial" w:cs="Arial"/>
          <w:b/>
          <w:bCs/>
          <w:sz w:val="22"/>
          <w:szCs w:val="22"/>
          <w:u w:val="single"/>
        </w:rPr>
        <w:t>№№ 233 - 240</w:t>
      </w:r>
      <w:r w:rsidRPr="009A139D">
        <w:rPr>
          <w:rFonts w:ascii="Arial" w:hAnsi="Arial" w:cs="Arial"/>
          <w:sz w:val="22"/>
          <w:szCs w:val="22"/>
          <w:u w:val="single"/>
        </w:rPr>
        <w:t>)</w:t>
      </w:r>
    </w:p>
    <w:p w:rsidR="001C1B9F" w:rsidRDefault="001C1B9F" w:rsidP="009A38E0">
      <w:pPr>
        <w:ind w:firstLine="708"/>
        <w:jc w:val="both"/>
        <w:rPr>
          <w:rFonts w:ascii="Arial" w:hAnsi="Arial" w:cs="Arial"/>
          <w:b/>
          <w:bCs/>
          <w:color w:val="FF0000"/>
          <w:sz w:val="22"/>
          <w:szCs w:val="22"/>
        </w:rPr>
      </w:pPr>
    </w:p>
    <w:p w:rsidR="001C1B9F" w:rsidRPr="002F79FF" w:rsidRDefault="001C1B9F" w:rsidP="009A38E0">
      <w:pPr>
        <w:ind w:firstLine="720"/>
        <w:rPr>
          <w:rFonts w:ascii="Arial" w:hAnsi="Arial" w:cs="Arial"/>
          <w:sz w:val="22"/>
          <w:szCs w:val="22"/>
        </w:rPr>
      </w:pPr>
      <w:r w:rsidRPr="002F79FF">
        <w:rPr>
          <w:rFonts w:ascii="Arial" w:hAnsi="Arial" w:cs="Arial"/>
          <w:sz w:val="22"/>
          <w:szCs w:val="22"/>
        </w:rPr>
        <w:t xml:space="preserve">Площта на този стопански клас е </w:t>
      </w:r>
      <w:r>
        <w:rPr>
          <w:rFonts w:ascii="Arial" w:hAnsi="Arial" w:cs="Arial"/>
          <w:sz w:val="22"/>
          <w:szCs w:val="22"/>
        </w:rPr>
        <w:t>63</w:t>
      </w:r>
      <w:r w:rsidRPr="009E1D91">
        <w:rPr>
          <w:rFonts w:ascii="Arial" w:hAnsi="Arial" w:cs="Arial"/>
          <w:sz w:val="22"/>
          <w:szCs w:val="22"/>
          <w:lang w:val="ru-RU"/>
        </w:rPr>
        <w:t>0.3</w:t>
      </w:r>
      <w:r w:rsidRPr="002F79FF">
        <w:rPr>
          <w:rFonts w:ascii="Arial" w:hAnsi="Arial" w:cs="Arial"/>
          <w:sz w:val="22"/>
          <w:szCs w:val="22"/>
        </w:rPr>
        <w:t xml:space="preserve"> ха или заема </w:t>
      </w:r>
      <w:r>
        <w:rPr>
          <w:rFonts w:ascii="Arial" w:hAnsi="Arial" w:cs="Arial"/>
          <w:sz w:val="22"/>
          <w:szCs w:val="22"/>
        </w:rPr>
        <w:t>4,0</w:t>
      </w:r>
      <w:r w:rsidRPr="002F79FF">
        <w:rPr>
          <w:rFonts w:ascii="Arial" w:hAnsi="Arial" w:cs="Arial"/>
          <w:sz w:val="22"/>
          <w:szCs w:val="22"/>
        </w:rPr>
        <w:t>% от залесената площ на ДГТ. Съставен е от чисти и смесени издънкови насаждения с преобладаващо участие на  бук от  I и II бонитет, с висока средна производителност - I (1,</w:t>
      </w:r>
      <w:r w:rsidRPr="009E1D91">
        <w:rPr>
          <w:rFonts w:ascii="Arial" w:hAnsi="Arial" w:cs="Arial"/>
          <w:sz w:val="22"/>
          <w:szCs w:val="22"/>
        </w:rPr>
        <w:t xml:space="preserve">1) </w:t>
      </w:r>
      <w:r w:rsidRPr="002F79FF">
        <w:rPr>
          <w:rFonts w:ascii="Arial" w:hAnsi="Arial" w:cs="Arial"/>
          <w:sz w:val="22"/>
          <w:szCs w:val="22"/>
        </w:rPr>
        <w:t xml:space="preserve">онитет, разположени  на богати  месторастения. </w:t>
      </w:r>
    </w:p>
    <w:p w:rsidR="001C1B9F" w:rsidRPr="002F79FF" w:rsidRDefault="001C1B9F" w:rsidP="009A38E0">
      <w:pPr>
        <w:ind w:firstLine="720"/>
        <w:rPr>
          <w:rFonts w:ascii="Arial" w:hAnsi="Arial" w:cs="Arial"/>
          <w:sz w:val="22"/>
          <w:szCs w:val="22"/>
        </w:rPr>
      </w:pPr>
      <w:r w:rsidRPr="002F79FF">
        <w:rPr>
          <w:rFonts w:ascii="Arial" w:hAnsi="Arial" w:cs="Arial"/>
          <w:sz w:val="22"/>
          <w:szCs w:val="22"/>
        </w:rPr>
        <w:t>Средната възраст на класа е 7</w:t>
      </w:r>
      <w:r>
        <w:rPr>
          <w:rFonts w:ascii="Arial" w:hAnsi="Arial" w:cs="Arial"/>
          <w:sz w:val="22"/>
          <w:szCs w:val="22"/>
        </w:rPr>
        <w:t>8</w:t>
      </w:r>
      <w:r w:rsidRPr="009E1D91">
        <w:rPr>
          <w:rFonts w:ascii="Arial" w:hAnsi="Arial" w:cs="Arial"/>
          <w:sz w:val="22"/>
          <w:szCs w:val="22"/>
        </w:rPr>
        <w:t xml:space="preserve"> </w:t>
      </w:r>
      <w:r w:rsidRPr="002F79FF">
        <w:rPr>
          <w:rFonts w:ascii="Arial" w:hAnsi="Arial" w:cs="Arial"/>
          <w:sz w:val="22"/>
          <w:szCs w:val="22"/>
        </w:rPr>
        <w:t>години. Общото санитарно състояние на насажденията е много добро.</w:t>
      </w:r>
    </w:p>
    <w:p w:rsidR="001C1B9F" w:rsidRDefault="001C1B9F" w:rsidP="008B7D80">
      <w:pPr>
        <w:pStyle w:val="Heading1"/>
        <w:spacing w:after="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68"/>
        <w:gridCol w:w="280"/>
        <w:gridCol w:w="609"/>
        <w:gridCol w:w="511"/>
        <w:gridCol w:w="411"/>
        <w:gridCol w:w="2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8B7D8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8B7D8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8B7D8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8B7D8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1652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16520">
            <w:pPr>
              <w:rPr>
                <w:rFonts w:ascii="Arial" w:hAnsi="Arial" w:cs="Arial"/>
                <w:b/>
                <w:bCs/>
                <w:color w:val="000000"/>
                <w:sz w:val="18"/>
                <w:szCs w:val="18"/>
              </w:rPr>
            </w:pPr>
          </w:p>
        </w:tc>
        <w:tc>
          <w:tcPr>
            <w:tcW w:w="0" w:type="auto"/>
            <w:vMerge/>
            <w:vAlign w:val="center"/>
          </w:tcPr>
          <w:p w:rsidR="001C1B9F" w:rsidRDefault="001C1B9F" w:rsidP="0061652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61,7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64,3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63,8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63,8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9,9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9,9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49,3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49,3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15,7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15,7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340,1</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34,9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375,0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1,1</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40,0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47,0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1,1</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gridSpan w:val="3"/>
            <w:tcMar>
              <w:top w:w="30" w:type="dxa"/>
              <w:left w:w="30" w:type="dxa"/>
              <w:bottom w:w="30" w:type="dxa"/>
              <w:right w:w="30" w:type="dxa"/>
            </w:tcMar>
            <w:vAlign w:val="center"/>
          </w:tcPr>
          <w:p w:rsidR="001C1B9F" w:rsidRDefault="001C1B9F" w:rsidP="0061652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584,2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46,1</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630,3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1,1</w:t>
            </w:r>
          </w:p>
        </w:tc>
      </w:tr>
      <w:tr w:rsidR="001C1B9F">
        <w:trPr>
          <w:jc w:val="center"/>
        </w:trPr>
        <w:tc>
          <w:tcPr>
            <w:tcW w:w="0" w:type="auto"/>
            <w:gridSpan w:val="3"/>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92,7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 </w:t>
            </w:r>
          </w:p>
        </w:tc>
      </w:tr>
    </w:tbl>
    <w:p w:rsidR="001C1B9F" w:rsidRPr="00825691" w:rsidRDefault="001C1B9F" w:rsidP="009A38E0"/>
    <w:p w:rsidR="001C1B9F" w:rsidRPr="009E1D91" w:rsidRDefault="001C1B9F" w:rsidP="00EE4CCE">
      <w:pPr>
        <w:ind w:firstLine="720"/>
        <w:jc w:val="both"/>
        <w:rPr>
          <w:rFonts w:ascii="Arial" w:hAnsi="Arial" w:cs="Arial"/>
          <w:sz w:val="22"/>
          <w:szCs w:val="22"/>
        </w:rPr>
      </w:pPr>
      <w:r w:rsidRPr="003C4098">
        <w:rPr>
          <w:rFonts w:ascii="Arial" w:hAnsi="Arial" w:cs="Arial"/>
          <w:sz w:val="22"/>
          <w:szCs w:val="22"/>
        </w:rPr>
        <w:t>Запасът на основните насаждения (без</w:t>
      </w:r>
      <w:r w:rsidRPr="009E1D91">
        <w:rPr>
          <w:rFonts w:ascii="Arial" w:hAnsi="Arial" w:cs="Arial"/>
          <w:sz w:val="22"/>
          <w:szCs w:val="22"/>
        </w:rPr>
        <w:t xml:space="preserve"> </w:t>
      </w:r>
      <w:r w:rsidRPr="003C4098">
        <w:rPr>
          <w:rFonts w:ascii="Arial" w:hAnsi="Arial" w:cs="Arial"/>
          <w:sz w:val="22"/>
          <w:szCs w:val="22"/>
        </w:rPr>
        <w:t>клони) е</w:t>
      </w:r>
      <w:r w:rsidRPr="009E1D91">
        <w:rPr>
          <w:rFonts w:ascii="Arial" w:hAnsi="Arial" w:cs="Arial"/>
          <w:sz w:val="22"/>
          <w:szCs w:val="22"/>
        </w:rPr>
        <w:t xml:space="preserve"> </w:t>
      </w:r>
      <w:r w:rsidRPr="003C4098">
        <w:rPr>
          <w:rFonts w:ascii="Arial" w:hAnsi="Arial" w:cs="Arial"/>
          <w:sz w:val="22"/>
          <w:szCs w:val="22"/>
        </w:rPr>
        <w:t>1</w:t>
      </w:r>
      <w:r w:rsidRPr="009E1D91">
        <w:rPr>
          <w:rFonts w:ascii="Arial" w:hAnsi="Arial" w:cs="Arial"/>
          <w:sz w:val="22"/>
          <w:szCs w:val="22"/>
        </w:rPr>
        <w:t>32405</w:t>
      </w:r>
      <w:r w:rsidRPr="003C4098">
        <w:rPr>
          <w:rFonts w:ascii="Arial" w:hAnsi="Arial" w:cs="Arial"/>
          <w:sz w:val="22"/>
          <w:szCs w:val="22"/>
        </w:rPr>
        <w:t xml:space="preserve"> куб.м</w:t>
      </w:r>
      <w:r w:rsidRPr="009E1D91">
        <w:rPr>
          <w:rFonts w:ascii="Arial" w:hAnsi="Arial" w:cs="Arial"/>
          <w:sz w:val="22"/>
          <w:szCs w:val="22"/>
        </w:rPr>
        <w:t xml:space="preserve">. </w:t>
      </w:r>
      <w:r w:rsidRPr="003C4098">
        <w:rPr>
          <w:rFonts w:ascii="Arial" w:hAnsi="Arial" w:cs="Arial"/>
          <w:sz w:val="22"/>
          <w:szCs w:val="22"/>
        </w:rPr>
        <w:t xml:space="preserve">  Средният запас на 1 ха е </w:t>
      </w:r>
      <w:r w:rsidRPr="009E1D91">
        <w:rPr>
          <w:rFonts w:ascii="Arial" w:hAnsi="Arial" w:cs="Arial"/>
          <w:sz w:val="22"/>
          <w:szCs w:val="22"/>
        </w:rPr>
        <w:t xml:space="preserve">210 </w:t>
      </w:r>
      <w:r w:rsidRPr="003C4098">
        <w:rPr>
          <w:rFonts w:ascii="Arial" w:hAnsi="Arial" w:cs="Arial"/>
          <w:sz w:val="22"/>
          <w:szCs w:val="22"/>
        </w:rPr>
        <w:t>куб.м, общ среден прираст</w:t>
      </w:r>
      <w:r>
        <w:rPr>
          <w:rFonts w:ascii="Arial" w:hAnsi="Arial" w:cs="Arial"/>
          <w:sz w:val="22"/>
          <w:szCs w:val="22"/>
        </w:rPr>
        <w:t xml:space="preserve"> - </w:t>
      </w:r>
      <w:r w:rsidRPr="003C4098">
        <w:rPr>
          <w:rFonts w:ascii="Arial" w:hAnsi="Arial" w:cs="Arial"/>
          <w:sz w:val="22"/>
          <w:szCs w:val="22"/>
        </w:rPr>
        <w:t>1</w:t>
      </w:r>
      <w:r w:rsidRPr="009E1D91">
        <w:rPr>
          <w:rFonts w:ascii="Arial" w:hAnsi="Arial" w:cs="Arial"/>
          <w:sz w:val="22"/>
          <w:szCs w:val="22"/>
        </w:rPr>
        <w:t>779</w:t>
      </w:r>
      <w:r w:rsidRPr="003C4098">
        <w:rPr>
          <w:rFonts w:ascii="Arial" w:hAnsi="Arial" w:cs="Arial"/>
          <w:sz w:val="22"/>
          <w:szCs w:val="22"/>
        </w:rPr>
        <w:t xml:space="preserve"> куб.м, среден прираст на 1 ха </w:t>
      </w:r>
      <w:r w:rsidRPr="009E1D91">
        <w:rPr>
          <w:rFonts w:ascii="Arial" w:hAnsi="Arial" w:cs="Arial"/>
          <w:sz w:val="22"/>
          <w:szCs w:val="22"/>
        </w:rPr>
        <w:t>2.82</w:t>
      </w:r>
      <w:r w:rsidRPr="003C4098">
        <w:rPr>
          <w:rFonts w:ascii="Arial" w:hAnsi="Arial" w:cs="Arial"/>
          <w:sz w:val="22"/>
          <w:szCs w:val="22"/>
        </w:rPr>
        <w:t xml:space="preserve"> куб.м, а средната пълнота – 0.6</w:t>
      </w:r>
      <w:r>
        <w:rPr>
          <w:rFonts w:ascii="Arial" w:hAnsi="Arial" w:cs="Arial"/>
          <w:sz w:val="22"/>
          <w:szCs w:val="22"/>
        </w:rPr>
        <w:t>6.</w:t>
      </w:r>
    </w:p>
    <w:p w:rsidR="001C1B9F" w:rsidRDefault="001C1B9F" w:rsidP="00EE4CCE">
      <w:pPr>
        <w:jc w:val="both"/>
        <w:rPr>
          <w:rFonts w:ascii="Arial" w:hAnsi="Arial" w:cs="Arial"/>
          <w:color w:val="FF0000"/>
          <w:sz w:val="22"/>
          <w:szCs w:val="22"/>
        </w:rPr>
      </w:pPr>
      <w:r w:rsidRPr="00825691">
        <w:rPr>
          <w:rFonts w:ascii="Arial" w:hAnsi="Arial" w:cs="Arial"/>
          <w:sz w:val="22"/>
          <w:szCs w:val="22"/>
        </w:rPr>
        <w:t xml:space="preserve">  </w:t>
      </w:r>
      <w:r w:rsidRPr="00825691">
        <w:rPr>
          <w:rFonts w:ascii="Arial" w:hAnsi="Arial" w:cs="Arial"/>
          <w:sz w:val="22"/>
          <w:szCs w:val="22"/>
        </w:rPr>
        <w:tab/>
        <w:t xml:space="preserve">Главния дървесен вид за стопанския клас </w:t>
      </w:r>
      <w:r w:rsidRPr="00825691">
        <w:rPr>
          <w:rFonts w:ascii="Arial" w:hAnsi="Arial" w:cs="Arial"/>
          <w:sz w:val="22"/>
          <w:szCs w:val="22"/>
          <w:lang w:val="de-DE"/>
        </w:rPr>
        <w:t>e</w:t>
      </w:r>
      <w:r w:rsidRPr="00825691">
        <w:rPr>
          <w:rFonts w:ascii="Arial" w:hAnsi="Arial" w:cs="Arial"/>
          <w:sz w:val="22"/>
          <w:szCs w:val="22"/>
        </w:rPr>
        <w:t xml:space="preserve"> букът</w:t>
      </w:r>
      <w:r w:rsidRPr="009E1D91">
        <w:rPr>
          <w:rFonts w:ascii="Arial" w:hAnsi="Arial" w:cs="Arial"/>
          <w:sz w:val="22"/>
          <w:szCs w:val="22"/>
        </w:rPr>
        <w:t>,</w:t>
      </w:r>
      <w:r w:rsidRPr="00825691">
        <w:rPr>
          <w:rFonts w:ascii="Arial" w:hAnsi="Arial" w:cs="Arial"/>
          <w:sz w:val="22"/>
          <w:szCs w:val="22"/>
        </w:rPr>
        <w:t xml:space="preserve"> по площ заема – 68.0 %, от площта му, а по запас /без клони/ – 70.1 % от общия му запас, следва габър по площ – 17.7 %, по запас – 16.8 %, цер по площ – 9.9 %, по запас – 7.8 % и други с незначително участие</w:t>
      </w:r>
      <w:r w:rsidRPr="007F5A74">
        <w:rPr>
          <w:rFonts w:ascii="Arial" w:hAnsi="Arial" w:cs="Arial"/>
          <w:color w:val="FF0000"/>
          <w:sz w:val="22"/>
          <w:szCs w:val="22"/>
        </w:rPr>
        <w:t>.</w:t>
      </w:r>
    </w:p>
    <w:p w:rsidR="001C1B9F" w:rsidRDefault="001C1B9F" w:rsidP="008B7D80">
      <w:pPr>
        <w:jc w:val="both"/>
        <w:rPr>
          <w:rFonts w:ascii="Arial" w:hAnsi="Arial" w:cs="Arial"/>
          <w:b/>
          <w:bCs/>
          <w:sz w:val="22"/>
          <w:szCs w:val="22"/>
          <w:u w:val="single"/>
        </w:rPr>
      </w:pPr>
    </w:p>
    <w:p w:rsidR="001C1B9F" w:rsidRDefault="001C1B9F" w:rsidP="008B7D80">
      <w:pPr>
        <w:jc w:val="both"/>
        <w:rPr>
          <w:rFonts w:ascii="Arial" w:hAnsi="Arial" w:cs="Arial"/>
          <w:b/>
          <w:bCs/>
          <w:sz w:val="22"/>
          <w:szCs w:val="22"/>
          <w:u w:val="single"/>
        </w:rPr>
      </w:pPr>
      <w:r>
        <w:rPr>
          <w:rFonts w:ascii="Arial" w:hAnsi="Arial" w:cs="Arial"/>
          <w:b/>
          <w:bCs/>
          <w:sz w:val="22"/>
          <w:szCs w:val="22"/>
          <w:u w:val="single"/>
        </w:rPr>
        <w:t>12</w:t>
      </w:r>
      <w:r w:rsidRPr="00080F7E">
        <w:rPr>
          <w:rFonts w:ascii="Arial" w:hAnsi="Arial" w:cs="Arial"/>
          <w:b/>
          <w:bCs/>
          <w:sz w:val="22"/>
          <w:szCs w:val="22"/>
          <w:u w:val="single"/>
        </w:rPr>
        <w:t xml:space="preserve">. </w:t>
      </w:r>
      <w:r>
        <w:rPr>
          <w:rFonts w:ascii="Arial" w:hAnsi="Arial" w:cs="Arial"/>
          <w:b/>
          <w:bCs/>
          <w:sz w:val="22"/>
          <w:szCs w:val="22"/>
          <w:u w:val="single"/>
        </w:rPr>
        <w:t>Условен Габъров високобонитетен</w:t>
      </w:r>
      <w:r w:rsidRPr="00080F7E">
        <w:rPr>
          <w:rFonts w:ascii="Arial" w:hAnsi="Arial" w:cs="Arial"/>
          <w:b/>
          <w:bCs/>
          <w:sz w:val="22"/>
          <w:szCs w:val="22"/>
          <w:u w:val="single"/>
        </w:rPr>
        <w:t xml:space="preserve"> стопански клас за превръщане – ГВП</w:t>
      </w:r>
      <w:r w:rsidRPr="0043482B">
        <w:rPr>
          <w:rFonts w:ascii="Arial" w:hAnsi="Arial" w:cs="Arial"/>
          <w:b/>
          <w:bCs/>
          <w:sz w:val="22"/>
          <w:szCs w:val="22"/>
          <w:u w:val="single"/>
        </w:rPr>
        <w:t>- ЗСпФ</w:t>
      </w:r>
    </w:p>
    <w:p w:rsidR="001C1B9F" w:rsidRDefault="001C1B9F" w:rsidP="008B7D80">
      <w:pPr>
        <w:jc w:val="both"/>
        <w:rPr>
          <w:rFonts w:ascii="Arial" w:hAnsi="Arial" w:cs="Arial"/>
          <w:b/>
          <w:bCs/>
          <w:sz w:val="22"/>
          <w:szCs w:val="22"/>
          <w:u w:val="single"/>
        </w:rPr>
      </w:pPr>
      <w:r w:rsidRPr="00261506">
        <w:rPr>
          <w:rFonts w:ascii="Arial" w:hAnsi="Arial" w:cs="Arial"/>
          <w:sz w:val="22"/>
          <w:szCs w:val="22"/>
          <w:lang w:val="ru-RU"/>
        </w:rPr>
        <w:t xml:space="preserve">     </w:t>
      </w:r>
      <w:r>
        <w:rPr>
          <w:rFonts w:ascii="Arial" w:hAnsi="Arial" w:cs="Arial"/>
          <w:sz w:val="22"/>
          <w:szCs w:val="22"/>
          <w:u w:val="single"/>
          <w:lang w:val="ru-RU"/>
        </w:rPr>
        <w:t xml:space="preserve"> </w:t>
      </w:r>
      <w:r w:rsidRPr="009A139D">
        <w:rPr>
          <w:rFonts w:ascii="Arial" w:hAnsi="Arial" w:cs="Arial"/>
          <w:sz w:val="22"/>
          <w:szCs w:val="22"/>
          <w:u w:val="single"/>
          <w:lang w:val="ru-RU"/>
        </w:rPr>
        <w:t>(</w:t>
      </w:r>
      <w:r w:rsidRPr="009A139D">
        <w:rPr>
          <w:rFonts w:ascii="Arial" w:hAnsi="Arial" w:cs="Arial"/>
          <w:b/>
          <w:bCs/>
          <w:sz w:val="22"/>
          <w:szCs w:val="22"/>
          <w:u w:val="single"/>
          <w:lang w:val="ru-RU"/>
        </w:rPr>
        <w:t xml:space="preserve">Таблици </w:t>
      </w:r>
      <w:r w:rsidRPr="009A139D">
        <w:rPr>
          <w:rFonts w:ascii="Arial" w:hAnsi="Arial" w:cs="Arial"/>
          <w:b/>
          <w:bCs/>
          <w:sz w:val="22"/>
          <w:szCs w:val="22"/>
          <w:u w:val="single"/>
        </w:rPr>
        <w:t>№№</w:t>
      </w:r>
      <w:r w:rsidRPr="009E1D91">
        <w:rPr>
          <w:rFonts w:ascii="Arial" w:hAnsi="Arial" w:cs="Arial"/>
          <w:b/>
          <w:bCs/>
          <w:sz w:val="22"/>
          <w:szCs w:val="22"/>
          <w:u w:val="single"/>
          <w:lang w:val="ru-RU"/>
        </w:rPr>
        <w:t xml:space="preserve"> 241</w:t>
      </w:r>
      <w:r w:rsidRPr="009A139D">
        <w:rPr>
          <w:rFonts w:ascii="Arial" w:hAnsi="Arial" w:cs="Arial"/>
          <w:b/>
          <w:bCs/>
          <w:sz w:val="22"/>
          <w:szCs w:val="22"/>
          <w:u w:val="single"/>
        </w:rPr>
        <w:t>- 2</w:t>
      </w:r>
      <w:r w:rsidRPr="009E1D91">
        <w:rPr>
          <w:rFonts w:ascii="Arial" w:hAnsi="Arial" w:cs="Arial"/>
          <w:b/>
          <w:bCs/>
          <w:sz w:val="22"/>
          <w:szCs w:val="22"/>
          <w:u w:val="single"/>
          <w:lang w:val="ru-RU"/>
        </w:rPr>
        <w:t>56</w:t>
      </w:r>
      <w:r w:rsidRPr="009A139D">
        <w:rPr>
          <w:rFonts w:ascii="Arial" w:hAnsi="Arial" w:cs="Arial"/>
          <w:sz w:val="22"/>
          <w:szCs w:val="22"/>
          <w:u w:val="single"/>
        </w:rPr>
        <w:t>)</w:t>
      </w:r>
    </w:p>
    <w:p w:rsidR="001C1B9F" w:rsidRPr="00080F7E" w:rsidRDefault="001C1B9F" w:rsidP="009A38E0">
      <w:pPr>
        <w:ind w:firstLine="720"/>
        <w:jc w:val="both"/>
        <w:rPr>
          <w:rFonts w:ascii="Arial" w:hAnsi="Arial" w:cs="Arial"/>
          <w:b/>
          <w:bCs/>
          <w:sz w:val="22"/>
          <w:szCs w:val="22"/>
          <w:u w:val="single"/>
        </w:rPr>
      </w:pPr>
    </w:p>
    <w:p w:rsidR="001C1B9F" w:rsidRPr="004723D1" w:rsidRDefault="001C1B9F" w:rsidP="009A38E0">
      <w:pPr>
        <w:ind w:firstLine="720"/>
        <w:rPr>
          <w:rFonts w:ascii="Arial" w:hAnsi="Arial" w:cs="Arial"/>
          <w:sz w:val="22"/>
          <w:szCs w:val="22"/>
        </w:rPr>
      </w:pPr>
      <w:r w:rsidRPr="004723D1">
        <w:rPr>
          <w:rFonts w:ascii="Arial" w:hAnsi="Arial" w:cs="Arial"/>
          <w:sz w:val="22"/>
          <w:szCs w:val="22"/>
        </w:rPr>
        <w:t xml:space="preserve">Площта на този стопански клас е </w:t>
      </w:r>
      <w:r w:rsidRPr="009E1D91">
        <w:rPr>
          <w:rFonts w:ascii="Arial" w:hAnsi="Arial" w:cs="Arial"/>
          <w:sz w:val="22"/>
          <w:szCs w:val="22"/>
          <w:lang w:val="ru-RU"/>
        </w:rPr>
        <w:t>989.0</w:t>
      </w:r>
      <w:r w:rsidRPr="004723D1">
        <w:rPr>
          <w:rFonts w:ascii="Arial" w:hAnsi="Arial" w:cs="Arial"/>
          <w:sz w:val="22"/>
          <w:szCs w:val="22"/>
        </w:rPr>
        <w:t xml:space="preserve"> ха или заема 6,</w:t>
      </w:r>
      <w:r w:rsidRPr="009E1D91">
        <w:rPr>
          <w:rFonts w:ascii="Arial" w:hAnsi="Arial" w:cs="Arial"/>
          <w:sz w:val="22"/>
          <w:szCs w:val="22"/>
          <w:lang w:val="ru-RU"/>
        </w:rPr>
        <w:t>3</w:t>
      </w:r>
      <w:r w:rsidRPr="004723D1">
        <w:rPr>
          <w:rFonts w:ascii="Arial" w:hAnsi="Arial" w:cs="Arial"/>
          <w:sz w:val="22"/>
          <w:szCs w:val="22"/>
        </w:rPr>
        <w:t xml:space="preserve">% от залесената площ на ДГТ. Съставен е от чисти и смесени издънкови насаждения с преобладаващо участие на  габър от  I, II, III и  </w:t>
      </w:r>
      <w:r w:rsidRPr="004723D1">
        <w:rPr>
          <w:rFonts w:ascii="Arial" w:hAnsi="Arial" w:cs="Arial"/>
          <w:color w:val="000000"/>
          <w:sz w:val="22"/>
          <w:szCs w:val="22"/>
        </w:rPr>
        <w:t>IV</w:t>
      </w:r>
      <w:r w:rsidRPr="004723D1">
        <w:rPr>
          <w:rFonts w:ascii="Arial" w:hAnsi="Arial" w:cs="Arial"/>
          <w:sz w:val="22"/>
          <w:szCs w:val="22"/>
        </w:rPr>
        <w:t xml:space="preserve"> бонитет, с висока средна производителност - II (</w:t>
      </w:r>
      <w:r w:rsidRPr="009E1D91">
        <w:rPr>
          <w:rFonts w:ascii="Arial" w:hAnsi="Arial" w:cs="Arial"/>
          <w:sz w:val="22"/>
          <w:szCs w:val="22"/>
        </w:rPr>
        <w:t>1.8</w:t>
      </w:r>
      <w:r w:rsidRPr="004723D1">
        <w:rPr>
          <w:rFonts w:ascii="Arial" w:hAnsi="Arial" w:cs="Arial"/>
          <w:sz w:val="22"/>
          <w:szCs w:val="22"/>
        </w:rPr>
        <w:t xml:space="preserve">) бонитет, разположени  на богати и среднобогати месторастения. </w:t>
      </w:r>
    </w:p>
    <w:p w:rsidR="001C1B9F" w:rsidRPr="004723D1" w:rsidRDefault="001C1B9F" w:rsidP="00024636">
      <w:pPr>
        <w:ind w:firstLine="720"/>
        <w:rPr>
          <w:rFonts w:ascii="Arial" w:hAnsi="Arial" w:cs="Arial"/>
          <w:sz w:val="22"/>
          <w:szCs w:val="22"/>
        </w:rPr>
      </w:pPr>
      <w:r w:rsidRPr="004723D1">
        <w:rPr>
          <w:rFonts w:ascii="Arial" w:hAnsi="Arial" w:cs="Arial"/>
          <w:sz w:val="22"/>
          <w:szCs w:val="22"/>
        </w:rPr>
        <w:t>Средната възраст на класа е 64 години. Общото санитарно състояние на насажденията е много добро.</w:t>
      </w:r>
    </w:p>
    <w:p w:rsidR="001C1B9F" w:rsidRPr="00825691" w:rsidRDefault="001C1B9F" w:rsidP="008B7D80">
      <w:pPr>
        <w:ind w:firstLine="720"/>
        <w:jc w:val="both"/>
        <w:rPr>
          <w:rFonts w:ascii="Arial" w:hAnsi="Arial" w:cs="Arial"/>
          <w:sz w:val="22"/>
          <w:szCs w:val="22"/>
        </w:rPr>
      </w:pPr>
      <w:r w:rsidRPr="00825691">
        <w:rPr>
          <w:rFonts w:ascii="Arial" w:hAnsi="Arial" w:cs="Arial"/>
          <w:sz w:val="22"/>
          <w:szCs w:val="22"/>
        </w:rPr>
        <w:t xml:space="preserve">Запасът на основните насаждения (без клони) </w:t>
      </w:r>
      <w:r w:rsidRPr="009E1D91">
        <w:rPr>
          <w:rFonts w:ascii="Arial" w:hAnsi="Arial" w:cs="Arial"/>
          <w:sz w:val="22"/>
          <w:szCs w:val="22"/>
        </w:rPr>
        <w:t xml:space="preserve">178925 </w:t>
      </w:r>
      <w:r w:rsidRPr="00825691">
        <w:rPr>
          <w:rFonts w:ascii="Arial" w:hAnsi="Arial" w:cs="Arial"/>
          <w:sz w:val="22"/>
          <w:szCs w:val="22"/>
        </w:rPr>
        <w:t xml:space="preserve">куб.м. Средният запас на 1 ха е 181 куб.м, общ среден прираст – </w:t>
      </w:r>
      <w:r w:rsidRPr="009E1D91">
        <w:rPr>
          <w:rFonts w:ascii="Arial" w:hAnsi="Arial" w:cs="Arial"/>
          <w:sz w:val="22"/>
          <w:szCs w:val="22"/>
        </w:rPr>
        <w:t>2957</w:t>
      </w:r>
      <w:r w:rsidRPr="00825691">
        <w:rPr>
          <w:rFonts w:ascii="Arial" w:hAnsi="Arial" w:cs="Arial"/>
          <w:sz w:val="22"/>
          <w:szCs w:val="22"/>
        </w:rPr>
        <w:t xml:space="preserve"> куб.м, среден прираст на 1 ха 2.99 куб.м, а средната пълнота – 0.74.</w:t>
      </w:r>
    </w:p>
    <w:p w:rsidR="001C1B9F" w:rsidRDefault="001C1B9F" w:rsidP="008B7D80">
      <w:pPr>
        <w:jc w:val="both"/>
        <w:rPr>
          <w:rFonts w:ascii="Arial" w:hAnsi="Arial" w:cs="Arial"/>
          <w:color w:val="FF0000"/>
          <w:sz w:val="22"/>
          <w:szCs w:val="22"/>
        </w:rPr>
      </w:pPr>
      <w:r w:rsidRPr="00825691">
        <w:rPr>
          <w:rFonts w:ascii="Arial" w:hAnsi="Arial" w:cs="Arial"/>
          <w:sz w:val="22"/>
          <w:szCs w:val="22"/>
        </w:rPr>
        <w:t xml:space="preserve">  </w:t>
      </w:r>
      <w:r w:rsidRPr="00825691">
        <w:rPr>
          <w:rFonts w:ascii="Arial" w:hAnsi="Arial" w:cs="Arial"/>
          <w:sz w:val="22"/>
          <w:szCs w:val="22"/>
        </w:rPr>
        <w:tab/>
        <w:t xml:space="preserve">Главния дървесен вид за стопанския клас </w:t>
      </w:r>
      <w:r w:rsidRPr="00825691">
        <w:rPr>
          <w:rFonts w:ascii="Arial" w:hAnsi="Arial" w:cs="Arial"/>
          <w:sz w:val="22"/>
          <w:szCs w:val="22"/>
          <w:lang w:val="de-DE"/>
        </w:rPr>
        <w:t>e</w:t>
      </w:r>
      <w:r w:rsidRPr="00825691">
        <w:rPr>
          <w:rFonts w:ascii="Arial" w:hAnsi="Arial" w:cs="Arial"/>
          <w:sz w:val="22"/>
          <w:szCs w:val="22"/>
        </w:rPr>
        <w:t xml:space="preserve"> източният букът и по площ заема – 68.0 %, от площта му, а по запас /без клони/ – 70.1 % от общия му запас, следва габър по площ – 17.7 %, по запас – 16.8 %, цер по площ – 9.9 %, по запас – 7.8 % и други с незначително участие</w:t>
      </w:r>
      <w:r w:rsidRPr="007F5A74">
        <w:rPr>
          <w:rFonts w:ascii="Arial" w:hAnsi="Arial" w:cs="Arial"/>
          <w:color w:val="FF0000"/>
          <w:sz w:val="22"/>
          <w:szCs w:val="22"/>
        </w:rPr>
        <w:t>.</w:t>
      </w:r>
    </w:p>
    <w:p w:rsidR="001C1B9F" w:rsidRPr="002840FD" w:rsidRDefault="001C1B9F" w:rsidP="008B7D80">
      <w:pPr>
        <w:pStyle w:val="Heading1"/>
        <w:spacing w:after="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51"/>
        <w:gridCol w:w="220"/>
        <w:gridCol w:w="786"/>
        <w:gridCol w:w="511"/>
        <w:gridCol w:w="511"/>
        <w:gridCol w:w="5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1652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16520">
            <w:pPr>
              <w:rPr>
                <w:rFonts w:ascii="Arial" w:hAnsi="Arial" w:cs="Arial"/>
                <w:b/>
                <w:bCs/>
                <w:color w:val="000000"/>
                <w:sz w:val="18"/>
                <w:szCs w:val="18"/>
              </w:rPr>
            </w:pPr>
          </w:p>
        </w:tc>
        <w:tc>
          <w:tcPr>
            <w:tcW w:w="0" w:type="auto"/>
            <w:vMerge/>
            <w:vAlign w:val="center"/>
          </w:tcPr>
          <w:p w:rsidR="001C1B9F" w:rsidRDefault="001C1B9F" w:rsidP="0061652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13,8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67,5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54,9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136,2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2,3</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12,1</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1,1</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19,8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14,6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1,6</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23,9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28,7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42,5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42,5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64,3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95,2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72,4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231,9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57,3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45,1</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104,7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1,5</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122,9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80,8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32,8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236,5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1,6</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82,1</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98,5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1,2</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18,5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2,4</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gridSpan w:val="3"/>
            <w:tcMar>
              <w:top w:w="30" w:type="dxa"/>
              <w:left w:w="30" w:type="dxa"/>
              <w:bottom w:w="30" w:type="dxa"/>
              <w:right w:w="30" w:type="dxa"/>
            </w:tcMar>
            <w:vAlign w:val="center"/>
          </w:tcPr>
          <w:p w:rsidR="001C1B9F" w:rsidRDefault="001C1B9F" w:rsidP="0061652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417,9</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378,7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192,4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989,0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1,8</w:t>
            </w:r>
          </w:p>
        </w:tc>
      </w:tr>
      <w:tr w:rsidR="001C1B9F">
        <w:trPr>
          <w:jc w:val="center"/>
        </w:trPr>
        <w:tc>
          <w:tcPr>
            <w:tcW w:w="0" w:type="auto"/>
            <w:gridSpan w:val="3"/>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42,3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38,3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19,4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jc w:val="both"/>
        <w:rPr>
          <w:rFonts w:ascii="Arial" w:hAnsi="Arial" w:cs="Arial"/>
          <w:b/>
          <w:bCs/>
          <w:sz w:val="22"/>
          <w:szCs w:val="22"/>
          <w:u w:val="single"/>
        </w:rPr>
      </w:pPr>
    </w:p>
    <w:p w:rsidR="001C1B9F" w:rsidRDefault="001C1B9F" w:rsidP="008B7D80">
      <w:pPr>
        <w:jc w:val="both"/>
        <w:rPr>
          <w:rFonts w:ascii="Arial" w:hAnsi="Arial" w:cs="Arial"/>
          <w:b/>
          <w:bCs/>
          <w:sz w:val="22"/>
          <w:szCs w:val="22"/>
          <w:u w:val="single"/>
          <w:lang w:val="en-US"/>
        </w:rPr>
      </w:pPr>
    </w:p>
    <w:p w:rsidR="001C1B9F" w:rsidRDefault="001C1B9F" w:rsidP="008B7D80">
      <w:pPr>
        <w:jc w:val="both"/>
        <w:rPr>
          <w:rFonts w:ascii="Arial" w:hAnsi="Arial" w:cs="Arial"/>
          <w:sz w:val="22"/>
          <w:szCs w:val="22"/>
          <w:u w:val="single"/>
          <w:lang w:val="ru-RU"/>
        </w:rPr>
      </w:pPr>
      <w:r>
        <w:rPr>
          <w:rFonts w:ascii="Arial" w:hAnsi="Arial" w:cs="Arial"/>
          <w:b/>
          <w:bCs/>
          <w:sz w:val="22"/>
          <w:szCs w:val="22"/>
          <w:u w:val="single"/>
          <w:lang w:val="en-US"/>
        </w:rPr>
        <w:t>13</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w:t>
      </w:r>
      <w:r w:rsidRPr="0043482B">
        <w:rPr>
          <w:rFonts w:ascii="Arial" w:hAnsi="Arial" w:cs="Arial"/>
          <w:b/>
          <w:bCs/>
          <w:sz w:val="22"/>
          <w:szCs w:val="22"/>
          <w:u w:val="single"/>
        </w:rPr>
        <w:t>Церов високобонитетен стопански клас за превръщане – ЦВП - ЗСпФ</w:t>
      </w:r>
      <w:r w:rsidRPr="0043482B">
        <w:rPr>
          <w:rFonts w:ascii="Arial" w:hAnsi="Arial" w:cs="Arial"/>
          <w:sz w:val="22"/>
          <w:szCs w:val="22"/>
          <w:u w:val="single"/>
          <w:lang w:val="ru-RU"/>
        </w:rPr>
        <w:t xml:space="preserve"> </w:t>
      </w:r>
      <w:r>
        <w:rPr>
          <w:rFonts w:ascii="Arial" w:hAnsi="Arial" w:cs="Arial"/>
          <w:sz w:val="22"/>
          <w:szCs w:val="22"/>
          <w:u w:val="single"/>
          <w:lang w:val="ru-RU"/>
        </w:rPr>
        <w:t xml:space="preserve">     </w:t>
      </w:r>
    </w:p>
    <w:p w:rsidR="001C1B9F" w:rsidRPr="0043482B" w:rsidRDefault="001C1B9F" w:rsidP="008B7D80">
      <w:pPr>
        <w:jc w:val="both"/>
        <w:rPr>
          <w:rFonts w:ascii="Arial" w:hAnsi="Arial" w:cs="Arial"/>
          <w:b/>
          <w:bCs/>
          <w:sz w:val="22"/>
          <w:szCs w:val="22"/>
          <w:u w:val="single"/>
        </w:rPr>
      </w:pPr>
      <w:r w:rsidRPr="00261506">
        <w:rPr>
          <w:rFonts w:ascii="Arial" w:hAnsi="Arial" w:cs="Arial"/>
          <w:sz w:val="22"/>
          <w:szCs w:val="22"/>
          <w:lang w:val="ru-RU"/>
        </w:rPr>
        <w:t xml:space="preserve">      </w:t>
      </w:r>
      <w:r w:rsidRPr="0043482B">
        <w:rPr>
          <w:rFonts w:ascii="Arial" w:hAnsi="Arial" w:cs="Arial"/>
          <w:sz w:val="22"/>
          <w:szCs w:val="22"/>
          <w:u w:val="single"/>
          <w:lang w:val="ru-RU"/>
        </w:rPr>
        <w:t>(</w:t>
      </w:r>
      <w:r w:rsidRPr="0043482B">
        <w:rPr>
          <w:rFonts w:ascii="Arial" w:hAnsi="Arial" w:cs="Arial"/>
          <w:b/>
          <w:bCs/>
          <w:sz w:val="22"/>
          <w:szCs w:val="22"/>
          <w:u w:val="single"/>
          <w:lang w:val="ru-RU"/>
        </w:rPr>
        <w:t xml:space="preserve">Таблици </w:t>
      </w:r>
      <w:r w:rsidRPr="0043482B">
        <w:rPr>
          <w:rFonts w:ascii="Arial" w:hAnsi="Arial" w:cs="Arial"/>
          <w:b/>
          <w:bCs/>
          <w:sz w:val="22"/>
          <w:szCs w:val="22"/>
          <w:u w:val="single"/>
        </w:rPr>
        <w:t>№№ 257 - 264</w:t>
      </w:r>
      <w:r w:rsidRPr="0043482B">
        <w:rPr>
          <w:rFonts w:ascii="Arial" w:hAnsi="Arial" w:cs="Arial"/>
          <w:sz w:val="22"/>
          <w:szCs w:val="22"/>
          <w:u w:val="single"/>
        </w:rPr>
        <w:t>)</w:t>
      </w:r>
    </w:p>
    <w:p w:rsidR="001C1B9F" w:rsidRDefault="001C1B9F" w:rsidP="009A38E0">
      <w:pPr>
        <w:ind w:firstLine="720"/>
        <w:rPr>
          <w:rFonts w:ascii="Arial" w:hAnsi="Arial" w:cs="Arial"/>
        </w:rPr>
      </w:pPr>
    </w:p>
    <w:p w:rsidR="001C1B9F" w:rsidRPr="00E37577" w:rsidRDefault="001C1B9F" w:rsidP="009A38E0">
      <w:pPr>
        <w:ind w:firstLine="720"/>
        <w:rPr>
          <w:rFonts w:ascii="Arial" w:hAnsi="Arial" w:cs="Arial"/>
          <w:sz w:val="22"/>
          <w:szCs w:val="22"/>
        </w:rPr>
      </w:pPr>
      <w:r w:rsidRPr="00E37577">
        <w:rPr>
          <w:rFonts w:ascii="Arial" w:hAnsi="Arial" w:cs="Arial"/>
          <w:sz w:val="22"/>
          <w:szCs w:val="22"/>
        </w:rPr>
        <w:t xml:space="preserve">Площта на този стопански клас е </w:t>
      </w:r>
      <w:r>
        <w:rPr>
          <w:rFonts w:ascii="Arial" w:hAnsi="Arial" w:cs="Arial"/>
          <w:sz w:val="22"/>
          <w:szCs w:val="22"/>
        </w:rPr>
        <w:t>13</w:t>
      </w:r>
      <w:r w:rsidRPr="009E1D91">
        <w:rPr>
          <w:rFonts w:ascii="Arial" w:hAnsi="Arial" w:cs="Arial"/>
          <w:sz w:val="22"/>
          <w:szCs w:val="22"/>
          <w:lang w:val="ru-RU"/>
        </w:rPr>
        <w:t>5.7</w:t>
      </w:r>
      <w:r w:rsidRPr="00E37577">
        <w:rPr>
          <w:rFonts w:ascii="Arial" w:hAnsi="Arial" w:cs="Arial"/>
          <w:sz w:val="22"/>
          <w:szCs w:val="22"/>
        </w:rPr>
        <w:t xml:space="preserve"> ха или заема 0,</w:t>
      </w:r>
      <w:r w:rsidRPr="009E1D91">
        <w:rPr>
          <w:rFonts w:ascii="Arial" w:hAnsi="Arial" w:cs="Arial"/>
          <w:sz w:val="22"/>
          <w:szCs w:val="22"/>
          <w:lang w:val="ru-RU"/>
        </w:rPr>
        <w:t>9</w:t>
      </w:r>
      <w:r w:rsidRPr="00E37577">
        <w:rPr>
          <w:rFonts w:ascii="Arial" w:hAnsi="Arial" w:cs="Arial"/>
          <w:sz w:val="22"/>
          <w:szCs w:val="22"/>
        </w:rPr>
        <w:t>% от залесената площ на ДГТ. Съставен е от смесени издънкови насаждения с преобладаващо участие на цер от  I, II, III  част бонитети, с висока средна производителност - II (2,</w:t>
      </w:r>
      <w:r>
        <w:rPr>
          <w:rFonts w:ascii="Arial" w:hAnsi="Arial" w:cs="Arial"/>
          <w:sz w:val="22"/>
          <w:szCs w:val="22"/>
        </w:rPr>
        <w:t>0</w:t>
      </w:r>
      <w:r w:rsidRPr="00E37577">
        <w:rPr>
          <w:rFonts w:ascii="Arial" w:hAnsi="Arial" w:cs="Arial"/>
          <w:sz w:val="22"/>
          <w:szCs w:val="22"/>
        </w:rPr>
        <w:t xml:space="preserve">) бонитет, разположени  на среднобогати и богати месторастения. </w:t>
      </w:r>
    </w:p>
    <w:p w:rsidR="001C1B9F" w:rsidRPr="00E37577" w:rsidRDefault="001C1B9F" w:rsidP="008B7D80">
      <w:pPr>
        <w:ind w:firstLine="720"/>
        <w:rPr>
          <w:rFonts w:ascii="Arial" w:hAnsi="Arial" w:cs="Arial"/>
          <w:sz w:val="22"/>
          <w:szCs w:val="22"/>
        </w:rPr>
      </w:pPr>
      <w:r w:rsidRPr="00E37577">
        <w:rPr>
          <w:rFonts w:ascii="Arial" w:hAnsi="Arial" w:cs="Arial"/>
          <w:sz w:val="22"/>
          <w:szCs w:val="22"/>
        </w:rPr>
        <w:t>Средната възраст на класа е 69 години. Общото санитарно състояние на насажденията е добро.</w:t>
      </w:r>
    </w:p>
    <w:p w:rsidR="001C1B9F" w:rsidRDefault="001C1B9F" w:rsidP="008B7D80">
      <w:pPr>
        <w:jc w:val="both"/>
        <w:rPr>
          <w:rFonts w:ascii="Arial" w:hAnsi="Arial" w:cs="Arial"/>
          <w:sz w:val="22"/>
          <w:szCs w:val="22"/>
        </w:rPr>
      </w:pPr>
      <w:r w:rsidRPr="009E1D91">
        <w:rPr>
          <w:rFonts w:ascii="Arial" w:hAnsi="Arial" w:cs="Arial"/>
          <w:sz w:val="22"/>
          <w:szCs w:val="22"/>
        </w:rPr>
        <w:t xml:space="preserve">         </w:t>
      </w:r>
      <w:r w:rsidRPr="00265C7D">
        <w:rPr>
          <w:rFonts w:ascii="Arial" w:hAnsi="Arial" w:cs="Arial"/>
          <w:sz w:val="22"/>
          <w:szCs w:val="22"/>
        </w:rPr>
        <w:t>Запасът на основните насаждения (без клони) е 18</w:t>
      </w:r>
      <w:r w:rsidRPr="009E1D91">
        <w:rPr>
          <w:rFonts w:ascii="Arial" w:hAnsi="Arial" w:cs="Arial"/>
          <w:sz w:val="22"/>
          <w:szCs w:val="22"/>
        </w:rPr>
        <w:t xml:space="preserve">600 </w:t>
      </w:r>
      <w:r w:rsidRPr="00265C7D">
        <w:rPr>
          <w:rFonts w:ascii="Arial" w:hAnsi="Arial" w:cs="Arial"/>
          <w:sz w:val="22"/>
          <w:szCs w:val="22"/>
        </w:rPr>
        <w:t>куб.м. Средният запас на 1 ха е 138 куб.м, общ среден прираст – 2</w:t>
      </w:r>
      <w:r w:rsidRPr="009E1D91">
        <w:rPr>
          <w:rFonts w:ascii="Arial" w:hAnsi="Arial" w:cs="Arial"/>
          <w:sz w:val="22"/>
          <w:szCs w:val="22"/>
        </w:rPr>
        <w:t>77</w:t>
      </w:r>
      <w:r w:rsidRPr="00265C7D">
        <w:rPr>
          <w:rFonts w:ascii="Arial" w:hAnsi="Arial" w:cs="Arial"/>
          <w:sz w:val="22"/>
          <w:szCs w:val="22"/>
        </w:rPr>
        <w:t xml:space="preserve"> куб.м, среден прираст на 1 ха 2,0</w:t>
      </w:r>
      <w:r w:rsidRPr="009E1D91">
        <w:rPr>
          <w:rFonts w:ascii="Arial" w:hAnsi="Arial" w:cs="Arial"/>
          <w:sz w:val="22"/>
          <w:szCs w:val="22"/>
        </w:rPr>
        <w:t>4</w:t>
      </w:r>
      <w:r w:rsidRPr="00265C7D">
        <w:rPr>
          <w:rFonts w:ascii="Arial" w:hAnsi="Arial" w:cs="Arial"/>
          <w:sz w:val="22"/>
          <w:szCs w:val="22"/>
        </w:rPr>
        <w:t xml:space="preserve"> куб.м, а средната пълнота – 0.5</w:t>
      </w:r>
      <w:r w:rsidRPr="009E1D91">
        <w:rPr>
          <w:rFonts w:ascii="Arial" w:hAnsi="Arial" w:cs="Arial"/>
          <w:sz w:val="22"/>
          <w:szCs w:val="22"/>
        </w:rPr>
        <w:t>3</w:t>
      </w:r>
      <w:r w:rsidRPr="00265C7D">
        <w:rPr>
          <w:rFonts w:ascii="Arial" w:hAnsi="Arial" w:cs="Arial"/>
          <w:sz w:val="22"/>
          <w:szCs w:val="22"/>
        </w:rPr>
        <w:t>.</w:t>
      </w:r>
      <w:r w:rsidRPr="00265C7D">
        <w:rPr>
          <w:rFonts w:ascii="Arial" w:hAnsi="Arial" w:cs="Arial"/>
          <w:sz w:val="22"/>
          <w:szCs w:val="22"/>
        </w:rPr>
        <w:tab/>
      </w:r>
    </w:p>
    <w:p w:rsidR="001C1B9F" w:rsidRPr="00265C7D" w:rsidRDefault="001C1B9F" w:rsidP="00756AB7">
      <w:pPr>
        <w:ind w:firstLine="708"/>
        <w:jc w:val="both"/>
        <w:rPr>
          <w:rFonts w:ascii="Arial" w:hAnsi="Arial" w:cs="Arial"/>
          <w:sz w:val="22"/>
          <w:szCs w:val="22"/>
        </w:rPr>
      </w:pPr>
      <w:r w:rsidRPr="00265C7D">
        <w:rPr>
          <w:rFonts w:ascii="Arial" w:hAnsi="Arial" w:cs="Arial"/>
          <w:sz w:val="22"/>
          <w:szCs w:val="22"/>
        </w:rPr>
        <w:t xml:space="preserve">Главния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церът и по площ заема – 78.4 %, от площта му, а по запас /без клони/ – 77.6 % от общия му запас, следва благун по площ – 10.1 %, по запас – 8.5 %, зимен дъб по площ – 3.5 %, по запас – 3.3 % и други с незначително участие.</w:t>
      </w:r>
    </w:p>
    <w:p w:rsidR="001C1B9F" w:rsidRDefault="001C1B9F" w:rsidP="008B7D80">
      <w:pPr>
        <w:pStyle w:val="Heading1"/>
        <w:spacing w:after="120"/>
        <w:jc w:val="center"/>
        <w:rPr>
          <w:sz w:val="18"/>
          <w:szCs w:val="18"/>
        </w:rPr>
      </w:pPr>
      <w:r w:rsidRPr="002840FD">
        <w:rPr>
          <w:sz w:val="18"/>
          <w:szCs w:val="18"/>
        </w:rPr>
        <w:lastRenderedPageBreak/>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816"/>
        <w:gridCol w:w="268"/>
        <w:gridCol w:w="1073"/>
        <w:gridCol w:w="311"/>
        <w:gridCol w:w="511"/>
        <w:gridCol w:w="2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16520">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16520">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16520">
            <w:pPr>
              <w:rPr>
                <w:rFonts w:ascii="Arial" w:hAnsi="Arial" w:cs="Arial"/>
                <w:b/>
                <w:bCs/>
                <w:color w:val="000000"/>
                <w:sz w:val="18"/>
                <w:szCs w:val="18"/>
              </w:rPr>
            </w:pPr>
          </w:p>
        </w:tc>
        <w:tc>
          <w:tcPr>
            <w:tcW w:w="0" w:type="auto"/>
            <w:vMerge/>
            <w:vAlign w:val="center"/>
          </w:tcPr>
          <w:p w:rsidR="001C1B9F" w:rsidRDefault="001C1B9F" w:rsidP="00616520">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80,6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83,6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25,5</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25,8</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25,4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25,4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616520">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3,3</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132,4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135,7</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b/>
                <w:bCs/>
                <w:color w:val="000000"/>
                <w:sz w:val="18"/>
                <w:szCs w:val="18"/>
              </w:rPr>
            </w:pPr>
            <w:r>
              <w:rPr>
                <w:rFonts w:ascii="Arial" w:hAnsi="Arial" w:cs="Arial"/>
                <w:b/>
                <w:bCs/>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616520">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97,6</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16520">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8B7D80">
      <w:pPr>
        <w:jc w:val="both"/>
        <w:rPr>
          <w:rFonts w:ascii="Arial" w:hAnsi="Arial" w:cs="Arial"/>
          <w:b/>
          <w:bCs/>
          <w:sz w:val="22"/>
          <w:szCs w:val="22"/>
          <w:u w:val="single"/>
        </w:rPr>
      </w:pPr>
    </w:p>
    <w:p w:rsidR="001C1B9F" w:rsidRDefault="001C1B9F" w:rsidP="008B7D80">
      <w:pPr>
        <w:jc w:val="both"/>
        <w:rPr>
          <w:rFonts w:ascii="Arial" w:hAnsi="Arial" w:cs="Arial"/>
          <w:sz w:val="22"/>
          <w:szCs w:val="22"/>
          <w:u w:val="single"/>
          <w:lang w:val="ru-RU"/>
        </w:rPr>
      </w:pPr>
      <w:r>
        <w:rPr>
          <w:rFonts w:ascii="Arial" w:hAnsi="Arial" w:cs="Arial"/>
          <w:b/>
          <w:bCs/>
          <w:sz w:val="22"/>
          <w:szCs w:val="22"/>
          <w:u w:val="single"/>
        </w:rPr>
        <w:t>14</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w:t>
      </w:r>
      <w:r w:rsidRPr="0043482B">
        <w:rPr>
          <w:rFonts w:ascii="Arial" w:hAnsi="Arial" w:cs="Arial"/>
          <w:b/>
          <w:bCs/>
          <w:sz w:val="22"/>
          <w:szCs w:val="22"/>
          <w:u w:val="single"/>
        </w:rPr>
        <w:t>Церов стопански клас за превръщане – ЦП - ЗСпФ</w:t>
      </w:r>
      <w:r w:rsidRPr="0043482B">
        <w:rPr>
          <w:rFonts w:ascii="Arial" w:hAnsi="Arial" w:cs="Arial"/>
          <w:sz w:val="22"/>
          <w:szCs w:val="22"/>
          <w:u w:val="single"/>
          <w:lang w:val="ru-RU"/>
        </w:rPr>
        <w:t xml:space="preserve"> </w:t>
      </w:r>
    </w:p>
    <w:p w:rsidR="001C1B9F" w:rsidRDefault="001C1B9F" w:rsidP="008B7D80">
      <w:pPr>
        <w:jc w:val="both"/>
        <w:rPr>
          <w:rFonts w:ascii="Arial" w:hAnsi="Arial" w:cs="Arial"/>
          <w:sz w:val="22"/>
          <w:szCs w:val="22"/>
          <w:u w:val="single"/>
        </w:rPr>
      </w:pPr>
      <w:r w:rsidRPr="00261506">
        <w:rPr>
          <w:rFonts w:ascii="Arial" w:hAnsi="Arial" w:cs="Arial"/>
          <w:sz w:val="22"/>
          <w:szCs w:val="22"/>
          <w:lang w:val="ru-RU"/>
        </w:rPr>
        <w:t xml:space="preserve">      </w:t>
      </w:r>
      <w:r w:rsidRPr="0043482B">
        <w:rPr>
          <w:rFonts w:ascii="Arial" w:hAnsi="Arial" w:cs="Arial"/>
          <w:sz w:val="22"/>
          <w:szCs w:val="22"/>
          <w:u w:val="single"/>
          <w:lang w:val="ru-RU"/>
        </w:rPr>
        <w:t>(</w:t>
      </w:r>
      <w:r w:rsidRPr="0043482B">
        <w:rPr>
          <w:rFonts w:ascii="Arial" w:hAnsi="Arial" w:cs="Arial"/>
          <w:b/>
          <w:bCs/>
          <w:sz w:val="22"/>
          <w:szCs w:val="22"/>
          <w:u w:val="single"/>
          <w:lang w:val="ru-RU"/>
        </w:rPr>
        <w:t xml:space="preserve">Таблици </w:t>
      </w:r>
      <w:r w:rsidRPr="0043482B">
        <w:rPr>
          <w:rFonts w:ascii="Arial" w:hAnsi="Arial" w:cs="Arial"/>
          <w:b/>
          <w:bCs/>
          <w:sz w:val="22"/>
          <w:szCs w:val="22"/>
          <w:u w:val="single"/>
        </w:rPr>
        <w:t>№№ 265 - 272</w:t>
      </w:r>
      <w:r w:rsidRPr="0043482B">
        <w:rPr>
          <w:rFonts w:ascii="Arial" w:hAnsi="Arial" w:cs="Arial"/>
          <w:sz w:val="22"/>
          <w:szCs w:val="22"/>
          <w:u w:val="single"/>
        </w:rPr>
        <w:t>)</w:t>
      </w:r>
    </w:p>
    <w:p w:rsidR="001C1B9F" w:rsidRPr="0043482B" w:rsidRDefault="001C1B9F" w:rsidP="009A38E0">
      <w:pPr>
        <w:ind w:firstLine="720"/>
        <w:jc w:val="both"/>
        <w:rPr>
          <w:rFonts w:ascii="Arial" w:hAnsi="Arial" w:cs="Arial"/>
          <w:b/>
          <w:bCs/>
          <w:sz w:val="22"/>
          <w:szCs w:val="22"/>
          <w:u w:val="single"/>
        </w:rPr>
      </w:pPr>
    </w:p>
    <w:p w:rsidR="001C1B9F" w:rsidRPr="00493B84" w:rsidRDefault="001C1B9F" w:rsidP="009A38E0">
      <w:pPr>
        <w:ind w:firstLine="720"/>
        <w:jc w:val="both"/>
        <w:rPr>
          <w:rFonts w:ascii="Arial" w:hAnsi="Arial" w:cs="Arial"/>
          <w:sz w:val="22"/>
          <w:szCs w:val="22"/>
        </w:rPr>
      </w:pPr>
      <w:r w:rsidRPr="00493B84">
        <w:rPr>
          <w:rFonts w:ascii="Arial" w:hAnsi="Arial" w:cs="Arial"/>
          <w:sz w:val="22"/>
          <w:szCs w:val="22"/>
        </w:rPr>
        <w:t>Площта на този стопански клас е 8</w:t>
      </w:r>
      <w:r>
        <w:rPr>
          <w:rFonts w:ascii="Arial" w:hAnsi="Arial" w:cs="Arial"/>
          <w:sz w:val="22"/>
          <w:szCs w:val="22"/>
        </w:rPr>
        <w:t>69,2</w:t>
      </w:r>
      <w:r w:rsidRPr="00493B84">
        <w:rPr>
          <w:rFonts w:ascii="Arial" w:hAnsi="Arial" w:cs="Arial"/>
          <w:sz w:val="22"/>
          <w:szCs w:val="22"/>
        </w:rPr>
        <w:t xml:space="preserve"> ха или заема 5,</w:t>
      </w:r>
      <w:r>
        <w:rPr>
          <w:rFonts w:ascii="Arial" w:hAnsi="Arial" w:cs="Arial"/>
          <w:sz w:val="22"/>
          <w:szCs w:val="22"/>
        </w:rPr>
        <w:t>6</w:t>
      </w:r>
      <w:r w:rsidRPr="00493B84">
        <w:rPr>
          <w:rFonts w:ascii="Arial" w:hAnsi="Arial" w:cs="Arial"/>
          <w:sz w:val="22"/>
          <w:szCs w:val="22"/>
        </w:rPr>
        <w:t xml:space="preserve">% от залесената площ на ДГТ. Съставен е от смесени издънкови насаждения с преобладаващо участие на цер от III, IV и V бонитет, с средна производителност - IV (3,6) бонитет, разположени  на бедни, среднобогати месторастения. </w:t>
      </w:r>
    </w:p>
    <w:p w:rsidR="001C1B9F" w:rsidRPr="00493B84" w:rsidRDefault="001C1B9F" w:rsidP="00591931">
      <w:pPr>
        <w:ind w:firstLine="720"/>
        <w:jc w:val="both"/>
        <w:rPr>
          <w:rFonts w:ascii="Arial" w:hAnsi="Arial" w:cs="Arial"/>
          <w:sz w:val="22"/>
          <w:szCs w:val="22"/>
        </w:rPr>
      </w:pPr>
      <w:r w:rsidRPr="00493B84">
        <w:rPr>
          <w:rFonts w:ascii="Arial" w:hAnsi="Arial" w:cs="Arial"/>
          <w:sz w:val="22"/>
          <w:szCs w:val="22"/>
        </w:rPr>
        <w:t>Средната възраст на класа е 7</w:t>
      </w:r>
      <w:r>
        <w:rPr>
          <w:rFonts w:ascii="Arial" w:hAnsi="Arial" w:cs="Arial"/>
          <w:sz w:val="22"/>
          <w:szCs w:val="22"/>
        </w:rPr>
        <w:t>1</w:t>
      </w:r>
      <w:r w:rsidRPr="00493B84">
        <w:rPr>
          <w:rFonts w:ascii="Arial" w:hAnsi="Arial" w:cs="Arial"/>
          <w:sz w:val="22"/>
          <w:szCs w:val="22"/>
        </w:rPr>
        <w:t xml:space="preserve"> години. Общото санитарно състояние на насажденията е добро.</w:t>
      </w:r>
    </w:p>
    <w:p w:rsidR="001C1B9F" w:rsidRPr="00265C7D" w:rsidRDefault="001C1B9F" w:rsidP="00591931">
      <w:pPr>
        <w:jc w:val="both"/>
        <w:rPr>
          <w:rFonts w:ascii="Arial" w:hAnsi="Arial" w:cs="Arial"/>
          <w:sz w:val="22"/>
          <w:szCs w:val="22"/>
        </w:rPr>
      </w:pPr>
      <w:r>
        <w:rPr>
          <w:rFonts w:ascii="Arial" w:hAnsi="Arial" w:cs="Arial"/>
          <w:sz w:val="22"/>
          <w:szCs w:val="22"/>
        </w:rPr>
        <w:t xml:space="preserve">         </w:t>
      </w:r>
      <w:r w:rsidRPr="00265C7D">
        <w:rPr>
          <w:rFonts w:ascii="Arial" w:hAnsi="Arial" w:cs="Arial"/>
          <w:sz w:val="22"/>
          <w:szCs w:val="22"/>
        </w:rPr>
        <w:t xml:space="preserve">Запасът на основните насаждения (без клони) е </w:t>
      </w:r>
      <w:r>
        <w:rPr>
          <w:rFonts w:ascii="Arial" w:hAnsi="Arial" w:cs="Arial"/>
          <w:sz w:val="22"/>
          <w:szCs w:val="22"/>
        </w:rPr>
        <w:t>88890</w:t>
      </w:r>
      <w:r w:rsidRPr="00265C7D">
        <w:rPr>
          <w:rFonts w:ascii="Arial" w:hAnsi="Arial" w:cs="Arial"/>
          <w:sz w:val="22"/>
          <w:szCs w:val="22"/>
        </w:rPr>
        <w:t xml:space="preserve"> куб.м. Средният запас на 1 ха е 102 куб.м, общ среден прираст – 13</w:t>
      </w:r>
      <w:r>
        <w:rPr>
          <w:rFonts w:ascii="Arial" w:hAnsi="Arial" w:cs="Arial"/>
          <w:sz w:val="22"/>
          <w:szCs w:val="22"/>
        </w:rPr>
        <w:t>3</w:t>
      </w:r>
      <w:r w:rsidRPr="00265C7D">
        <w:rPr>
          <w:rFonts w:ascii="Arial" w:hAnsi="Arial" w:cs="Arial"/>
          <w:sz w:val="22"/>
          <w:szCs w:val="22"/>
        </w:rPr>
        <w:t>9 куб.м, среден прираст на 1 ха 1.5</w:t>
      </w:r>
      <w:r>
        <w:rPr>
          <w:rFonts w:ascii="Arial" w:hAnsi="Arial" w:cs="Arial"/>
          <w:sz w:val="22"/>
          <w:szCs w:val="22"/>
        </w:rPr>
        <w:t>4</w:t>
      </w:r>
      <w:r w:rsidRPr="00265C7D">
        <w:rPr>
          <w:rFonts w:ascii="Arial" w:hAnsi="Arial" w:cs="Arial"/>
          <w:sz w:val="22"/>
          <w:szCs w:val="22"/>
        </w:rPr>
        <w:t xml:space="preserve"> куб.м, а средната пълнота – 0,55.</w:t>
      </w:r>
    </w:p>
    <w:p w:rsidR="001C1B9F" w:rsidRDefault="001C1B9F" w:rsidP="00756AB7">
      <w:pPr>
        <w:jc w:val="both"/>
        <w:rPr>
          <w:rFonts w:ascii="Arial" w:hAnsi="Arial" w:cs="Arial"/>
          <w:sz w:val="22"/>
          <w:szCs w:val="22"/>
        </w:rPr>
      </w:pPr>
      <w:r w:rsidRPr="00265C7D">
        <w:rPr>
          <w:rFonts w:ascii="Arial" w:hAnsi="Arial" w:cs="Arial"/>
          <w:sz w:val="22"/>
          <w:szCs w:val="22"/>
        </w:rPr>
        <w:t xml:space="preserve">  </w:t>
      </w:r>
      <w:r w:rsidRPr="00265C7D">
        <w:rPr>
          <w:rFonts w:ascii="Arial" w:hAnsi="Arial" w:cs="Arial"/>
          <w:sz w:val="22"/>
          <w:szCs w:val="22"/>
        </w:rPr>
        <w:tab/>
        <w:t xml:space="preserve">Главния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церът и по площ заема – 76.7 %, от площта му, а по запас /без клони/ – 73.7 % от общия му запас, следва благун по площ – 12.8 %, по запас – 10.8 %, мъждрян по площ – 2.4 %, по запас – 3.3 % и други с незначително участие.</w:t>
      </w:r>
    </w:p>
    <w:p w:rsidR="001C1B9F" w:rsidRPr="00756AB7" w:rsidRDefault="001C1B9F" w:rsidP="00756AB7">
      <w:pPr>
        <w:jc w:val="both"/>
        <w:rPr>
          <w:rFonts w:ascii="Arial" w:hAnsi="Arial" w:cs="Arial"/>
          <w:sz w:val="22"/>
          <w:szCs w:val="22"/>
        </w:rPr>
      </w:pPr>
    </w:p>
    <w:p w:rsidR="001C1B9F" w:rsidRDefault="001C1B9F" w:rsidP="00756AB7">
      <w:pPr>
        <w:pStyle w:val="Heading1"/>
        <w:spacing w:before="0" w:after="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p w:rsidR="001C1B9F" w:rsidRPr="00756AB7" w:rsidRDefault="001C1B9F" w:rsidP="00756A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9"/>
        <w:gridCol w:w="265"/>
        <w:gridCol w:w="653"/>
        <w:gridCol w:w="120"/>
        <w:gridCol w:w="161"/>
        <w:gridCol w:w="511"/>
        <w:gridCol w:w="511"/>
        <w:gridCol w:w="4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Pr="009E1D91" w:rsidRDefault="001C1B9F">
            <w:pPr>
              <w:jc w:val="center"/>
              <w:rPr>
                <w:rFonts w:ascii="Arial" w:hAnsi="Arial" w:cs="Arial"/>
                <w:b/>
                <w:bCs/>
                <w:color w:val="000000"/>
                <w:sz w:val="18"/>
                <w:szCs w:val="18"/>
                <w:lang w:eastAsia="en-GB"/>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pPr>
              <w:rPr>
                <w:rFonts w:ascii="Arial" w:hAnsi="Arial" w:cs="Arial"/>
                <w:b/>
                <w:bCs/>
                <w:color w:val="000000"/>
                <w:sz w:val="18"/>
                <w:szCs w:val="18"/>
              </w:rPr>
            </w:pPr>
          </w:p>
        </w:tc>
        <w:tc>
          <w:tcPr>
            <w:tcW w:w="0" w:type="auto"/>
            <w:vMerge/>
            <w:vAlign w:val="center"/>
          </w:tcPr>
          <w:p w:rsidR="001C1B9F" w:rsidRDefault="001C1B9F">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33,7</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62,7</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3,9</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52,7</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60,7</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4,1</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282,9</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255,2</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548,1</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19,6</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44,0</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9,8</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73,4</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3,9</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32,5</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39,4</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26,5</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26,5</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3,9</w:t>
            </w:r>
          </w:p>
        </w:tc>
      </w:tr>
      <w:tr w:rsidR="001C1B9F">
        <w:trPr>
          <w:jc w:val="center"/>
        </w:trPr>
        <w:tc>
          <w:tcPr>
            <w:tcW w:w="0" w:type="auto"/>
            <w:gridSpan w:val="3"/>
            <w:tcMar>
              <w:top w:w="30" w:type="dxa"/>
              <w:left w:w="30" w:type="dxa"/>
              <w:bottom w:w="30" w:type="dxa"/>
              <w:right w:w="30" w:type="dxa"/>
            </w:tcMar>
            <w:vAlign w:val="center"/>
          </w:tcPr>
          <w:p w:rsidR="001C1B9F" w:rsidRDefault="001C1B9F">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384,0</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445,4</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39,8</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869,2</w:t>
            </w:r>
          </w:p>
        </w:tc>
        <w:tc>
          <w:tcPr>
            <w:tcW w:w="0" w:type="auto"/>
            <w:tcMar>
              <w:top w:w="30" w:type="dxa"/>
              <w:left w:w="30" w:type="dxa"/>
              <w:bottom w:w="30" w:type="dxa"/>
              <w:right w:w="30" w:type="dxa"/>
            </w:tcMar>
            <w:vAlign w:val="center"/>
          </w:tcPr>
          <w:p w:rsidR="001C1B9F" w:rsidRDefault="001C1B9F">
            <w:pPr>
              <w:jc w:val="right"/>
              <w:rPr>
                <w:rFonts w:ascii="Arial" w:hAnsi="Arial" w:cs="Arial"/>
                <w:b/>
                <w:bCs/>
                <w:color w:val="000000"/>
                <w:sz w:val="18"/>
                <w:szCs w:val="18"/>
              </w:rPr>
            </w:pPr>
            <w:r>
              <w:rPr>
                <w:rFonts w:ascii="Arial" w:hAnsi="Arial" w:cs="Arial"/>
                <w:b/>
                <w:bCs/>
                <w:color w:val="000000"/>
                <w:sz w:val="18"/>
                <w:szCs w:val="18"/>
              </w:rPr>
              <w:t>3,6</w:t>
            </w:r>
          </w:p>
        </w:tc>
      </w:tr>
      <w:tr w:rsidR="001C1B9F">
        <w:trPr>
          <w:jc w:val="center"/>
        </w:trPr>
        <w:tc>
          <w:tcPr>
            <w:tcW w:w="0" w:type="auto"/>
            <w:gridSpan w:val="3"/>
            <w:tcMar>
              <w:top w:w="30" w:type="dxa"/>
              <w:left w:w="30" w:type="dxa"/>
              <w:bottom w:w="30" w:type="dxa"/>
              <w:right w:w="30" w:type="dxa"/>
            </w:tcMar>
            <w:vAlign w:val="center"/>
          </w:tcPr>
          <w:p w:rsidR="001C1B9F" w:rsidRDefault="001C1B9F">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51,2</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pPr>
              <w:jc w:val="right"/>
              <w:rPr>
                <w:rFonts w:ascii="Arial" w:hAnsi="Arial" w:cs="Arial"/>
                <w:color w:val="000000"/>
                <w:sz w:val="18"/>
                <w:szCs w:val="18"/>
              </w:rPr>
            </w:pPr>
            <w:r>
              <w:rPr>
                <w:rFonts w:ascii="Arial" w:hAnsi="Arial" w:cs="Arial"/>
                <w:color w:val="000000"/>
                <w:sz w:val="18"/>
                <w:szCs w:val="18"/>
              </w:rPr>
              <w:t> </w:t>
            </w:r>
          </w:p>
        </w:tc>
      </w:tr>
    </w:tbl>
    <w:p w:rsidR="001C1B9F" w:rsidRPr="007F5A74" w:rsidRDefault="001C1B9F" w:rsidP="009A38E0">
      <w:pPr>
        <w:ind w:firstLine="708"/>
        <w:jc w:val="both"/>
        <w:rPr>
          <w:rFonts w:ascii="Arial" w:hAnsi="Arial" w:cs="Arial"/>
          <w:b/>
          <w:bCs/>
          <w:color w:val="FF0000"/>
          <w:sz w:val="22"/>
          <w:szCs w:val="22"/>
        </w:rPr>
      </w:pPr>
    </w:p>
    <w:p w:rsidR="001C1B9F" w:rsidRDefault="001C1B9F" w:rsidP="009A38E0">
      <w:pPr>
        <w:ind w:firstLine="708"/>
        <w:jc w:val="both"/>
        <w:rPr>
          <w:rFonts w:ascii="Arial" w:hAnsi="Arial" w:cs="Arial"/>
          <w:b/>
          <w:bCs/>
          <w:sz w:val="22"/>
          <w:szCs w:val="22"/>
          <w:u w:val="single"/>
        </w:rPr>
      </w:pPr>
      <w:r w:rsidRPr="0043482B">
        <w:rPr>
          <w:rFonts w:ascii="Arial" w:hAnsi="Arial" w:cs="Arial"/>
          <w:b/>
          <w:bCs/>
          <w:sz w:val="22"/>
          <w:szCs w:val="22"/>
          <w:u w:val="single"/>
        </w:rPr>
        <w:t>1</w:t>
      </w:r>
      <w:r>
        <w:rPr>
          <w:rFonts w:ascii="Arial" w:hAnsi="Arial" w:cs="Arial"/>
          <w:b/>
          <w:bCs/>
          <w:sz w:val="22"/>
          <w:szCs w:val="22"/>
          <w:u w:val="single"/>
        </w:rPr>
        <w:t>5</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w:t>
      </w:r>
      <w:r w:rsidRPr="0043482B">
        <w:rPr>
          <w:rFonts w:ascii="Arial" w:hAnsi="Arial" w:cs="Arial"/>
          <w:b/>
          <w:bCs/>
          <w:sz w:val="22"/>
          <w:szCs w:val="22"/>
          <w:u w:val="single"/>
        </w:rPr>
        <w:t xml:space="preserve">Смесен високобонитетен стопански клас за превръщане </w:t>
      </w:r>
    </w:p>
    <w:p w:rsidR="001C1B9F" w:rsidRDefault="001C1B9F" w:rsidP="009A38E0">
      <w:pPr>
        <w:ind w:firstLine="708"/>
        <w:jc w:val="both"/>
        <w:rPr>
          <w:rFonts w:ascii="Arial" w:hAnsi="Arial" w:cs="Arial"/>
          <w:sz w:val="22"/>
          <w:szCs w:val="22"/>
          <w:u w:val="single"/>
        </w:rPr>
      </w:pPr>
      <w:r w:rsidRPr="00261506">
        <w:rPr>
          <w:rFonts w:ascii="Arial" w:hAnsi="Arial" w:cs="Arial"/>
          <w:b/>
          <w:bCs/>
          <w:sz w:val="22"/>
          <w:szCs w:val="22"/>
        </w:rPr>
        <w:t xml:space="preserve">      </w:t>
      </w:r>
      <w:r w:rsidRPr="0043482B">
        <w:rPr>
          <w:rFonts w:ascii="Arial" w:hAnsi="Arial" w:cs="Arial"/>
          <w:b/>
          <w:bCs/>
          <w:sz w:val="22"/>
          <w:szCs w:val="22"/>
          <w:u w:val="single"/>
        </w:rPr>
        <w:t xml:space="preserve">СмВП - ЗСпФ </w:t>
      </w:r>
      <w:r w:rsidRPr="0043482B">
        <w:rPr>
          <w:rFonts w:ascii="Arial" w:hAnsi="Arial" w:cs="Arial"/>
          <w:sz w:val="22"/>
          <w:szCs w:val="22"/>
          <w:u w:val="single"/>
          <w:lang w:val="ru-RU"/>
        </w:rPr>
        <w:t>(</w:t>
      </w:r>
      <w:r w:rsidRPr="0043482B">
        <w:rPr>
          <w:rFonts w:ascii="Arial" w:hAnsi="Arial" w:cs="Arial"/>
          <w:b/>
          <w:bCs/>
          <w:sz w:val="22"/>
          <w:szCs w:val="22"/>
          <w:u w:val="single"/>
          <w:lang w:val="ru-RU"/>
        </w:rPr>
        <w:t xml:space="preserve">Таблици </w:t>
      </w:r>
      <w:r w:rsidRPr="0043482B">
        <w:rPr>
          <w:rFonts w:ascii="Arial" w:hAnsi="Arial" w:cs="Arial"/>
          <w:b/>
          <w:bCs/>
          <w:sz w:val="22"/>
          <w:szCs w:val="22"/>
          <w:u w:val="single"/>
        </w:rPr>
        <w:t>№№ 273 - 280</w:t>
      </w:r>
      <w:r w:rsidRPr="0043482B">
        <w:rPr>
          <w:rFonts w:ascii="Arial" w:hAnsi="Arial" w:cs="Arial"/>
          <w:sz w:val="22"/>
          <w:szCs w:val="22"/>
          <w:u w:val="single"/>
        </w:rPr>
        <w:t>)</w:t>
      </w:r>
    </w:p>
    <w:p w:rsidR="001C1B9F" w:rsidRPr="0043482B" w:rsidRDefault="001C1B9F" w:rsidP="009A38E0">
      <w:pPr>
        <w:ind w:firstLine="708"/>
        <w:jc w:val="both"/>
        <w:rPr>
          <w:rFonts w:ascii="Arial" w:hAnsi="Arial" w:cs="Arial"/>
          <w:sz w:val="22"/>
          <w:szCs w:val="22"/>
          <w:u w:val="single"/>
        </w:rPr>
      </w:pPr>
    </w:p>
    <w:p w:rsidR="001C1B9F" w:rsidRPr="00871428" w:rsidRDefault="001C1B9F" w:rsidP="009A38E0">
      <w:pPr>
        <w:ind w:firstLine="720"/>
        <w:rPr>
          <w:rFonts w:ascii="Arial" w:hAnsi="Arial" w:cs="Arial"/>
          <w:sz w:val="22"/>
          <w:szCs w:val="22"/>
        </w:rPr>
      </w:pPr>
      <w:r w:rsidRPr="00871428">
        <w:rPr>
          <w:rFonts w:ascii="Arial" w:hAnsi="Arial" w:cs="Arial"/>
          <w:sz w:val="22"/>
          <w:szCs w:val="22"/>
        </w:rPr>
        <w:t xml:space="preserve">Площта на този стопански клас е </w:t>
      </w:r>
      <w:r>
        <w:rPr>
          <w:rFonts w:ascii="Arial" w:hAnsi="Arial" w:cs="Arial"/>
          <w:sz w:val="22"/>
          <w:szCs w:val="22"/>
        </w:rPr>
        <w:t>654,3</w:t>
      </w:r>
      <w:r w:rsidRPr="00871428">
        <w:rPr>
          <w:rFonts w:ascii="Arial" w:hAnsi="Arial" w:cs="Arial"/>
          <w:sz w:val="22"/>
          <w:szCs w:val="22"/>
        </w:rPr>
        <w:t xml:space="preserve"> ха или заема </w:t>
      </w:r>
      <w:r>
        <w:rPr>
          <w:rFonts w:ascii="Arial" w:hAnsi="Arial" w:cs="Arial"/>
          <w:sz w:val="22"/>
          <w:szCs w:val="22"/>
        </w:rPr>
        <w:t>4,2</w:t>
      </w:r>
      <w:r w:rsidRPr="00871428">
        <w:rPr>
          <w:rFonts w:ascii="Arial" w:hAnsi="Arial" w:cs="Arial"/>
          <w:sz w:val="22"/>
          <w:szCs w:val="22"/>
        </w:rPr>
        <w:t>%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 I, II и III част бонитет, с висока производителност - II (</w:t>
      </w:r>
      <w:r>
        <w:rPr>
          <w:rFonts w:ascii="Arial" w:hAnsi="Arial" w:cs="Arial"/>
          <w:sz w:val="22"/>
          <w:szCs w:val="22"/>
        </w:rPr>
        <w:t>2,3</w:t>
      </w:r>
      <w:r w:rsidRPr="00871428">
        <w:rPr>
          <w:rFonts w:ascii="Arial" w:hAnsi="Arial" w:cs="Arial"/>
          <w:sz w:val="22"/>
          <w:szCs w:val="22"/>
        </w:rPr>
        <w:t xml:space="preserve">) бонитет, разположени  на бедни, среднобогати месторастения. </w:t>
      </w:r>
    </w:p>
    <w:p w:rsidR="001C1B9F" w:rsidRPr="00871428" w:rsidRDefault="001C1B9F" w:rsidP="00591931">
      <w:pPr>
        <w:ind w:firstLine="720"/>
        <w:rPr>
          <w:rFonts w:ascii="Arial" w:hAnsi="Arial" w:cs="Arial"/>
          <w:sz w:val="22"/>
          <w:szCs w:val="22"/>
        </w:rPr>
      </w:pPr>
      <w:r w:rsidRPr="00871428">
        <w:rPr>
          <w:rFonts w:ascii="Arial" w:hAnsi="Arial" w:cs="Arial"/>
          <w:sz w:val="22"/>
          <w:szCs w:val="22"/>
        </w:rPr>
        <w:lastRenderedPageBreak/>
        <w:t>Средната възраст на класа е 65 години. Общото санитарно състояние на насажденията е добро.</w:t>
      </w:r>
    </w:p>
    <w:p w:rsidR="001C1B9F" w:rsidRPr="00265C7D" w:rsidRDefault="001C1B9F" w:rsidP="00591931">
      <w:pPr>
        <w:ind w:firstLine="720"/>
        <w:jc w:val="both"/>
        <w:rPr>
          <w:rFonts w:ascii="Arial" w:hAnsi="Arial" w:cs="Arial"/>
          <w:sz w:val="22"/>
          <w:szCs w:val="22"/>
        </w:rPr>
      </w:pPr>
      <w:r w:rsidRPr="00265C7D">
        <w:rPr>
          <w:rFonts w:ascii="Arial" w:hAnsi="Arial" w:cs="Arial"/>
          <w:sz w:val="22"/>
          <w:szCs w:val="22"/>
        </w:rPr>
        <w:t>Запасът на основните насаждения (без клони) е 121545 куб.м, а на надлесните дървета 230 куб.м. Средният запас на 1 ха е 186 куб.м, общ среден прираст – 2021 куб.м, среден прираст на 1 ха 3.09 куб.м, а средната пълнота – 0.72.</w:t>
      </w:r>
    </w:p>
    <w:p w:rsidR="001C1B9F" w:rsidRDefault="001C1B9F" w:rsidP="00591931">
      <w:pPr>
        <w:jc w:val="both"/>
        <w:rPr>
          <w:rFonts w:ascii="Arial" w:hAnsi="Arial" w:cs="Arial"/>
          <w:sz w:val="22"/>
          <w:szCs w:val="22"/>
        </w:rPr>
      </w:pPr>
      <w:r w:rsidRPr="00265C7D">
        <w:rPr>
          <w:rFonts w:ascii="Arial" w:hAnsi="Arial" w:cs="Arial"/>
          <w:sz w:val="22"/>
          <w:szCs w:val="22"/>
        </w:rPr>
        <w:t xml:space="preserve">  </w:t>
      </w:r>
      <w:r w:rsidRPr="00265C7D">
        <w:rPr>
          <w:rFonts w:ascii="Arial" w:hAnsi="Arial" w:cs="Arial"/>
          <w:sz w:val="22"/>
          <w:szCs w:val="22"/>
        </w:rPr>
        <w:tab/>
        <w:t xml:space="preserve">Основния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габърът и по площ заема – 33.0 %, от площта му, а по запас /без клони/ – 33.9 % от общия му запас,  следва цер и по площ заема – 23.0 %, а по запас – 19.8 %,  източен бук  по  площ – 17.8 %, по запас – 20.7 % и други с незначително участие.</w:t>
      </w:r>
    </w:p>
    <w:p w:rsidR="001C1B9F" w:rsidRPr="002840FD" w:rsidRDefault="001C1B9F" w:rsidP="00756AB7">
      <w:pPr>
        <w:pStyle w:val="Heading1"/>
        <w:spacing w:after="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23"/>
        <w:gridCol w:w="363"/>
        <w:gridCol w:w="271"/>
        <w:gridCol w:w="511"/>
        <w:gridCol w:w="511"/>
        <w:gridCol w:w="311"/>
        <w:gridCol w:w="231"/>
        <w:gridCol w:w="18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A16F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A16FA">
            <w:pPr>
              <w:rPr>
                <w:rFonts w:ascii="Arial" w:hAnsi="Arial" w:cs="Arial"/>
                <w:b/>
                <w:bCs/>
                <w:color w:val="000000"/>
                <w:sz w:val="18"/>
                <w:szCs w:val="18"/>
              </w:rPr>
            </w:pPr>
          </w:p>
        </w:tc>
        <w:tc>
          <w:tcPr>
            <w:tcW w:w="0" w:type="auto"/>
            <w:vMerge/>
            <w:vAlign w:val="center"/>
          </w:tcPr>
          <w:p w:rsidR="001C1B9F" w:rsidRDefault="001C1B9F" w:rsidP="006A16FA">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81,5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312,7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401,6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91,2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93,4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184,6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199,0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447,6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8,9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654,3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1,7</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68,2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ind w:firstLine="708"/>
        <w:jc w:val="both"/>
        <w:rPr>
          <w:rFonts w:ascii="Arial" w:hAnsi="Arial" w:cs="Arial"/>
          <w:b/>
          <w:bCs/>
          <w:sz w:val="22"/>
          <w:szCs w:val="22"/>
          <w:u w:val="single"/>
        </w:rPr>
      </w:pPr>
    </w:p>
    <w:p w:rsidR="001C1B9F" w:rsidRDefault="001C1B9F" w:rsidP="00261506">
      <w:pPr>
        <w:jc w:val="both"/>
        <w:rPr>
          <w:rFonts w:ascii="Arial" w:hAnsi="Arial" w:cs="Arial"/>
          <w:b/>
          <w:bCs/>
          <w:sz w:val="22"/>
          <w:szCs w:val="22"/>
          <w:u w:val="single"/>
        </w:rPr>
      </w:pPr>
      <w:r w:rsidRPr="0043482B">
        <w:rPr>
          <w:rFonts w:ascii="Arial" w:hAnsi="Arial" w:cs="Arial"/>
          <w:b/>
          <w:bCs/>
          <w:sz w:val="22"/>
          <w:szCs w:val="22"/>
          <w:u w:val="single"/>
        </w:rPr>
        <w:t>1</w:t>
      </w:r>
      <w:r>
        <w:rPr>
          <w:rFonts w:ascii="Arial" w:hAnsi="Arial" w:cs="Arial"/>
          <w:b/>
          <w:bCs/>
          <w:sz w:val="22"/>
          <w:szCs w:val="22"/>
          <w:u w:val="single"/>
        </w:rPr>
        <w:t>6</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w:t>
      </w:r>
      <w:r w:rsidRPr="0043482B">
        <w:rPr>
          <w:rFonts w:ascii="Arial" w:hAnsi="Arial" w:cs="Arial"/>
          <w:b/>
          <w:bCs/>
          <w:sz w:val="22"/>
          <w:szCs w:val="22"/>
          <w:u w:val="single"/>
        </w:rPr>
        <w:t>Смесен</w:t>
      </w:r>
      <w:r>
        <w:rPr>
          <w:rFonts w:ascii="Arial" w:hAnsi="Arial" w:cs="Arial"/>
          <w:b/>
          <w:bCs/>
          <w:sz w:val="22"/>
          <w:szCs w:val="22"/>
          <w:u w:val="single"/>
        </w:rPr>
        <w:t xml:space="preserve"> средно и нискобонитетен</w:t>
      </w:r>
      <w:r w:rsidRPr="0043482B">
        <w:rPr>
          <w:rFonts w:ascii="Arial" w:hAnsi="Arial" w:cs="Arial"/>
          <w:b/>
          <w:bCs/>
          <w:sz w:val="22"/>
          <w:szCs w:val="22"/>
          <w:u w:val="single"/>
        </w:rPr>
        <w:t xml:space="preserve"> стопански клас за превръщане – </w:t>
      </w:r>
      <w:r>
        <w:rPr>
          <w:rFonts w:ascii="Arial" w:hAnsi="Arial" w:cs="Arial"/>
          <w:b/>
          <w:bCs/>
          <w:sz w:val="22"/>
          <w:szCs w:val="22"/>
          <w:u w:val="single"/>
        </w:rPr>
        <w:t xml:space="preserve">      </w:t>
      </w:r>
    </w:p>
    <w:p w:rsidR="001C1B9F" w:rsidRDefault="001C1B9F" w:rsidP="00261506">
      <w:pPr>
        <w:jc w:val="both"/>
        <w:rPr>
          <w:rFonts w:ascii="Arial" w:hAnsi="Arial" w:cs="Arial"/>
          <w:sz w:val="22"/>
          <w:szCs w:val="22"/>
          <w:u w:val="single"/>
        </w:rPr>
      </w:pPr>
      <w:r w:rsidRPr="00261506">
        <w:rPr>
          <w:rFonts w:ascii="Arial" w:hAnsi="Arial" w:cs="Arial"/>
          <w:b/>
          <w:bCs/>
          <w:sz w:val="22"/>
          <w:szCs w:val="22"/>
        </w:rPr>
        <w:t xml:space="preserve">      </w:t>
      </w:r>
      <w:r w:rsidRPr="0043482B">
        <w:rPr>
          <w:rFonts w:ascii="Arial" w:hAnsi="Arial" w:cs="Arial"/>
          <w:b/>
          <w:bCs/>
          <w:sz w:val="22"/>
          <w:szCs w:val="22"/>
          <w:u w:val="single"/>
        </w:rPr>
        <w:t xml:space="preserve">СмСрНП - ЗСпФ </w:t>
      </w:r>
      <w:r w:rsidRPr="0043482B">
        <w:rPr>
          <w:rFonts w:ascii="Arial" w:hAnsi="Arial" w:cs="Arial"/>
          <w:sz w:val="22"/>
          <w:szCs w:val="22"/>
          <w:u w:val="single"/>
          <w:lang w:val="ru-RU"/>
        </w:rPr>
        <w:t>(</w:t>
      </w:r>
      <w:r w:rsidRPr="0043482B">
        <w:rPr>
          <w:rFonts w:ascii="Arial" w:hAnsi="Arial" w:cs="Arial"/>
          <w:b/>
          <w:bCs/>
          <w:sz w:val="22"/>
          <w:szCs w:val="22"/>
          <w:u w:val="single"/>
          <w:lang w:val="ru-RU"/>
        </w:rPr>
        <w:t xml:space="preserve">Таблици </w:t>
      </w:r>
      <w:r w:rsidRPr="0043482B">
        <w:rPr>
          <w:rFonts w:ascii="Arial" w:hAnsi="Arial" w:cs="Arial"/>
          <w:b/>
          <w:bCs/>
          <w:sz w:val="22"/>
          <w:szCs w:val="22"/>
          <w:u w:val="single"/>
        </w:rPr>
        <w:t>№№ 281 - 288</w:t>
      </w:r>
      <w:r w:rsidRPr="0043482B">
        <w:rPr>
          <w:rFonts w:ascii="Arial" w:hAnsi="Arial" w:cs="Arial"/>
          <w:sz w:val="22"/>
          <w:szCs w:val="22"/>
          <w:u w:val="single"/>
        </w:rPr>
        <w:t>)</w:t>
      </w:r>
    </w:p>
    <w:p w:rsidR="001C1B9F" w:rsidRPr="002840FD" w:rsidRDefault="001C1B9F" w:rsidP="00756AB7">
      <w:pPr>
        <w:pStyle w:val="Heading1"/>
        <w:spacing w:after="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29"/>
        <w:gridCol w:w="165"/>
        <w:gridCol w:w="1063"/>
        <w:gridCol w:w="120"/>
        <w:gridCol w:w="411"/>
        <w:gridCol w:w="511"/>
        <w:gridCol w:w="511"/>
        <w:gridCol w:w="5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A16F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A16FA">
            <w:pPr>
              <w:rPr>
                <w:rFonts w:ascii="Arial" w:hAnsi="Arial" w:cs="Arial"/>
                <w:b/>
                <w:bCs/>
                <w:color w:val="000000"/>
                <w:sz w:val="18"/>
                <w:szCs w:val="18"/>
              </w:rPr>
            </w:pPr>
          </w:p>
        </w:tc>
        <w:tc>
          <w:tcPr>
            <w:tcW w:w="0" w:type="auto"/>
            <w:vMerge/>
            <w:vAlign w:val="center"/>
          </w:tcPr>
          <w:p w:rsidR="001C1B9F" w:rsidRDefault="001C1B9F" w:rsidP="006A16FA">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59,0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118,3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4,4</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293,1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407,4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112,4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812,9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3,8</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61,3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92,7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3,9</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Космат дъб</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96,1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48,9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179,2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3,3</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21,2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501,7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626,2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217,8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1366,9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3,8</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36,7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45,8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9A38E0">
      <w:pPr>
        <w:ind w:firstLine="708"/>
        <w:jc w:val="both"/>
        <w:rPr>
          <w:rFonts w:ascii="Arial" w:hAnsi="Arial" w:cs="Arial"/>
          <w:b/>
          <w:bCs/>
          <w:color w:val="FF0000"/>
          <w:sz w:val="22"/>
          <w:szCs w:val="22"/>
        </w:rPr>
      </w:pPr>
    </w:p>
    <w:p w:rsidR="001C1B9F" w:rsidRPr="00482FEA" w:rsidRDefault="001C1B9F" w:rsidP="00EE4CCE">
      <w:pPr>
        <w:ind w:firstLine="720"/>
        <w:rPr>
          <w:rFonts w:ascii="Arial" w:hAnsi="Arial" w:cs="Arial"/>
          <w:sz w:val="22"/>
          <w:szCs w:val="22"/>
        </w:rPr>
      </w:pPr>
      <w:r w:rsidRPr="00482FEA">
        <w:rPr>
          <w:rFonts w:ascii="Arial" w:hAnsi="Arial" w:cs="Arial"/>
          <w:sz w:val="22"/>
          <w:szCs w:val="22"/>
        </w:rPr>
        <w:t xml:space="preserve">Площта на този стопански клас е </w:t>
      </w:r>
      <w:r>
        <w:rPr>
          <w:rFonts w:ascii="Arial" w:hAnsi="Arial" w:cs="Arial"/>
          <w:sz w:val="22"/>
          <w:szCs w:val="22"/>
        </w:rPr>
        <w:t>1366,9</w:t>
      </w:r>
      <w:r w:rsidRPr="00482FEA">
        <w:rPr>
          <w:rFonts w:ascii="Arial" w:hAnsi="Arial" w:cs="Arial"/>
          <w:sz w:val="22"/>
          <w:szCs w:val="22"/>
        </w:rPr>
        <w:t xml:space="preserve"> ха или заема 8,</w:t>
      </w:r>
      <w:r>
        <w:rPr>
          <w:rFonts w:ascii="Arial" w:hAnsi="Arial" w:cs="Arial"/>
          <w:sz w:val="22"/>
          <w:szCs w:val="22"/>
        </w:rPr>
        <w:t>8</w:t>
      </w:r>
      <w:r w:rsidRPr="00482FEA">
        <w:rPr>
          <w:rFonts w:ascii="Arial" w:hAnsi="Arial" w:cs="Arial"/>
          <w:sz w:val="22"/>
          <w:szCs w:val="22"/>
        </w:rPr>
        <w:t>%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 III част, IV и V бонитет, с средна производителност - IV (</w:t>
      </w:r>
      <w:r>
        <w:rPr>
          <w:rFonts w:ascii="Arial" w:hAnsi="Arial" w:cs="Arial"/>
          <w:sz w:val="22"/>
          <w:szCs w:val="22"/>
        </w:rPr>
        <w:t>3,8</w:t>
      </w:r>
      <w:r w:rsidRPr="00482FEA">
        <w:rPr>
          <w:rFonts w:ascii="Arial" w:hAnsi="Arial" w:cs="Arial"/>
          <w:sz w:val="22"/>
          <w:szCs w:val="22"/>
        </w:rPr>
        <w:t xml:space="preserve">) бонитет, разположени  на бедни и среднобогати месторастения. </w:t>
      </w:r>
    </w:p>
    <w:p w:rsidR="001C1B9F" w:rsidRPr="00482FEA" w:rsidRDefault="001C1B9F" w:rsidP="00EE4CCE">
      <w:pPr>
        <w:ind w:firstLine="720"/>
        <w:rPr>
          <w:rFonts w:ascii="Arial" w:hAnsi="Arial" w:cs="Arial"/>
          <w:sz w:val="22"/>
          <w:szCs w:val="22"/>
        </w:rPr>
      </w:pPr>
      <w:r w:rsidRPr="00482FEA">
        <w:rPr>
          <w:rFonts w:ascii="Arial" w:hAnsi="Arial" w:cs="Arial"/>
          <w:sz w:val="22"/>
          <w:szCs w:val="22"/>
        </w:rPr>
        <w:t>Средната възраст на класа е 6</w:t>
      </w:r>
      <w:r>
        <w:rPr>
          <w:rFonts w:ascii="Arial" w:hAnsi="Arial" w:cs="Arial"/>
          <w:sz w:val="22"/>
          <w:szCs w:val="22"/>
        </w:rPr>
        <w:t>9</w:t>
      </w:r>
      <w:r w:rsidRPr="00482FEA">
        <w:rPr>
          <w:rFonts w:ascii="Arial" w:hAnsi="Arial" w:cs="Arial"/>
          <w:sz w:val="22"/>
          <w:szCs w:val="22"/>
        </w:rPr>
        <w:t xml:space="preserve"> години. </w:t>
      </w:r>
      <w:r>
        <w:rPr>
          <w:rFonts w:ascii="Arial" w:hAnsi="Arial" w:cs="Arial"/>
          <w:sz w:val="22"/>
          <w:szCs w:val="22"/>
        </w:rPr>
        <w:t>С</w:t>
      </w:r>
      <w:r w:rsidRPr="00482FEA">
        <w:rPr>
          <w:rFonts w:ascii="Arial" w:hAnsi="Arial" w:cs="Arial"/>
          <w:sz w:val="22"/>
          <w:szCs w:val="22"/>
        </w:rPr>
        <w:t>анитарно състояние на насажденията е средно до добро.</w:t>
      </w:r>
    </w:p>
    <w:p w:rsidR="001C1B9F" w:rsidRPr="00265C7D" w:rsidRDefault="001C1B9F" w:rsidP="00EE4CCE">
      <w:pPr>
        <w:ind w:firstLine="720"/>
        <w:jc w:val="both"/>
        <w:rPr>
          <w:rFonts w:ascii="Arial" w:hAnsi="Arial" w:cs="Arial"/>
          <w:sz w:val="22"/>
          <w:szCs w:val="22"/>
        </w:rPr>
      </w:pPr>
      <w:r w:rsidRPr="00265C7D">
        <w:rPr>
          <w:rFonts w:ascii="Arial" w:hAnsi="Arial" w:cs="Arial"/>
          <w:sz w:val="22"/>
          <w:szCs w:val="22"/>
        </w:rPr>
        <w:lastRenderedPageBreak/>
        <w:t>Запасът на основните насаждения (без клони) е 14</w:t>
      </w:r>
      <w:r>
        <w:rPr>
          <w:rFonts w:ascii="Arial" w:hAnsi="Arial" w:cs="Arial"/>
          <w:sz w:val="22"/>
          <w:szCs w:val="22"/>
        </w:rPr>
        <w:t>7110</w:t>
      </w:r>
      <w:r w:rsidRPr="00265C7D">
        <w:rPr>
          <w:rFonts w:ascii="Arial" w:hAnsi="Arial" w:cs="Arial"/>
          <w:sz w:val="22"/>
          <w:szCs w:val="22"/>
        </w:rPr>
        <w:t xml:space="preserve"> куб.м, а на надлесните дървета 5 куб.м. Средният запас на 1 ха е 10</w:t>
      </w:r>
      <w:r>
        <w:rPr>
          <w:rFonts w:ascii="Arial" w:hAnsi="Arial" w:cs="Arial"/>
          <w:sz w:val="22"/>
          <w:szCs w:val="22"/>
        </w:rPr>
        <w:t>8</w:t>
      </w:r>
      <w:r w:rsidRPr="00265C7D">
        <w:rPr>
          <w:rFonts w:ascii="Arial" w:hAnsi="Arial" w:cs="Arial"/>
          <w:sz w:val="22"/>
          <w:szCs w:val="22"/>
        </w:rPr>
        <w:t xml:space="preserve"> куб.м, общ среден прираст – 23</w:t>
      </w:r>
      <w:r>
        <w:rPr>
          <w:rFonts w:ascii="Arial" w:hAnsi="Arial" w:cs="Arial"/>
          <w:sz w:val="22"/>
          <w:szCs w:val="22"/>
        </w:rPr>
        <w:t>82</w:t>
      </w:r>
      <w:r w:rsidRPr="00265C7D">
        <w:rPr>
          <w:rFonts w:ascii="Arial" w:hAnsi="Arial" w:cs="Arial"/>
          <w:sz w:val="22"/>
          <w:szCs w:val="22"/>
        </w:rPr>
        <w:t xml:space="preserve"> куб.м, среден прираст на 1 ха 1,74 куб.м, а средната пълнота – 0.5</w:t>
      </w:r>
      <w:r>
        <w:rPr>
          <w:rFonts w:ascii="Arial" w:hAnsi="Arial" w:cs="Arial"/>
          <w:sz w:val="22"/>
          <w:szCs w:val="22"/>
        </w:rPr>
        <w:t>8</w:t>
      </w:r>
      <w:r w:rsidRPr="00265C7D">
        <w:rPr>
          <w:rFonts w:ascii="Arial" w:hAnsi="Arial" w:cs="Arial"/>
          <w:sz w:val="22"/>
          <w:szCs w:val="22"/>
        </w:rPr>
        <w:t>.</w:t>
      </w:r>
    </w:p>
    <w:p w:rsidR="001C1B9F" w:rsidRPr="00265C7D" w:rsidRDefault="001C1B9F" w:rsidP="00EE4CCE">
      <w:pPr>
        <w:jc w:val="both"/>
        <w:rPr>
          <w:rFonts w:ascii="Arial" w:hAnsi="Arial" w:cs="Arial"/>
          <w:sz w:val="22"/>
          <w:szCs w:val="22"/>
        </w:rPr>
      </w:pPr>
      <w:r w:rsidRPr="00265C7D">
        <w:rPr>
          <w:rFonts w:ascii="Arial" w:hAnsi="Arial" w:cs="Arial"/>
          <w:sz w:val="22"/>
          <w:szCs w:val="22"/>
        </w:rPr>
        <w:t xml:space="preserve">  </w:t>
      </w:r>
      <w:r w:rsidRPr="00265C7D">
        <w:rPr>
          <w:rFonts w:ascii="Arial" w:hAnsi="Arial" w:cs="Arial"/>
          <w:sz w:val="22"/>
          <w:szCs w:val="22"/>
        </w:rPr>
        <w:tab/>
        <w:t xml:space="preserve">Основния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цер и по площ заема – 31.2 %, от площта му, а по запас /без клони/ – 29.3 % от общия му запас, следва габър и по площ заема – 16.4 %, а по запас – 17.2 %, сребролистна липа по  площ – 12.2 %, по запас – 15.5 % и други с незначително участие.</w:t>
      </w:r>
    </w:p>
    <w:p w:rsidR="001C1B9F" w:rsidRDefault="001C1B9F" w:rsidP="009A38E0">
      <w:pPr>
        <w:ind w:firstLine="708"/>
        <w:jc w:val="both"/>
        <w:rPr>
          <w:rFonts w:ascii="Arial" w:hAnsi="Arial" w:cs="Arial"/>
          <w:b/>
          <w:bCs/>
          <w:sz w:val="22"/>
          <w:szCs w:val="22"/>
          <w:u w:val="single"/>
        </w:rPr>
      </w:pPr>
    </w:p>
    <w:p w:rsidR="001C1B9F" w:rsidRPr="0043482B" w:rsidRDefault="001C1B9F" w:rsidP="00261506">
      <w:pPr>
        <w:jc w:val="both"/>
        <w:rPr>
          <w:rFonts w:ascii="Arial" w:hAnsi="Arial" w:cs="Arial"/>
          <w:sz w:val="22"/>
          <w:szCs w:val="22"/>
          <w:u w:val="single"/>
        </w:rPr>
      </w:pPr>
      <w:r w:rsidRPr="0043482B">
        <w:rPr>
          <w:rFonts w:ascii="Arial" w:hAnsi="Arial" w:cs="Arial"/>
          <w:b/>
          <w:bCs/>
          <w:sz w:val="22"/>
          <w:szCs w:val="22"/>
          <w:u w:val="single"/>
        </w:rPr>
        <w:t>1</w:t>
      </w:r>
      <w:r>
        <w:rPr>
          <w:rFonts w:ascii="Arial" w:hAnsi="Arial" w:cs="Arial"/>
          <w:b/>
          <w:bCs/>
          <w:sz w:val="22"/>
          <w:szCs w:val="22"/>
          <w:u w:val="single"/>
        </w:rPr>
        <w:t>7</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Акациев </w:t>
      </w:r>
      <w:r w:rsidRPr="0043482B">
        <w:rPr>
          <w:rFonts w:ascii="Arial" w:hAnsi="Arial" w:cs="Arial"/>
          <w:b/>
          <w:bCs/>
          <w:sz w:val="22"/>
          <w:szCs w:val="22"/>
          <w:u w:val="single"/>
        </w:rPr>
        <w:t xml:space="preserve">стопански клас  – А - ЗСпФ </w:t>
      </w:r>
      <w:r w:rsidRPr="0043482B">
        <w:rPr>
          <w:rFonts w:ascii="Arial" w:hAnsi="Arial" w:cs="Arial"/>
          <w:sz w:val="22"/>
          <w:szCs w:val="22"/>
          <w:u w:val="single"/>
          <w:lang w:val="ru-RU"/>
        </w:rPr>
        <w:t>(</w:t>
      </w:r>
      <w:r w:rsidRPr="0043482B">
        <w:rPr>
          <w:rFonts w:ascii="Arial" w:hAnsi="Arial" w:cs="Arial"/>
          <w:b/>
          <w:bCs/>
          <w:sz w:val="22"/>
          <w:szCs w:val="22"/>
          <w:u w:val="single"/>
          <w:lang w:val="ru-RU"/>
        </w:rPr>
        <w:t xml:space="preserve">Таблици </w:t>
      </w:r>
      <w:r w:rsidRPr="0043482B">
        <w:rPr>
          <w:rFonts w:ascii="Arial" w:hAnsi="Arial" w:cs="Arial"/>
          <w:b/>
          <w:bCs/>
          <w:sz w:val="22"/>
          <w:szCs w:val="22"/>
          <w:u w:val="single"/>
        </w:rPr>
        <w:t>№№ 289 - 296</w:t>
      </w:r>
      <w:r w:rsidRPr="0043482B">
        <w:rPr>
          <w:rFonts w:ascii="Arial" w:hAnsi="Arial" w:cs="Arial"/>
          <w:sz w:val="22"/>
          <w:szCs w:val="22"/>
          <w:u w:val="single"/>
        </w:rPr>
        <w:t>)</w:t>
      </w:r>
    </w:p>
    <w:p w:rsidR="001C1B9F" w:rsidRPr="007F5A74" w:rsidRDefault="001C1B9F" w:rsidP="009A38E0">
      <w:pPr>
        <w:jc w:val="both"/>
        <w:rPr>
          <w:rFonts w:ascii="Arial" w:hAnsi="Arial" w:cs="Arial"/>
          <w:color w:val="FF0000"/>
          <w:sz w:val="22"/>
          <w:szCs w:val="22"/>
        </w:rPr>
      </w:pPr>
    </w:p>
    <w:p w:rsidR="001C1B9F" w:rsidRPr="00D4764B" w:rsidRDefault="001C1B9F" w:rsidP="00566314">
      <w:pPr>
        <w:ind w:firstLine="720"/>
        <w:rPr>
          <w:rFonts w:ascii="Arial" w:hAnsi="Arial" w:cs="Arial"/>
          <w:sz w:val="22"/>
          <w:szCs w:val="22"/>
        </w:rPr>
      </w:pPr>
      <w:r w:rsidRPr="00D4764B">
        <w:rPr>
          <w:rFonts w:ascii="Arial" w:hAnsi="Arial" w:cs="Arial"/>
          <w:sz w:val="22"/>
          <w:szCs w:val="22"/>
        </w:rPr>
        <w:t xml:space="preserve">Площта на този стопански клас е </w:t>
      </w:r>
      <w:r>
        <w:rPr>
          <w:rFonts w:ascii="Arial" w:hAnsi="Arial" w:cs="Arial"/>
          <w:sz w:val="22"/>
          <w:szCs w:val="22"/>
        </w:rPr>
        <w:t>8</w:t>
      </w:r>
      <w:r w:rsidRPr="009E1D91">
        <w:rPr>
          <w:rFonts w:ascii="Arial" w:hAnsi="Arial" w:cs="Arial"/>
          <w:sz w:val="22"/>
          <w:szCs w:val="22"/>
        </w:rPr>
        <w:t xml:space="preserve">6.0 </w:t>
      </w:r>
      <w:r w:rsidRPr="00D4764B">
        <w:rPr>
          <w:rFonts w:ascii="Arial" w:hAnsi="Arial" w:cs="Arial"/>
          <w:sz w:val="22"/>
          <w:szCs w:val="22"/>
        </w:rPr>
        <w:t>ха или заема 0,</w:t>
      </w:r>
      <w:r w:rsidRPr="009E1D91">
        <w:rPr>
          <w:rFonts w:ascii="Arial" w:hAnsi="Arial" w:cs="Arial"/>
          <w:sz w:val="22"/>
          <w:szCs w:val="22"/>
        </w:rPr>
        <w:t>6</w:t>
      </w:r>
      <w:r w:rsidRPr="00D4764B">
        <w:rPr>
          <w:rFonts w:ascii="Arial" w:hAnsi="Arial" w:cs="Arial"/>
          <w:sz w:val="22"/>
          <w:szCs w:val="22"/>
        </w:rPr>
        <w:t xml:space="preserve">% от залесената площ на ДГТ. Съставен е от чисти и смесени, с преобладание на акация насаждения и култури от всички бонитети, разположени  на бедни, средно богати и богати месторастения. Средната производителност на класа е - </w:t>
      </w:r>
      <w:r w:rsidRPr="00D4764B">
        <w:rPr>
          <w:rFonts w:ascii="Arial" w:hAnsi="Arial" w:cs="Arial"/>
          <w:color w:val="000000"/>
          <w:sz w:val="22"/>
          <w:szCs w:val="22"/>
        </w:rPr>
        <w:t>III</w:t>
      </w:r>
      <w:r w:rsidRPr="00D4764B">
        <w:rPr>
          <w:rFonts w:ascii="Arial" w:hAnsi="Arial" w:cs="Arial"/>
          <w:sz w:val="22"/>
          <w:szCs w:val="22"/>
        </w:rPr>
        <w:t xml:space="preserve"> (</w:t>
      </w:r>
      <w:r w:rsidRPr="009E1D91">
        <w:rPr>
          <w:rFonts w:ascii="Arial" w:hAnsi="Arial" w:cs="Arial"/>
          <w:sz w:val="22"/>
          <w:szCs w:val="22"/>
        </w:rPr>
        <w:t>3.3</w:t>
      </w:r>
      <w:r w:rsidRPr="00D4764B">
        <w:rPr>
          <w:rFonts w:ascii="Arial" w:hAnsi="Arial" w:cs="Arial"/>
          <w:sz w:val="22"/>
          <w:szCs w:val="22"/>
        </w:rPr>
        <w:t>) бонитет,</w:t>
      </w:r>
    </w:p>
    <w:p w:rsidR="001C1B9F" w:rsidRPr="00D4764B" w:rsidRDefault="001C1B9F" w:rsidP="00566314">
      <w:pPr>
        <w:ind w:firstLine="720"/>
        <w:rPr>
          <w:rFonts w:ascii="Arial" w:hAnsi="Arial" w:cs="Arial"/>
          <w:sz w:val="22"/>
          <w:szCs w:val="22"/>
        </w:rPr>
      </w:pPr>
      <w:r w:rsidRPr="00D4764B">
        <w:rPr>
          <w:rFonts w:ascii="Arial" w:hAnsi="Arial" w:cs="Arial"/>
          <w:sz w:val="22"/>
          <w:szCs w:val="22"/>
        </w:rPr>
        <w:t xml:space="preserve">Средната възраст на класа е </w:t>
      </w:r>
      <w:r>
        <w:rPr>
          <w:rFonts w:ascii="Arial" w:hAnsi="Arial" w:cs="Arial"/>
          <w:sz w:val="22"/>
          <w:szCs w:val="22"/>
        </w:rPr>
        <w:t>22</w:t>
      </w:r>
      <w:r w:rsidRPr="00D4764B">
        <w:rPr>
          <w:rFonts w:ascii="Arial" w:hAnsi="Arial" w:cs="Arial"/>
          <w:sz w:val="22"/>
          <w:szCs w:val="22"/>
        </w:rPr>
        <w:t xml:space="preserve"> години. Общото санитарно състояние на насажденията е лошо до средно.</w:t>
      </w:r>
    </w:p>
    <w:p w:rsidR="001C1B9F" w:rsidRPr="00265C7D" w:rsidRDefault="001C1B9F" w:rsidP="00566314">
      <w:pPr>
        <w:jc w:val="both"/>
        <w:rPr>
          <w:rFonts w:ascii="Arial" w:hAnsi="Arial" w:cs="Arial"/>
          <w:sz w:val="22"/>
          <w:szCs w:val="22"/>
        </w:rPr>
      </w:pPr>
      <w:r w:rsidRPr="009E1D91">
        <w:rPr>
          <w:rFonts w:ascii="Arial" w:hAnsi="Arial" w:cs="Arial"/>
          <w:sz w:val="22"/>
          <w:szCs w:val="22"/>
        </w:rPr>
        <w:t xml:space="preserve">          </w:t>
      </w:r>
      <w:r w:rsidRPr="00265C7D">
        <w:rPr>
          <w:rFonts w:ascii="Arial" w:hAnsi="Arial" w:cs="Arial"/>
          <w:sz w:val="22"/>
          <w:szCs w:val="22"/>
        </w:rPr>
        <w:t xml:space="preserve">Запасът на основните насаждения (без клони) е </w:t>
      </w:r>
      <w:r w:rsidRPr="009E1D91">
        <w:rPr>
          <w:rFonts w:ascii="Arial" w:hAnsi="Arial" w:cs="Arial"/>
          <w:sz w:val="22"/>
          <w:szCs w:val="22"/>
        </w:rPr>
        <w:t>5770</w:t>
      </w:r>
      <w:r w:rsidRPr="00265C7D">
        <w:rPr>
          <w:rFonts w:ascii="Arial" w:hAnsi="Arial" w:cs="Arial"/>
          <w:sz w:val="22"/>
          <w:szCs w:val="22"/>
        </w:rPr>
        <w:t xml:space="preserve"> куб.м. Средният запас на 1 ха е </w:t>
      </w:r>
      <w:r w:rsidRPr="009E1D91">
        <w:rPr>
          <w:rFonts w:ascii="Arial" w:hAnsi="Arial" w:cs="Arial"/>
          <w:sz w:val="22"/>
          <w:szCs w:val="22"/>
        </w:rPr>
        <w:t>67</w:t>
      </w:r>
      <w:r w:rsidRPr="00265C7D">
        <w:rPr>
          <w:rFonts w:ascii="Arial" w:hAnsi="Arial" w:cs="Arial"/>
          <w:sz w:val="22"/>
          <w:szCs w:val="22"/>
        </w:rPr>
        <w:t xml:space="preserve"> куб.м, общ среден прираст – </w:t>
      </w:r>
      <w:r w:rsidRPr="009E1D91">
        <w:rPr>
          <w:rFonts w:ascii="Arial" w:hAnsi="Arial" w:cs="Arial"/>
          <w:sz w:val="22"/>
          <w:szCs w:val="22"/>
        </w:rPr>
        <w:t>527</w:t>
      </w:r>
      <w:r w:rsidRPr="00265C7D">
        <w:rPr>
          <w:rFonts w:ascii="Arial" w:hAnsi="Arial" w:cs="Arial"/>
          <w:sz w:val="22"/>
          <w:szCs w:val="22"/>
        </w:rPr>
        <w:t xml:space="preserve"> куб.м, среден прираст на 1 ха </w:t>
      </w:r>
      <w:r w:rsidRPr="009E1D91">
        <w:rPr>
          <w:rFonts w:ascii="Arial" w:hAnsi="Arial" w:cs="Arial"/>
          <w:sz w:val="22"/>
          <w:szCs w:val="22"/>
        </w:rPr>
        <w:t xml:space="preserve">6.13 </w:t>
      </w:r>
      <w:r w:rsidRPr="00265C7D">
        <w:rPr>
          <w:rFonts w:ascii="Arial" w:hAnsi="Arial" w:cs="Arial"/>
          <w:sz w:val="22"/>
          <w:szCs w:val="22"/>
        </w:rPr>
        <w:t>куб.м, а средната пълнота – 0.74.</w:t>
      </w:r>
    </w:p>
    <w:p w:rsidR="001C1B9F" w:rsidRPr="00265C7D" w:rsidRDefault="001C1B9F" w:rsidP="00566314">
      <w:pPr>
        <w:jc w:val="both"/>
        <w:rPr>
          <w:rFonts w:ascii="Arial" w:hAnsi="Arial" w:cs="Arial"/>
          <w:sz w:val="22"/>
          <w:szCs w:val="22"/>
        </w:rPr>
      </w:pPr>
      <w:r w:rsidRPr="00265C7D">
        <w:rPr>
          <w:rFonts w:ascii="Arial" w:hAnsi="Arial" w:cs="Arial"/>
          <w:sz w:val="22"/>
          <w:szCs w:val="22"/>
        </w:rPr>
        <w:t xml:space="preserve">  </w:t>
      </w:r>
      <w:r w:rsidRPr="00265C7D">
        <w:rPr>
          <w:rFonts w:ascii="Arial" w:hAnsi="Arial" w:cs="Arial"/>
          <w:sz w:val="22"/>
          <w:szCs w:val="22"/>
        </w:rPr>
        <w:tab/>
        <w:t xml:space="preserve">Главния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акация и по площ заема – 85.4 %, от площта му, а по запас /без клони/ – 75.5 % от общия му запас, следва цер по площ – 4.4 %, по запас – 6.6 %, сребролистна липа по площ – 3.1 %, по запас – 7.9 % и други.</w:t>
      </w:r>
    </w:p>
    <w:p w:rsidR="001C1B9F" w:rsidRPr="002840FD" w:rsidRDefault="001C1B9F" w:rsidP="00756AB7">
      <w:pPr>
        <w:pStyle w:val="Heading1"/>
        <w:spacing w:after="120"/>
        <w:jc w:val="center"/>
        <w:rPr>
          <w:sz w:val="18"/>
          <w:szCs w:val="18"/>
        </w:rPr>
      </w:pPr>
      <w:r w:rsidRPr="002840F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119"/>
        <w:gridCol w:w="202"/>
        <w:gridCol w:w="836"/>
        <w:gridCol w:w="311"/>
        <w:gridCol w:w="311"/>
        <w:gridCol w:w="411"/>
        <w:gridCol w:w="411"/>
        <w:gridCol w:w="3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A16F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A16FA">
            <w:pPr>
              <w:rPr>
                <w:rFonts w:ascii="Arial" w:hAnsi="Arial" w:cs="Arial"/>
                <w:b/>
                <w:bCs/>
                <w:color w:val="000000"/>
                <w:sz w:val="18"/>
                <w:szCs w:val="18"/>
              </w:rPr>
            </w:pPr>
          </w:p>
        </w:tc>
        <w:tc>
          <w:tcPr>
            <w:tcW w:w="0" w:type="auto"/>
            <w:vMerge/>
            <w:vAlign w:val="center"/>
          </w:tcPr>
          <w:p w:rsidR="001C1B9F" w:rsidRDefault="001C1B9F" w:rsidP="006A16FA">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4,7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53,2</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18,1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8,0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86,0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3,3</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61,9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 </w:t>
            </w:r>
          </w:p>
        </w:tc>
      </w:tr>
    </w:tbl>
    <w:p w:rsidR="001C1B9F" w:rsidRPr="007F5A74" w:rsidRDefault="001C1B9F" w:rsidP="009A38E0">
      <w:pPr>
        <w:rPr>
          <w:rFonts w:ascii="Arial" w:hAnsi="Arial" w:cs="Arial"/>
          <w:b/>
          <w:bCs/>
          <w:color w:val="FF0000"/>
          <w:sz w:val="22"/>
          <w:szCs w:val="22"/>
        </w:rPr>
      </w:pPr>
    </w:p>
    <w:p w:rsidR="001C1B9F" w:rsidRPr="00261506" w:rsidRDefault="001C1B9F" w:rsidP="009A38E0">
      <w:pPr>
        <w:tabs>
          <w:tab w:val="left" w:pos="0"/>
        </w:tabs>
        <w:jc w:val="both"/>
        <w:rPr>
          <w:rFonts w:ascii="Arial" w:hAnsi="Arial" w:cs="Arial"/>
          <w:b/>
          <w:bCs/>
          <w:sz w:val="22"/>
          <w:szCs w:val="22"/>
          <w:u w:val="single"/>
        </w:rPr>
      </w:pPr>
      <w:r w:rsidRPr="00261506">
        <w:rPr>
          <w:rFonts w:ascii="Arial" w:hAnsi="Arial" w:cs="Arial"/>
          <w:b/>
          <w:bCs/>
          <w:sz w:val="22"/>
          <w:szCs w:val="22"/>
          <w:u w:val="single"/>
        </w:rPr>
        <w:t xml:space="preserve">18. Условен Келявгабъров стопански клас – Кгбр – ЗСпФ </w:t>
      </w:r>
      <w:r w:rsidRPr="00261506">
        <w:rPr>
          <w:rFonts w:ascii="Arial" w:hAnsi="Arial" w:cs="Arial"/>
          <w:sz w:val="22"/>
          <w:szCs w:val="22"/>
          <w:u w:val="single"/>
          <w:lang w:val="ru-RU"/>
        </w:rPr>
        <w:t>(</w:t>
      </w:r>
      <w:r w:rsidRPr="00261506">
        <w:rPr>
          <w:rFonts w:ascii="Arial" w:hAnsi="Arial" w:cs="Arial"/>
          <w:b/>
          <w:bCs/>
          <w:sz w:val="22"/>
          <w:szCs w:val="22"/>
          <w:u w:val="single"/>
          <w:lang w:val="ru-RU"/>
        </w:rPr>
        <w:t xml:space="preserve">Таблици </w:t>
      </w:r>
      <w:r w:rsidRPr="00261506">
        <w:rPr>
          <w:rFonts w:ascii="Arial" w:hAnsi="Arial" w:cs="Arial"/>
          <w:b/>
          <w:bCs/>
          <w:sz w:val="22"/>
          <w:szCs w:val="22"/>
          <w:u w:val="single"/>
        </w:rPr>
        <w:t>№№ 297 - 304</w:t>
      </w:r>
      <w:r w:rsidRPr="00261506">
        <w:rPr>
          <w:rFonts w:ascii="Arial" w:hAnsi="Arial" w:cs="Arial"/>
          <w:sz w:val="22"/>
          <w:szCs w:val="22"/>
          <w:u w:val="single"/>
        </w:rPr>
        <w:t>)</w:t>
      </w:r>
    </w:p>
    <w:p w:rsidR="001C1B9F" w:rsidRDefault="001C1B9F" w:rsidP="00261506">
      <w:pPr>
        <w:ind w:firstLine="720"/>
        <w:rPr>
          <w:rFonts w:ascii="Arial" w:hAnsi="Arial" w:cs="Arial"/>
          <w:sz w:val="22"/>
          <w:szCs w:val="22"/>
        </w:rPr>
      </w:pPr>
    </w:p>
    <w:p w:rsidR="001C1B9F" w:rsidRPr="00627E06" w:rsidRDefault="001C1B9F" w:rsidP="00261506">
      <w:pPr>
        <w:ind w:firstLine="720"/>
        <w:rPr>
          <w:rFonts w:ascii="Arial" w:hAnsi="Arial" w:cs="Arial"/>
          <w:sz w:val="22"/>
          <w:szCs w:val="22"/>
        </w:rPr>
      </w:pPr>
      <w:r w:rsidRPr="00627E06">
        <w:rPr>
          <w:rFonts w:ascii="Arial" w:hAnsi="Arial" w:cs="Arial"/>
          <w:sz w:val="22"/>
          <w:szCs w:val="22"/>
        </w:rPr>
        <w:t xml:space="preserve">Площта на този стопански клас е </w:t>
      </w:r>
      <w:r>
        <w:rPr>
          <w:rFonts w:ascii="Arial" w:hAnsi="Arial" w:cs="Arial"/>
          <w:sz w:val="22"/>
          <w:szCs w:val="22"/>
        </w:rPr>
        <w:t>26</w:t>
      </w:r>
      <w:r w:rsidRPr="009E1D91">
        <w:rPr>
          <w:rFonts w:ascii="Arial" w:hAnsi="Arial" w:cs="Arial"/>
          <w:sz w:val="22"/>
          <w:szCs w:val="22"/>
        </w:rPr>
        <w:t>18.0</w:t>
      </w:r>
      <w:r w:rsidRPr="00627E06">
        <w:rPr>
          <w:rFonts w:ascii="Arial" w:hAnsi="Arial" w:cs="Arial"/>
          <w:sz w:val="22"/>
          <w:szCs w:val="22"/>
        </w:rPr>
        <w:t xml:space="preserve"> ха</w:t>
      </w:r>
      <w:r>
        <w:rPr>
          <w:rFonts w:ascii="Arial" w:hAnsi="Arial" w:cs="Arial"/>
          <w:sz w:val="22"/>
          <w:szCs w:val="22"/>
        </w:rPr>
        <w:t xml:space="preserve"> </w:t>
      </w:r>
      <w:r w:rsidRPr="00627E06">
        <w:rPr>
          <w:rFonts w:ascii="Arial" w:hAnsi="Arial" w:cs="Arial"/>
          <w:sz w:val="22"/>
          <w:szCs w:val="22"/>
        </w:rPr>
        <w:t>или заема 1</w:t>
      </w:r>
      <w:r w:rsidRPr="009E1D91">
        <w:rPr>
          <w:rFonts w:ascii="Arial" w:hAnsi="Arial" w:cs="Arial"/>
          <w:sz w:val="22"/>
          <w:szCs w:val="22"/>
        </w:rPr>
        <w:t>6.5</w:t>
      </w:r>
      <w:r w:rsidRPr="00627E06">
        <w:rPr>
          <w:rFonts w:ascii="Arial" w:hAnsi="Arial" w:cs="Arial"/>
          <w:sz w:val="22"/>
          <w:szCs w:val="22"/>
        </w:rPr>
        <w:t>% от залесената площ на ДГТ. Съставен е от чисти и смесени, с преобладание на келяв габър насаждения от IV и V бонитет, разположени  на бедни, средно богати и богати месторастения. Средната производителност на класа е ниска IV (4,</w:t>
      </w:r>
      <w:r w:rsidRPr="009E1D91">
        <w:rPr>
          <w:rFonts w:ascii="Arial" w:hAnsi="Arial" w:cs="Arial"/>
          <w:sz w:val="22"/>
          <w:szCs w:val="22"/>
        </w:rPr>
        <w:t>2</w:t>
      </w:r>
      <w:r w:rsidRPr="00627E06">
        <w:rPr>
          <w:rFonts w:ascii="Arial" w:hAnsi="Arial" w:cs="Arial"/>
          <w:sz w:val="22"/>
          <w:szCs w:val="22"/>
        </w:rPr>
        <w:t>) бонитет,</w:t>
      </w:r>
    </w:p>
    <w:p w:rsidR="001C1B9F" w:rsidRPr="00627E06" w:rsidRDefault="001C1B9F" w:rsidP="00261506">
      <w:pPr>
        <w:ind w:firstLine="720"/>
        <w:rPr>
          <w:rFonts w:ascii="Arial" w:hAnsi="Arial" w:cs="Arial"/>
          <w:sz w:val="22"/>
          <w:szCs w:val="22"/>
        </w:rPr>
      </w:pPr>
      <w:r w:rsidRPr="00627E06">
        <w:rPr>
          <w:rFonts w:ascii="Arial" w:hAnsi="Arial" w:cs="Arial"/>
          <w:sz w:val="22"/>
          <w:szCs w:val="22"/>
        </w:rPr>
        <w:t>Средната възраст на класа е 6</w:t>
      </w:r>
      <w:r>
        <w:rPr>
          <w:rFonts w:ascii="Arial" w:hAnsi="Arial" w:cs="Arial"/>
          <w:sz w:val="22"/>
          <w:szCs w:val="22"/>
        </w:rPr>
        <w:t>6</w:t>
      </w:r>
      <w:r w:rsidRPr="00627E06">
        <w:rPr>
          <w:rFonts w:ascii="Arial" w:hAnsi="Arial" w:cs="Arial"/>
          <w:sz w:val="22"/>
          <w:szCs w:val="22"/>
        </w:rPr>
        <w:t xml:space="preserve"> години. Общото</w:t>
      </w:r>
      <w:r w:rsidR="00A3709D">
        <w:rPr>
          <w:rFonts w:ascii="Arial" w:hAnsi="Arial" w:cs="Arial"/>
          <w:sz w:val="22"/>
          <w:szCs w:val="22"/>
        </w:rPr>
        <w:t xml:space="preserve"> </w:t>
      </w:r>
      <w:r>
        <w:rPr>
          <w:rFonts w:ascii="Arial" w:hAnsi="Arial" w:cs="Arial"/>
          <w:sz w:val="22"/>
          <w:szCs w:val="22"/>
        </w:rPr>
        <w:t>санитарно състояние на насажденията е</w:t>
      </w:r>
      <w:r w:rsidRPr="00627E06">
        <w:rPr>
          <w:rFonts w:ascii="Arial" w:hAnsi="Arial" w:cs="Arial"/>
          <w:sz w:val="22"/>
          <w:szCs w:val="22"/>
        </w:rPr>
        <w:t xml:space="preserve">   добро.</w:t>
      </w:r>
    </w:p>
    <w:p w:rsidR="001C1B9F" w:rsidRPr="00265C7D" w:rsidRDefault="001C1B9F" w:rsidP="00261506">
      <w:pPr>
        <w:ind w:firstLine="720"/>
        <w:jc w:val="both"/>
        <w:rPr>
          <w:rFonts w:ascii="Arial" w:hAnsi="Arial" w:cs="Arial"/>
          <w:sz w:val="22"/>
          <w:szCs w:val="22"/>
        </w:rPr>
      </w:pPr>
      <w:r w:rsidRPr="00265C7D">
        <w:rPr>
          <w:rFonts w:ascii="Arial" w:hAnsi="Arial" w:cs="Arial"/>
          <w:sz w:val="22"/>
          <w:szCs w:val="22"/>
        </w:rPr>
        <w:t>Запасът на основните насаждения (без клони) е 105085 куб.м, а на надлесните дървета 60 куб.м.  Средният запас на 1 ха е 40 куб.м, общ среден прираст – 1709 куб.м, среден прираст на 1 ха 0.64 куб.м, а средната пълнота – 0.77.</w:t>
      </w:r>
    </w:p>
    <w:p w:rsidR="001C1B9F" w:rsidRPr="00265C7D" w:rsidRDefault="001C1B9F" w:rsidP="00261506">
      <w:pPr>
        <w:jc w:val="both"/>
        <w:rPr>
          <w:rFonts w:ascii="Arial" w:hAnsi="Arial" w:cs="Arial"/>
          <w:sz w:val="22"/>
          <w:szCs w:val="22"/>
        </w:rPr>
      </w:pPr>
      <w:r w:rsidRPr="00265C7D">
        <w:rPr>
          <w:rFonts w:ascii="Arial" w:hAnsi="Arial" w:cs="Arial"/>
          <w:sz w:val="22"/>
          <w:szCs w:val="22"/>
        </w:rPr>
        <w:lastRenderedPageBreak/>
        <w:t xml:space="preserve">  </w:t>
      </w:r>
      <w:r w:rsidRPr="00265C7D">
        <w:rPr>
          <w:rFonts w:ascii="Arial" w:hAnsi="Arial" w:cs="Arial"/>
          <w:sz w:val="22"/>
          <w:szCs w:val="22"/>
        </w:rPr>
        <w:tab/>
        <w:t xml:space="preserve"> Главния дървесен вид за стопанския клас </w:t>
      </w:r>
      <w:r w:rsidRPr="00265C7D">
        <w:rPr>
          <w:rFonts w:ascii="Arial" w:hAnsi="Arial" w:cs="Arial"/>
          <w:sz w:val="22"/>
          <w:szCs w:val="22"/>
          <w:lang w:val="de-DE"/>
        </w:rPr>
        <w:t>e</w:t>
      </w:r>
      <w:r w:rsidRPr="00265C7D">
        <w:rPr>
          <w:rFonts w:ascii="Arial" w:hAnsi="Arial" w:cs="Arial"/>
          <w:sz w:val="22"/>
          <w:szCs w:val="22"/>
        </w:rPr>
        <w:t xml:space="preserve"> келявият габър и по площ заема – 56.3 %, от площта му, а по запас /без клони/ – 19.5 % от общия му запас, следва мъждрян по площ – 14.7 %, по запас – 18.0 %, цер по площ – 12.9 %, по запас – 26.4 % и други.</w:t>
      </w:r>
    </w:p>
    <w:p w:rsidR="001C1B9F" w:rsidRDefault="001C1B9F" w:rsidP="00261506">
      <w:pPr>
        <w:tabs>
          <w:tab w:val="left" w:pos="7965"/>
        </w:tabs>
        <w:jc w:val="both"/>
        <w:rPr>
          <w:sz w:val="18"/>
          <w:szCs w:val="18"/>
        </w:rPr>
      </w:pPr>
    </w:p>
    <w:p w:rsidR="001C1B9F" w:rsidRPr="00265C7D" w:rsidRDefault="001C1B9F" w:rsidP="00B37C36">
      <w:pPr>
        <w:pStyle w:val="Heading1"/>
        <w:spacing w:before="0" w:after="0"/>
        <w:jc w:val="center"/>
        <w:rPr>
          <w:sz w:val="18"/>
          <w:szCs w:val="18"/>
        </w:rPr>
      </w:pPr>
      <w:r w:rsidRPr="00265C7D">
        <w:rPr>
          <w:sz w:val="18"/>
          <w:szCs w:val="18"/>
        </w:rPr>
        <w:t>Разпределение на ЗАЛЕСЕНАТА ПЛОЩ по видове МЕСТОРАСТЕНИЯ, видове НАСАЖДЕНИЯ и БОНИТЕТ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02"/>
        <w:gridCol w:w="160"/>
        <w:gridCol w:w="1095"/>
        <w:gridCol w:w="120"/>
        <w:gridCol w:w="161"/>
        <w:gridCol w:w="211"/>
        <w:gridCol w:w="611"/>
        <w:gridCol w:w="511"/>
        <w:gridCol w:w="706"/>
        <w:gridCol w:w="777"/>
      </w:tblGrid>
      <w:tr w:rsidR="001C1B9F">
        <w:trPr>
          <w:jc w:val="center"/>
        </w:trPr>
        <w:tc>
          <w:tcPr>
            <w:tcW w:w="0" w:type="auto"/>
            <w:gridSpan w:val="3"/>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1C1B9F">
        <w:trPr>
          <w:jc w:val="center"/>
        </w:trPr>
        <w:tc>
          <w:tcPr>
            <w:tcW w:w="0" w:type="auto"/>
            <w:gridSpan w:val="3"/>
            <w:vMerge/>
            <w:vAlign w:val="center"/>
          </w:tcPr>
          <w:p w:rsidR="001C1B9F" w:rsidRDefault="001C1B9F" w:rsidP="006A16F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1C1B9F" w:rsidRDefault="001C1B9F" w:rsidP="006A16FA">
            <w:pPr>
              <w:rPr>
                <w:rFonts w:ascii="Arial" w:hAnsi="Arial" w:cs="Arial"/>
                <w:b/>
                <w:bCs/>
                <w:color w:val="000000"/>
                <w:sz w:val="18"/>
                <w:szCs w:val="18"/>
              </w:rPr>
            </w:pPr>
          </w:p>
        </w:tc>
        <w:tc>
          <w:tcPr>
            <w:tcW w:w="0" w:type="auto"/>
            <w:vMerge/>
            <w:vAlign w:val="center"/>
          </w:tcPr>
          <w:p w:rsidR="001C1B9F" w:rsidRDefault="001C1B9F" w:rsidP="006A16FA">
            <w:pPr>
              <w:rPr>
                <w:rFonts w:ascii="Arial" w:hAnsi="Arial" w:cs="Arial"/>
                <w:b/>
                <w:bCs/>
                <w:color w:val="000000"/>
                <w:sz w:val="18"/>
                <w:szCs w:val="18"/>
              </w:rPr>
            </w:pP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797,7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201,9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999,6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110,4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122,4</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4,1</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566314" w:rsidRDefault="001C1B9F" w:rsidP="006A16FA">
            <w:pPr>
              <w:jc w:val="right"/>
              <w:rPr>
                <w:rFonts w:ascii="Arial" w:hAnsi="Arial" w:cs="Arial"/>
                <w:color w:val="000000"/>
                <w:sz w:val="18"/>
                <w:szCs w:val="18"/>
                <w:lang w:val="en-US"/>
              </w:rPr>
            </w:pPr>
            <w:r>
              <w:rPr>
                <w:rFonts w:ascii="Arial" w:hAnsi="Arial" w:cs="Arial"/>
                <w:color w:val="000000"/>
                <w:sz w:val="18"/>
                <w:szCs w:val="18"/>
                <w:lang w:val="en-US"/>
              </w:rPr>
              <w:t>223.5</w:t>
            </w:r>
          </w:p>
        </w:tc>
        <w:tc>
          <w:tcPr>
            <w:tcW w:w="0" w:type="auto"/>
            <w:tcMar>
              <w:top w:w="30" w:type="dxa"/>
              <w:left w:w="30" w:type="dxa"/>
              <w:bottom w:w="30" w:type="dxa"/>
              <w:right w:w="30" w:type="dxa"/>
            </w:tcMar>
            <w:vAlign w:val="center"/>
          </w:tcPr>
          <w:p w:rsidR="001C1B9F" w:rsidRPr="00566314" w:rsidRDefault="001C1B9F" w:rsidP="006A16FA">
            <w:pPr>
              <w:jc w:val="right"/>
              <w:rPr>
                <w:rFonts w:ascii="Arial" w:hAnsi="Arial" w:cs="Arial"/>
                <w:color w:val="000000"/>
                <w:sz w:val="18"/>
                <w:szCs w:val="18"/>
                <w:lang w:val="en-US"/>
              </w:rPr>
            </w:pPr>
            <w:r>
              <w:rPr>
                <w:rFonts w:ascii="Arial" w:hAnsi="Arial" w:cs="Arial"/>
                <w:color w:val="000000"/>
                <w:sz w:val="18"/>
                <w:szCs w:val="18"/>
                <w:lang w:val="en-US"/>
              </w:rPr>
              <w:t>41.3</w:t>
            </w:r>
          </w:p>
        </w:tc>
        <w:tc>
          <w:tcPr>
            <w:tcW w:w="0" w:type="auto"/>
            <w:tcMar>
              <w:top w:w="30" w:type="dxa"/>
              <w:left w:w="30" w:type="dxa"/>
              <w:bottom w:w="30" w:type="dxa"/>
              <w:right w:w="30" w:type="dxa"/>
            </w:tcMar>
            <w:vAlign w:val="center"/>
          </w:tcPr>
          <w:p w:rsidR="001C1B9F" w:rsidRPr="00566314" w:rsidRDefault="001C1B9F" w:rsidP="006A16FA">
            <w:pPr>
              <w:jc w:val="right"/>
              <w:rPr>
                <w:rFonts w:ascii="Arial" w:hAnsi="Arial" w:cs="Arial"/>
                <w:color w:val="000000"/>
                <w:sz w:val="18"/>
                <w:szCs w:val="18"/>
                <w:lang w:val="en-US"/>
              </w:rPr>
            </w:pPr>
            <w:r>
              <w:rPr>
                <w:rFonts w:ascii="Arial" w:hAnsi="Arial" w:cs="Arial"/>
                <w:color w:val="000000"/>
                <w:sz w:val="18"/>
                <w:szCs w:val="18"/>
                <w:lang w:val="en-US"/>
              </w:rPr>
              <w:t>264.8</w:t>
            </w:r>
          </w:p>
        </w:tc>
        <w:tc>
          <w:tcPr>
            <w:tcW w:w="0" w:type="auto"/>
            <w:tcMar>
              <w:top w:w="30" w:type="dxa"/>
              <w:left w:w="30" w:type="dxa"/>
              <w:bottom w:w="30" w:type="dxa"/>
              <w:right w:w="30" w:type="dxa"/>
            </w:tcMar>
            <w:vAlign w:val="center"/>
          </w:tcPr>
          <w:p w:rsidR="001C1B9F" w:rsidRPr="00566314" w:rsidRDefault="001C1B9F" w:rsidP="006A16FA">
            <w:pPr>
              <w:jc w:val="right"/>
              <w:rPr>
                <w:rFonts w:ascii="Arial" w:hAnsi="Arial" w:cs="Arial"/>
                <w:color w:val="000000"/>
                <w:sz w:val="18"/>
                <w:szCs w:val="18"/>
                <w:lang w:val="en-US"/>
              </w:rPr>
            </w:pPr>
            <w:r>
              <w:rPr>
                <w:rFonts w:ascii="Arial" w:hAnsi="Arial" w:cs="Arial"/>
                <w:color w:val="000000"/>
                <w:sz w:val="18"/>
                <w:szCs w:val="18"/>
                <w:lang w:val="en-US"/>
              </w:rPr>
              <w:t>4.3</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Космат дъб</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689,9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206,9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896,8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4,2</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Люляк</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91,3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49,7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141,0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4,4</w:t>
            </w:r>
          </w:p>
        </w:tc>
      </w:tr>
      <w:tr w:rsidR="001C1B9F">
        <w:trPr>
          <w:jc w:val="center"/>
        </w:trPr>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Pr="00566314" w:rsidRDefault="001C1B9F" w:rsidP="006A16FA">
            <w:pPr>
              <w:jc w:val="right"/>
              <w:rPr>
                <w:rFonts w:ascii="Arial" w:hAnsi="Arial" w:cs="Arial"/>
                <w:color w:val="000000"/>
                <w:sz w:val="18"/>
                <w:szCs w:val="18"/>
                <w:lang w:val="en-US"/>
              </w:rPr>
            </w:pPr>
            <w:r>
              <w:rPr>
                <w:rFonts w:ascii="Arial" w:hAnsi="Arial" w:cs="Arial"/>
                <w:color w:val="000000"/>
                <w:sz w:val="18"/>
                <w:szCs w:val="18"/>
                <w:lang w:val="en-US"/>
              </w:rPr>
              <w:t>157.5</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lang w:val="en-US"/>
              </w:rPr>
              <w:t>0.1</w:t>
            </w:r>
          </w:p>
        </w:tc>
        <w:tc>
          <w:tcPr>
            <w:tcW w:w="0" w:type="auto"/>
            <w:tcMar>
              <w:top w:w="30" w:type="dxa"/>
              <w:left w:w="30" w:type="dxa"/>
              <w:bottom w:w="30" w:type="dxa"/>
              <w:right w:w="30" w:type="dxa"/>
            </w:tcMar>
            <w:vAlign w:val="center"/>
          </w:tcPr>
          <w:p w:rsidR="001C1B9F" w:rsidRPr="00566314" w:rsidRDefault="001C1B9F" w:rsidP="006A16FA">
            <w:pPr>
              <w:jc w:val="right"/>
              <w:rPr>
                <w:rFonts w:ascii="Arial" w:hAnsi="Arial" w:cs="Arial"/>
                <w:color w:val="000000"/>
                <w:sz w:val="18"/>
                <w:szCs w:val="18"/>
                <w:lang w:val="en-US"/>
              </w:rPr>
            </w:pPr>
            <w:r>
              <w:rPr>
                <w:rFonts w:ascii="Arial" w:hAnsi="Arial" w:cs="Arial"/>
                <w:color w:val="000000"/>
                <w:sz w:val="18"/>
                <w:szCs w:val="18"/>
                <w:lang w:val="en-US"/>
              </w:rPr>
              <w:t>157.6</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2092,7</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525,3</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2618,0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4,2</w:t>
            </w:r>
          </w:p>
        </w:tc>
      </w:tr>
      <w:tr w:rsidR="001C1B9F">
        <w:trPr>
          <w:jc w:val="center"/>
        </w:trPr>
        <w:tc>
          <w:tcPr>
            <w:tcW w:w="0" w:type="auto"/>
            <w:gridSpan w:val="3"/>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79,9</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 </w:t>
            </w:r>
          </w:p>
        </w:tc>
      </w:tr>
    </w:tbl>
    <w:p w:rsidR="001C1B9F" w:rsidRDefault="001C1B9F" w:rsidP="00566314">
      <w:pPr>
        <w:tabs>
          <w:tab w:val="left" w:pos="7965"/>
        </w:tabs>
        <w:jc w:val="both"/>
        <w:rPr>
          <w:rFonts w:ascii="Arial" w:hAnsi="Arial" w:cs="Arial"/>
          <w:b/>
          <w:bCs/>
          <w:sz w:val="22"/>
          <w:szCs w:val="22"/>
          <w:u w:val="single"/>
        </w:rPr>
      </w:pPr>
    </w:p>
    <w:p w:rsidR="001C1B9F" w:rsidRPr="0043482B" w:rsidRDefault="001C1B9F" w:rsidP="00566314">
      <w:pPr>
        <w:tabs>
          <w:tab w:val="left" w:pos="7965"/>
        </w:tabs>
        <w:jc w:val="both"/>
        <w:rPr>
          <w:rFonts w:ascii="Arial" w:hAnsi="Arial" w:cs="Arial"/>
          <w:b/>
          <w:bCs/>
          <w:sz w:val="22"/>
          <w:szCs w:val="22"/>
          <w:u w:val="single"/>
        </w:rPr>
      </w:pPr>
      <w:r w:rsidRPr="0043482B">
        <w:rPr>
          <w:rFonts w:ascii="Arial" w:hAnsi="Arial" w:cs="Arial"/>
          <w:b/>
          <w:bCs/>
          <w:sz w:val="22"/>
          <w:szCs w:val="22"/>
          <w:u w:val="single"/>
        </w:rPr>
        <w:t xml:space="preserve">ОБЩО ЗА ГОРАТА  </w:t>
      </w:r>
    </w:p>
    <w:p w:rsidR="001C1B9F" w:rsidRPr="0043482B" w:rsidRDefault="001C1B9F" w:rsidP="009A38E0">
      <w:pPr>
        <w:tabs>
          <w:tab w:val="left" w:pos="7965"/>
        </w:tabs>
        <w:jc w:val="both"/>
        <w:rPr>
          <w:rFonts w:ascii="Arial" w:hAnsi="Arial" w:cs="Arial"/>
          <w:sz w:val="22"/>
          <w:szCs w:val="22"/>
        </w:rPr>
      </w:pPr>
      <w:r w:rsidRPr="0043482B">
        <w:rPr>
          <w:rFonts w:ascii="Arial" w:hAnsi="Arial" w:cs="Arial"/>
          <w:sz w:val="22"/>
          <w:szCs w:val="22"/>
        </w:rPr>
        <w:t xml:space="preserve">   </w:t>
      </w:r>
    </w:p>
    <w:p w:rsidR="001C1B9F" w:rsidRPr="0043482B" w:rsidRDefault="001C1B9F" w:rsidP="009D2CD6">
      <w:pPr>
        <w:jc w:val="both"/>
        <w:rPr>
          <w:rFonts w:ascii="Arial" w:hAnsi="Arial" w:cs="Arial"/>
          <w:sz w:val="22"/>
          <w:szCs w:val="22"/>
        </w:rPr>
      </w:pPr>
      <w:r w:rsidRPr="0043482B">
        <w:rPr>
          <w:rFonts w:ascii="Arial" w:hAnsi="Arial" w:cs="Arial"/>
          <w:sz w:val="22"/>
          <w:szCs w:val="22"/>
        </w:rPr>
        <w:tab/>
        <w:t>Настъпилите промени в състоянието</w:t>
      </w:r>
      <w:r w:rsidRPr="009E1D91">
        <w:rPr>
          <w:rFonts w:ascii="Arial" w:hAnsi="Arial" w:cs="Arial"/>
          <w:sz w:val="22"/>
          <w:szCs w:val="22"/>
        </w:rPr>
        <w:t xml:space="preserve"> </w:t>
      </w:r>
      <w:r w:rsidRPr="0043482B">
        <w:rPr>
          <w:rFonts w:ascii="Arial" w:hAnsi="Arial" w:cs="Arial"/>
          <w:sz w:val="22"/>
          <w:szCs w:val="22"/>
        </w:rPr>
        <w:t>на гората най-добре се виждат от сравнението на таксационните показатели за стопанството при двете последователни устройства за ДГТ.</w:t>
      </w:r>
      <w:r>
        <w:rPr>
          <w:rFonts w:ascii="Arial" w:hAnsi="Arial" w:cs="Arial"/>
          <w:sz w:val="22"/>
          <w:szCs w:val="22"/>
        </w:rPr>
        <w:t xml:space="preserve"> (</w:t>
      </w:r>
      <w:r w:rsidRPr="0043482B">
        <w:rPr>
          <w:rFonts w:ascii="Arial" w:hAnsi="Arial" w:cs="Arial"/>
          <w:sz w:val="22"/>
          <w:szCs w:val="22"/>
        </w:rPr>
        <w:t>таблица №</w:t>
      </w:r>
      <w:r>
        <w:rPr>
          <w:rFonts w:ascii="Arial" w:hAnsi="Arial" w:cs="Arial"/>
          <w:sz w:val="22"/>
          <w:szCs w:val="22"/>
        </w:rPr>
        <w:t>30)</w:t>
      </w:r>
    </w:p>
    <w:p w:rsidR="001C1B9F" w:rsidRDefault="001C1B9F" w:rsidP="00787339">
      <w:pPr>
        <w:jc w:val="center"/>
        <w:rPr>
          <w:rFonts w:ascii="Arial" w:hAnsi="Arial" w:cs="Arial"/>
          <w:sz w:val="22"/>
          <w:szCs w:val="22"/>
        </w:rPr>
      </w:pPr>
    </w:p>
    <w:p w:rsidR="001C1B9F" w:rsidRPr="009E1D91" w:rsidRDefault="001C1B9F" w:rsidP="009D2CD6">
      <w:pPr>
        <w:jc w:val="center"/>
        <w:rPr>
          <w:rFonts w:ascii="Arial" w:hAnsi="Arial" w:cs="Arial"/>
          <w:b/>
          <w:bCs/>
          <w:sz w:val="20"/>
          <w:szCs w:val="20"/>
        </w:rPr>
      </w:pPr>
      <w:r w:rsidRPr="009D2CD6">
        <w:rPr>
          <w:rFonts w:ascii="Arial" w:hAnsi="Arial" w:cs="Arial"/>
          <w:b/>
          <w:bCs/>
          <w:sz w:val="20"/>
          <w:szCs w:val="20"/>
        </w:rPr>
        <w:t>Таблица №</w:t>
      </w:r>
      <w:r w:rsidRPr="009E1D91">
        <w:rPr>
          <w:rFonts w:ascii="Arial" w:hAnsi="Arial" w:cs="Arial"/>
          <w:b/>
          <w:bCs/>
          <w:sz w:val="20"/>
          <w:szCs w:val="20"/>
        </w:rPr>
        <w:t>30</w:t>
      </w:r>
    </w:p>
    <w:p w:rsidR="001C1B9F" w:rsidRPr="009E1D91" w:rsidRDefault="001C1B9F" w:rsidP="009D2CD6">
      <w:pPr>
        <w:jc w:val="center"/>
        <w:rPr>
          <w:rFonts w:ascii="Arial" w:hAnsi="Arial" w:cs="Arial"/>
          <w:b/>
          <w:bCs/>
          <w:sz w:val="20"/>
          <w:szCs w:val="20"/>
        </w:rPr>
      </w:pPr>
      <w:r w:rsidRPr="009D2CD6">
        <w:rPr>
          <w:rFonts w:ascii="Arial" w:hAnsi="Arial" w:cs="Arial"/>
          <w:b/>
          <w:bCs/>
          <w:sz w:val="20"/>
          <w:szCs w:val="20"/>
        </w:rPr>
        <w:t>Сравнение по средни показатели за двете последователни устройства</w:t>
      </w:r>
      <w:r>
        <w:rPr>
          <w:rFonts w:ascii="Arial" w:hAnsi="Arial" w:cs="Arial"/>
          <w:b/>
          <w:bCs/>
          <w:sz w:val="20"/>
          <w:szCs w:val="20"/>
        </w:rPr>
        <w:t xml:space="preserve"> – ДГТ</w:t>
      </w:r>
    </w:p>
    <w:p w:rsidR="001C1B9F" w:rsidRPr="00501AF2" w:rsidRDefault="001C1B9F" w:rsidP="00501AF2">
      <w:pPr>
        <w:rPr>
          <w:rFonts w:ascii="Arial" w:hAnsi="Arial" w:cs="Arial"/>
          <w:kern w:val="36"/>
          <w:sz w:val="20"/>
          <w:szCs w:val="20"/>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5730"/>
        <w:gridCol w:w="900"/>
        <w:gridCol w:w="998"/>
        <w:gridCol w:w="899"/>
        <w:gridCol w:w="900"/>
      </w:tblGrid>
      <w:tr w:rsidR="001C1B9F" w:rsidRPr="009D2CD6">
        <w:tc>
          <w:tcPr>
            <w:tcW w:w="5784" w:type="dxa"/>
            <w:tcMar>
              <w:top w:w="30" w:type="dxa"/>
              <w:left w:w="30" w:type="dxa"/>
              <w:bottom w:w="30" w:type="dxa"/>
              <w:right w:w="30" w:type="dxa"/>
            </w:tcMar>
            <w:vAlign w:val="center"/>
          </w:tcPr>
          <w:p w:rsidR="001C1B9F" w:rsidRPr="009D2CD6" w:rsidRDefault="001C1B9F" w:rsidP="006A16FA">
            <w:pPr>
              <w:jc w:val="center"/>
              <w:rPr>
                <w:rFonts w:ascii="Arial" w:hAnsi="Arial" w:cs="Arial"/>
                <w:b/>
                <w:bCs/>
                <w:color w:val="000000"/>
                <w:sz w:val="20"/>
                <w:szCs w:val="20"/>
              </w:rPr>
            </w:pPr>
            <w:r w:rsidRPr="009D2CD6">
              <w:rPr>
                <w:rFonts w:ascii="Arial" w:hAnsi="Arial" w:cs="Arial"/>
                <w:b/>
                <w:bCs/>
                <w:color w:val="000000"/>
                <w:sz w:val="20"/>
                <w:szCs w:val="20"/>
              </w:rPr>
              <w:t>Показател</w:t>
            </w:r>
          </w:p>
        </w:tc>
        <w:tc>
          <w:tcPr>
            <w:tcW w:w="900" w:type="dxa"/>
            <w:tcMar>
              <w:top w:w="30" w:type="dxa"/>
              <w:left w:w="30" w:type="dxa"/>
              <w:bottom w:w="30" w:type="dxa"/>
              <w:right w:w="30" w:type="dxa"/>
            </w:tcMar>
            <w:vAlign w:val="center"/>
          </w:tcPr>
          <w:p w:rsidR="001C1B9F" w:rsidRPr="009D2CD6" w:rsidRDefault="001C1B9F" w:rsidP="006A16FA">
            <w:pPr>
              <w:jc w:val="center"/>
              <w:rPr>
                <w:rFonts w:ascii="Arial" w:hAnsi="Arial" w:cs="Arial"/>
                <w:b/>
                <w:bCs/>
                <w:color w:val="000000"/>
                <w:sz w:val="20"/>
                <w:szCs w:val="20"/>
              </w:rPr>
            </w:pPr>
            <w:r w:rsidRPr="009D2CD6">
              <w:rPr>
                <w:rFonts w:ascii="Arial" w:hAnsi="Arial" w:cs="Arial"/>
                <w:b/>
                <w:bCs/>
                <w:color w:val="000000"/>
                <w:sz w:val="20"/>
                <w:szCs w:val="20"/>
              </w:rPr>
              <w:t>Мерна</w:t>
            </w:r>
            <w:r w:rsidRPr="009D2CD6">
              <w:rPr>
                <w:rFonts w:ascii="Arial" w:hAnsi="Arial" w:cs="Arial"/>
                <w:b/>
                <w:bCs/>
                <w:color w:val="000000"/>
                <w:sz w:val="20"/>
                <w:szCs w:val="20"/>
              </w:rPr>
              <w:br/>
              <w:t>единица</w:t>
            </w:r>
          </w:p>
        </w:tc>
        <w:tc>
          <w:tcPr>
            <w:tcW w:w="900" w:type="dxa"/>
            <w:tcMar>
              <w:top w:w="30" w:type="dxa"/>
              <w:left w:w="30" w:type="dxa"/>
              <w:bottom w:w="30" w:type="dxa"/>
              <w:right w:w="30" w:type="dxa"/>
            </w:tcMar>
            <w:vAlign w:val="center"/>
          </w:tcPr>
          <w:p w:rsidR="001C1B9F" w:rsidRPr="009D2CD6" w:rsidRDefault="001C1B9F" w:rsidP="006A16FA">
            <w:pPr>
              <w:jc w:val="center"/>
              <w:rPr>
                <w:rFonts w:ascii="Arial" w:hAnsi="Arial" w:cs="Arial"/>
                <w:b/>
                <w:bCs/>
                <w:color w:val="000000"/>
                <w:sz w:val="20"/>
                <w:szCs w:val="20"/>
              </w:rPr>
            </w:pPr>
            <w:r w:rsidRPr="009D2CD6">
              <w:rPr>
                <w:rFonts w:ascii="Arial" w:hAnsi="Arial" w:cs="Arial"/>
                <w:b/>
                <w:bCs/>
                <w:color w:val="000000"/>
                <w:sz w:val="20"/>
                <w:szCs w:val="20"/>
              </w:rPr>
              <w:t>ГСП</w:t>
            </w:r>
            <w:r w:rsidRPr="009D2CD6">
              <w:rPr>
                <w:rFonts w:ascii="Arial" w:hAnsi="Arial" w:cs="Arial"/>
                <w:b/>
                <w:bCs/>
                <w:color w:val="000000"/>
                <w:sz w:val="20"/>
                <w:szCs w:val="20"/>
              </w:rPr>
              <w:br/>
              <w:t>201</w:t>
            </w:r>
            <w:r>
              <w:rPr>
                <w:rFonts w:ascii="Arial" w:hAnsi="Arial" w:cs="Arial"/>
                <w:b/>
                <w:bCs/>
                <w:color w:val="000000"/>
                <w:sz w:val="20"/>
                <w:szCs w:val="20"/>
              </w:rPr>
              <w:t>2</w:t>
            </w:r>
          </w:p>
        </w:tc>
        <w:tc>
          <w:tcPr>
            <w:tcW w:w="900" w:type="dxa"/>
            <w:tcMar>
              <w:top w:w="30" w:type="dxa"/>
              <w:left w:w="30" w:type="dxa"/>
              <w:bottom w:w="30" w:type="dxa"/>
              <w:right w:w="30" w:type="dxa"/>
            </w:tcMar>
            <w:vAlign w:val="center"/>
          </w:tcPr>
          <w:p w:rsidR="001C1B9F" w:rsidRPr="009D2CD6" w:rsidRDefault="001C1B9F" w:rsidP="006A16FA">
            <w:pPr>
              <w:jc w:val="center"/>
              <w:rPr>
                <w:rFonts w:ascii="Arial" w:hAnsi="Arial" w:cs="Arial"/>
                <w:b/>
                <w:bCs/>
                <w:color w:val="000000"/>
                <w:sz w:val="20"/>
                <w:szCs w:val="20"/>
              </w:rPr>
            </w:pPr>
            <w:r w:rsidRPr="009D2CD6">
              <w:rPr>
                <w:rFonts w:ascii="Arial" w:hAnsi="Arial" w:cs="Arial"/>
                <w:b/>
                <w:bCs/>
                <w:color w:val="000000"/>
                <w:sz w:val="20"/>
                <w:szCs w:val="20"/>
              </w:rPr>
              <w:t>ГСП</w:t>
            </w:r>
            <w:r w:rsidRPr="009D2CD6">
              <w:rPr>
                <w:rFonts w:ascii="Arial" w:hAnsi="Arial" w:cs="Arial"/>
                <w:b/>
                <w:bCs/>
                <w:color w:val="000000"/>
                <w:sz w:val="20"/>
                <w:szCs w:val="20"/>
              </w:rPr>
              <w:br/>
              <w:t>202</w:t>
            </w:r>
            <w:r>
              <w:rPr>
                <w:rFonts w:ascii="Arial" w:hAnsi="Arial" w:cs="Arial"/>
                <w:b/>
                <w:bCs/>
                <w:color w:val="000000"/>
                <w:sz w:val="20"/>
                <w:szCs w:val="20"/>
              </w:rPr>
              <w:t>2</w:t>
            </w:r>
          </w:p>
        </w:tc>
        <w:tc>
          <w:tcPr>
            <w:tcW w:w="900" w:type="dxa"/>
            <w:tcMar>
              <w:top w:w="30" w:type="dxa"/>
              <w:left w:w="30" w:type="dxa"/>
              <w:bottom w:w="30" w:type="dxa"/>
              <w:right w:w="30" w:type="dxa"/>
            </w:tcMar>
            <w:vAlign w:val="center"/>
          </w:tcPr>
          <w:p w:rsidR="001C1B9F" w:rsidRPr="009D2CD6" w:rsidRDefault="001C1B9F" w:rsidP="006A16FA">
            <w:pPr>
              <w:jc w:val="center"/>
              <w:rPr>
                <w:rFonts w:ascii="Arial" w:hAnsi="Arial" w:cs="Arial"/>
                <w:b/>
                <w:bCs/>
                <w:color w:val="000000"/>
                <w:sz w:val="20"/>
                <w:szCs w:val="20"/>
              </w:rPr>
            </w:pPr>
            <w:r w:rsidRPr="009D2CD6">
              <w:rPr>
                <w:rFonts w:ascii="Arial" w:hAnsi="Arial" w:cs="Arial"/>
                <w:b/>
                <w:bCs/>
                <w:color w:val="000000"/>
                <w:sz w:val="20"/>
                <w:szCs w:val="20"/>
              </w:rPr>
              <w:t>Разлика</w:t>
            </w:r>
            <w:r w:rsidRPr="009D2CD6">
              <w:rPr>
                <w:rFonts w:ascii="Arial" w:hAnsi="Arial" w:cs="Arial"/>
                <w:b/>
                <w:bCs/>
                <w:color w:val="000000"/>
                <w:sz w:val="20"/>
                <w:szCs w:val="20"/>
              </w:rPr>
              <w:br/>
              <w:t>+/-</w:t>
            </w:r>
          </w:p>
        </w:tc>
      </w:tr>
      <w:tr w:rsidR="001C1B9F" w:rsidRPr="009D2CD6">
        <w:tc>
          <w:tcPr>
            <w:tcW w:w="5784" w:type="dxa"/>
            <w:tcMar>
              <w:top w:w="30" w:type="dxa"/>
              <w:left w:w="30" w:type="dxa"/>
              <w:bottom w:w="30" w:type="dxa"/>
              <w:right w:w="30" w:type="dxa"/>
            </w:tcMar>
            <w:vAlign w:val="center"/>
          </w:tcPr>
          <w:p w:rsidR="001C1B9F" w:rsidRPr="009D2CD6" w:rsidRDefault="001C1B9F" w:rsidP="006A16FA">
            <w:pPr>
              <w:rPr>
                <w:rFonts w:ascii="Arial" w:hAnsi="Arial" w:cs="Arial"/>
                <w:color w:val="000000"/>
                <w:sz w:val="20"/>
                <w:szCs w:val="20"/>
              </w:rPr>
            </w:pPr>
            <w:r w:rsidRPr="009D2CD6">
              <w:rPr>
                <w:rFonts w:ascii="Arial" w:hAnsi="Arial" w:cs="Arial"/>
                <w:color w:val="000000"/>
                <w:sz w:val="20"/>
                <w:szCs w:val="20"/>
              </w:rPr>
              <w:t>Залесена площ</w:t>
            </w:r>
          </w:p>
        </w:tc>
        <w:tc>
          <w:tcPr>
            <w:tcW w:w="0" w:type="auto"/>
            <w:tcMar>
              <w:top w:w="30" w:type="dxa"/>
              <w:left w:w="30" w:type="dxa"/>
              <w:bottom w:w="30" w:type="dxa"/>
              <w:right w:w="30" w:type="dxa"/>
            </w:tcMar>
            <w:vAlign w:val="center"/>
          </w:tcPr>
          <w:p w:rsidR="001C1B9F" w:rsidRPr="009D2CD6" w:rsidRDefault="001C1B9F" w:rsidP="006A16FA">
            <w:pPr>
              <w:jc w:val="center"/>
              <w:rPr>
                <w:rFonts w:ascii="Arial" w:hAnsi="Arial" w:cs="Arial"/>
                <w:color w:val="000000"/>
                <w:sz w:val="20"/>
                <w:szCs w:val="20"/>
              </w:rPr>
            </w:pPr>
            <w:r w:rsidRPr="009D2CD6">
              <w:rPr>
                <w:rFonts w:ascii="Arial" w:hAnsi="Arial" w:cs="Arial"/>
                <w:color w:val="000000"/>
                <w:sz w:val="20"/>
                <w:szCs w:val="20"/>
              </w:rPr>
              <w:t>ха</w:t>
            </w:r>
          </w:p>
        </w:tc>
        <w:tc>
          <w:tcPr>
            <w:tcW w:w="0" w:type="auto"/>
            <w:tcMar>
              <w:top w:w="30" w:type="dxa"/>
              <w:left w:w="30" w:type="dxa"/>
              <w:bottom w:w="30" w:type="dxa"/>
              <w:right w:w="30" w:type="dxa"/>
            </w:tcMar>
            <w:vAlign w:val="center"/>
          </w:tcPr>
          <w:p w:rsidR="001C1B9F" w:rsidRPr="00B37C36" w:rsidRDefault="001C1B9F" w:rsidP="00795179">
            <w:pPr>
              <w:jc w:val="right"/>
              <w:rPr>
                <w:rFonts w:ascii="Arial" w:hAnsi="Arial" w:cs="Arial"/>
                <w:color w:val="000000"/>
                <w:sz w:val="20"/>
                <w:szCs w:val="20"/>
              </w:rPr>
            </w:pPr>
            <w:r>
              <w:rPr>
                <w:rFonts w:ascii="Arial" w:hAnsi="Arial" w:cs="Arial"/>
                <w:color w:val="000000"/>
                <w:sz w:val="20"/>
                <w:szCs w:val="20"/>
              </w:rPr>
              <w:t>15688,3</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15589,5</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-46,4</w:t>
            </w:r>
          </w:p>
        </w:tc>
      </w:tr>
      <w:tr w:rsidR="001C1B9F" w:rsidRPr="009D2CD6">
        <w:tc>
          <w:tcPr>
            <w:tcW w:w="5784" w:type="dxa"/>
            <w:tcMar>
              <w:top w:w="30" w:type="dxa"/>
              <w:left w:w="30" w:type="dxa"/>
              <w:bottom w:w="30" w:type="dxa"/>
              <w:right w:w="30" w:type="dxa"/>
            </w:tcMar>
            <w:vAlign w:val="center"/>
          </w:tcPr>
          <w:p w:rsidR="001C1B9F" w:rsidRPr="009D2CD6" w:rsidRDefault="001C1B9F" w:rsidP="006A16FA">
            <w:pPr>
              <w:rPr>
                <w:rFonts w:ascii="Arial" w:hAnsi="Arial" w:cs="Arial"/>
                <w:color w:val="000000"/>
                <w:sz w:val="20"/>
                <w:szCs w:val="20"/>
              </w:rPr>
            </w:pPr>
            <w:r w:rsidRPr="009D2CD6">
              <w:rPr>
                <w:rFonts w:ascii="Arial" w:hAnsi="Arial" w:cs="Arial"/>
                <w:color w:val="000000"/>
                <w:sz w:val="20"/>
                <w:szCs w:val="20"/>
              </w:rPr>
              <w:t>Запас (без клони)</w:t>
            </w:r>
          </w:p>
        </w:tc>
        <w:tc>
          <w:tcPr>
            <w:tcW w:w="0" w:type="auto"/>
            <w:tcMar>
              <w:top w:w="30" w:type="dxa"/>
              <w:left w:w="30" w:type="dxa"/>
              <w:bottom w:w="30" w:type="dxa"/>
              <w:right w:w="30" w:type="dxa"/>
            </w:tcMar>
            <w:vAlign w:val="center"/>
          </w:tcPr>
          <w:p w:rsidR="001C1B9F" w:rsidRPr="009D2CD6" w:rsidRDefault="001C1B9F" w:rsidP="006A16FA">
            <w:pPr>
              <w:jc w:val="center"/>
              <w:rPr>
                <w:rFonts w:ascii="Arial" w:hAnsi="Arial" w:cs="Arial"/>
                <w:color w:val="000000"/>
                <w:sz w:val="20"/>
                <w:szCs w:val="20"/>
              </w:rPr>
            </w:pPr>
            <w:r w:rsidRPr="009D2CD6">
              <w:rPr>
                <w:rFonts w:ascii="Arial" w:hAnsi="Arial" w:cs="Arial"/>
                <w:color w:val="000000"/>
                <w:sz w:val="20"/>
                <w:szCs w:val="20"/>
              </w:rPr>
              <w:t>куб.м</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2187000</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2434985</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+247985</w:t>
            </w:r>
          </w:p>
        </w:tc>
      </w:tr>
      <w:tr w:rsidR="001C1B9F" w:rsidRPr="009D2CD6">
        <w:tc>
          <w:tcPr>
            <w:tcW w:w="5784" w:type="dxa"/>
            <w:tcMar>
              <w:top w:w="30" w:type="dxa"/>
              <w:left w:w="30" w:type="dxa"/>
              <w:bottom w:w="30" w:type="dxa"/>
              <w:right w:w="30" w:type="dxa"/>
            </w:tcMar>
            <w:vAlign w:val="center"/>
          </w:tcPr>
          <w:p w:rsidR="001C1B9F" w:rsidRPr="009D2CD6" w:rsidRDefault="001C1B9F" w:rsidP="006A16FA">
            <w:pPr>
              <w:rPr>
                <w:rFonts w:ascii="Arial" w:hAnsi="Arial" w:cs="Arial"/>
                <w:color w:val="000000"/>
                <w:sz w:val="20"/>
                <w:szCs w:val="20"/>
              </w:rPr>
            </w:pPr>
            <w:r w:rsidRPr="009D2CD6">
              <w:rPr>
                <w:rFonts w:ascii="Arial" w:hAnsi="Arial" w:cs="Arial"/>
                <w:color w:val="000000"/>
                <w:sz w:val="20"/>
                <w:szCs w:val="20"/>
              </w:rPr>
              <w:t>Среден годишен прираст (без клони)</w:t>
            </w:r>
          </w:p>
        </w:tc>
        <w:tc>
          <w:tcPr>
            <w:tcW w:w="0" w:type="auto"/>
            <w:tcMar>
              <w:top w:w="30" w:type="dxa"/>
              <w:left w:w="30" w:type="dxa"/>
              <w:bottom w:w="30" w:type="dxa"/>
              <w:right w:w="30" w:type="dxa"/>
            </w:tcMar>
            <w:vAlign w:val="center"/>
          </w:tcPr>
          <w:p w:rsidR="001C1B9F" w:rsidRPr="009D2CD6" w:rsidRDefault="001C1B9F" w:rsidP="006A16FA">
            <w:pPr>
              <w:jc w:val="center"/>
              <w:rPr>
                <w:rFonts w:ascii="Arial" w:hAnsi="Arial" w:cs="Arial"/>
                <w:color w:val="000000"/>
                <w:sz w:val="20"/>
                <w:szCs w:val="20"/>
              </w:rPr>
            </w:pPr>
            <w:r w:rsidRPr="009D2CD6">
              <w:rPr>
                <w:rFonts w:ascii="Arial" w:hAnsi="Arial" w:cs="Arial"/>
                <w:color w:val="000000"/>
                <w:sz w:val="20"/>
                <w:szCs w:val="20"/>
              </w:rPr>
              <w:t>куб.м</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46068</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38611</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-7457</w:t>
            </w:r>
          </w:p>
        </w:tc>
      </w:tr>
      <w:tr w:rsidR="001C1B9F" w:rsidRPr="009D2CD6">
        <w:tc>
          <w:tcPr>
            <w:tcW w:w="5784" w:type="dxa"/>
            <w:tcMar>
              <w:top w:w="30" w:type="dxa"/>
              <w:left w:w="30" w:type="dxa"/>
              <w:bottom w:w="30" w:type="dxa"/>
              <w:right w:w="30" w:type="dxa"/>
            </w:tcMar>
            <w:vAlign w:val="center"/>
          </w:tcPr>
          <w:p w:rsidR="001C1B9F" w:rsidRPr="009D2CD6" w:rsidRDefault="001C1B9F" w:rsidP="006A16FA">
            <w:pPr>
              <w:rPr>
                <w:rFonts w:ascii="Arial" w:hAnsi="Arial" w:cs="Arial"/>
                <w:color w:val="000000"/>
                <w:sz w:val="20"/>
                <w:szCs w:val="20"/>
              </w:rPr>
            </w:pPr>
            <w:r w:rsidRPr="009D2CD6">
              <w:rPr>
                <w:rFonts w:ascii="Arial" w:hAnsi="Arial" w:cs="Arial"/>
                <w:color w:val="000000"/>
                <w:sz w:val="20"/>
                <w:szCs w:val="20"/>
              </w:rPr>
              <w:t>Среден годишен прираст на 1 ха (без клони)</w:t>
            </w:r>
          </w:p>
        </w:tc>
        <w:tc>
          <w:tcPr>
            <w:tcW w:w="0" w:type="auto"/>
            <w:tcMar>
              <w:top w:w="30" w:type="dxa"/>
              <w:left w:w="30" w:type="dxa"/>
              <w:bottom w:w="30" w:type="dxa"/>
              <w:right w:w="30" w:type="dxa"/>
            </w:tcMar>
            <w:vAlign w:val="center"/>
          </w:tcPr>
          <w:p w:rsidR="001C1B9F" w:rsidRPr="009D2CD6" w:rsidRDefault="001C1B9F" w:rsidP="006A16FA">
            <w:pPr>
              <w:jc w:val="center"/>
              <w:rPr>
                <w:rFonts w:ascii="Arial" w:hAnsi="Arial" w:cs="Arial"/>
                <w:color w:val="000000"/>
                <w:sz w:val="20"/>
                <w:szCs w:val="20"/>
              </w:rPr>
            </w:pPr>
            <w:r w:rsidRPr="009D2CD6">
              <w:rPr>
                <w:rFonts w:ascii="Arial" w:hAnsi="Arial" w:cs="Arial"/>
                <w:color w:val="000000"/>
                <w:sz w:val="20"/>
                <w:szCs w:val="20"/>
              </w:rPr>
              <w:t>куб.м/ха</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2,80</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2,48</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-0,32</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Pr>
                <w:rFonts w:ascii="Arial" w:hAnsi="Arial" w:cs="Arial"/>
                <w:color w:val="000000"/>
                <w:sz w:val="20"/>
                <w:szCs w:val="20"/>
              </w:rPr>
              <w:t xml:space="preserve">Общо </w:t>
            </w:r>
            <w:r w:rsidRPr="009D2CD6">
              <w:rPr>
                <w:rFonts w:ascii="Arial" w:hAnsi="Arial" w:cs="Arial"/>
                <w:color w:val="000000"/>
                <w:sz w:val="20"/>
                <w:szCs w:val="20"/>
              </w:rPr>
              <w:t xml:space="preserve"> ползване  по </w:t>
            </w:r>
            <w:r>
              <w:rPr>
                <w:rFonts w:ascii="Arial" w:hAnsi="Arial" w:cs="Arial"/>
                <w:color w:val="000000"/>
                <w:sz w:val="20"/>
                <w:szCs w:val="20"/>
              </w:rPr>
              <w:t xml:space="preserve">ГСП  (без клони) </w:t>
            </w:r>
            <w:r w:rsidRPr="009D2CD6">
              <w:rPr>
                <w:rFonts w:ascii="Arial" w:hAnsi="Arial" w:cs="Arial"/>
                <w:color w:val="000000"/>
                <w:sz w:val="20"/>
                <w:szCs w:val="20"/>
              </w:rPr>
              <w:t>вид</w:t>
            </w:r>
            <w:r>
              <w:rPr>
                <w:rFonts w:ascii="Arial" w:hAnsi="Arial" w:cs="Arial"/>
                <w:color w:val="000000"/>
                <w:sz w:val="20"/>
                <w:szCs w:val="20"/>
              </w:rPr>
              <w:t xml:space="preserve"> сеч</w:t>
            </w:r>
          </w:p>
        </w:tc>
        <w:tc>
          <w:tcPr>
            <w:tcW w:w="0" w:type="auto"/>
            <w:tcMar>
              <w:top w:w="30" w:type="dxa"/>
              <w:left w:w="30" w:type="dxa"/>
              <w:bottom w:w="30" w:type="dxa"/>
              <w:right w:w="30" w:type="dxa"/>
            </w:tcMar>
            <w:vAlign w:val="center"/>
          </w:tcPr>
          <w:p w:rsidR="001C1B9F" w:rsidRPr="003E6775" w:rsidRDefault="001C1B9F" w:rsidP="003E6775">
            <w:pPr>
              <w:jc w:val="right"/>
              <w:rPr>
                <w:rFonts w:ascii="Arial" w:hAnsi="Arial" w:cs="Arial"/>
                <w:color w:val="000000"/>
                <w:sz w:val="20"/>
                <w:szCs w:val="20"/>
              </w:rPr>
            </w:pPr>
            <w:r w:rsidRPr="003E6775">
              <w:rPr>
                <w:rFonts w:ascii="Arial" w:hAnsi="Arial" w:cs="Arial"/>
                <w:color w:val="000000"/>
                <w:sz w:val="20"/>
                <w:szCs w:val="20"/>
              </w:rPr>
              <w:t>куб.м</w:t>
            </w:r>
          </w:p>
        </w:tc>
        <w:tc>
          <w:tcPr>
            <w:tcW w:w="0" w:type="auto"/>
            <w:tcMar>
              <w:top w:w="30" w:type="dxa"/>
              <w:left w:w="30" w:type="dxa"/>
              <w:bottom w:w="30" w:type="dxa"/>
              <w:right w:w="30" w:type="dxa"/>
            </w:tcMar>
            <w:vAlign w:val="center"/>
          </w:tcPr>
          <w:p w:rsidR="001C1B9F" w:rsidRPr="003E6775" w:rsidRDefault="001C1B9F" w:rsidP="00795179">
            <w:pPr>
              <w:jc w:val="right"/>
              <w:rPr>
                <w:rFonts w:ascii="Arial" w:hAnsi="Arial" w:cs="Arial"/>
                <w:sz w:val="20"/>
                <w:szCs w:val="20"/>
              </w:rPr>
            </w:pPr>
            <w:r>
              <w:rPr>
                <w:rFonts w:ascii="Arial" w:hAnsi="Arial" w:cs="Arial"/>
                <w:sz w:val="20"/>
                <w:szCs w:val="20"/>
              </w:rPr>
              <w:t>441910</w:t>
            </w:r>
          </w:p>
        </w:tc>
        <w:tc>
          <w:tcPr>
            <w:tcW w:w="0" w:type="auto"/>
            <w:tcMar>
              <w:top w:w="30" w:type="dxa"/>
              <w:left w:w="30" w:type="dxa"/>
              <w:bottom w:w="30" w:type="dxa"/>
              <w:right w:w="30" w:type="dxa"/>
            </w:tcMar>
            <w:vAlign w:val="center"/>
          </w:tcPr>
          <w:p w:rsidR="001C1B9F" w:rsidRPr="009D2CD6" w:rsidRDefault="001C1B9F" w:rsidP="00795179">
            <w:pPr>
              <w:jc w:val="right"/>
              <w:rPr>
                <w:sz w:val="20"/>
                <w:szCs w:val="20"/>
              </w:rPr>
            </w:pPr>
            <w:r w:rsidRPr="009D2CD6">
              <w:rPr>
                <w:rFonts w:ascii="Arial" w:hAnsi="Arial" w:cs="Arial"/>
                <w:color w:val="000000"/>
                <w:sz w:val="20"/>
                <w:szCs w:val="20"/>
              </w:rPr>
              <w:t>346742</w:t>
            </w:r>
          </w:p>
        </w:tc>
        <w:tc>
          <w:tcPr>
            <w:tcW w:w="0" w:type="auto"/>
            <w:tcMar>
              <w:top w:w="30" w:type="dxa"/>
              <w:left w:w="30" w:type="dxa"/>
              <w:bottom w:w="30" w:type="dxa"/>
              <w:right w:w="30" w:type="dxa"/>
            </w:tcMar>
            <w:vAlign w:val="center"/>
          </w:tcPr>
          <w:p w:rsidR="001C1B9F" w:rsidRPr="00911A62" w:rsidRDefault="001C1B9F" w:rsidP="00795179">
            <w:pPr>
              <w:jc w:val="right"/>
              <w:rPr>
                <w:rFonts w:ascii="Arial" w:hAnsi="Arial" w:cs="Arial"/>
                <w:sz w:val="20"/>
                <w:szCs w:val="20"/>
              </w:rPr>
            </w:pPr>
            <w:r w:rsidRPr="00911A62">
              <w:rPr>
                <w:rFonts w:ascii="Arial" w:hAnsi="Arial" w:cs="Arial"/>
                <w:sz w:val="20"/>
                <w:szCs w:val="20"/>
              </w:rPr>
              <w:t>-95168</w:t>
            </w:r>
          </w:p>
        </w:tc>
      </w:tr>
      <w:tr w:rsidR="001C1B9F" w:rsidRPr="009D2CD6">
        <w:tc>
          <w:tcPr>
            <w:tcW w:w="5784" w:type="dxa"/>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Общо възобновителни сечи</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куб.м</w:t>
            </w:r>
          </w:p>
        </w:tc>
        <w:tc>
          <w:tcPr>
            <w:tcW w:w="0" w:type="auto"/>
            <w:tcMar>
              <w:top w:w="30" w:type="dxa"/>
              <w:left w:w="30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327425</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200395</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-127030</w:t>
            </w:r>
          </w:p>
        </w:tc>
      </w:tr>
      <w:tr w:rsidR="001C1B9F" w:rsidRPr="009D2CD6">
        <w:tc>
          <w:tcPr>
            <w:tcW w:w="5784" w:type="dxa"/>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Общо отгледни сечи</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куб.м</w:t>
            </w:r>
          </w:p>
        </w:tc>
        <w:tc>
          <w:tcPr>
            <w:tcW w:w="0" w:type="auto"/>
            <w:tcMar>
              <w:top w:w="30" w:type="dxa"/>
              <w:left w:w="30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109945</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146347</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+36402</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 xml:space="preserve">Сечи </w:t>
            </w:r>
            <w:r>
              <w:rPr>
                <w:rFonts w:ascii="Arial" w:hAnsi="Arial" w:cs="Arial"/>
                <w:color w:val="000000"/>
                <w:sz w:val="20"/>
                <w:szCs w:val="20"/>
              </w:rPr>
              <w:t xml:space="preserve">санитарни - 2011г.; </w:t>
            </w:r>
            <w:r w:rsidRPr="009D2CD6">
              <w:rPr>
                <w:rFonts w:ascii="Arial" w:hAnsi="Arial" w:cs="Arial"/>
                <w:color w:val="000000"/>
                <w:sz w:val="20"/>
                <w:szCs w:val="20"/>
              </w:rPr>
              <w:t>за трансформация</w:t>
            </w:r>
            <w:r>
              <w:rPr>
                <w:rFonts w:ascii="Arial" w:hAnsi="Arial" w:cs="Arial"/>
                <w:color w:val="000000"/>
                <w:sz w:val="20"/>
                <w:szCs w:val="20"/>
              </w:rPr>
              <w:t>- 2021г</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куб.м</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4540</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6865</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+2325</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Ползване на 1 ха (без клони)</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куб.м/ха</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28,2</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22,2</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-0,60</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Ползване от запаса</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28,2</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14,24</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-13,96</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Ползване от средния прираст</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95,9</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89,8</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-6,1</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Средна пълнота</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пълнота</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0,73</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0,69</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-0,04</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Среден бонитет</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бонитет</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III (3,</w:t>
            </w:r>
            <w:r>
              <w:rPr>
                <w:rFonts w:ascii="Arial" w:hAnsi="Arial" w:cs="Arial"/>
                <w:color w:val="000000"/>
                <w:sz w:val="20"/>
                <w:szCs w:val="20"/>
              </w:rPr>
              <w:t>1</w:t>
            </w:r>
            <w:r w:rsidRPr="009D2CD6">
              <w:rPr>
                <w:rFonts w:ascii="Arial" w:hAnsi="Arial" w:cs="Arial"/>
                <w:color w:val="000000"/>
                <w:sz w:val="20"/>
                <w:szCs w:val="20"/>
              </w:rPr>
              <w:t>)</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III (3,0)</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+0,1</w:t>
            </w:r>
          </w:p>
        </w:tc>
      </w:tr>
      <w:tr w:rsidR="001C1B9F" w:rsidRPr="009D2CD6">
        <w:tc>
          <w:tcPr>
            <w:tcW w:w="5784" w:type="dxa"/>
            <w:tcMar>
              <w:top w:w="30" w:type="dxa"/>
              <w:left w:w="30" w:type="dxa"/>
              <w:bottom w:w="30" w:type="dxa"/>
              <w:right w:w="30" w:type="dxa"/>
            </w:tcMar>
            <w:vAlign w:val="center"/>
          </w:tcPr>
          <w:p w:rsidR="001C1B9F" w:rsidRPr="009D2CD6" w:rsidRDefault="001C1B9F" w:rsidP="003E6775">
            <w:pPr>
              <w:rPr>
                <w:rFonts w:ascii="Arial" w:hAnsi="Arial" w:cs="Arial"/>
                <w:color w:val="000000"/>
                <w:sz w:val="20"/>
                <w:szCs w:val="20"/>
              </w:rPr>
            </w:pPr>
            <w:r w:rsidRPr="009D2CD6">
              <w:rPr>
                <w:rFonts w:ascii="Arial" w:hAnsi="Arial" w:cs="Arial"/>
                <w:color w:val="000000"/>
                <w:sz w:val="20"/>
                <w:szCs w:val="20"/>
              </w:rPr>
              <w:t>Средна възраст</w:t>
            </w:r>
          </w:p>
        </w:tc>
        <w:tc>
          <w:tcPr>
            <w:tcW w:w="0" w:type="auto"/>
            <w:tcMar>
              <w:top w:w="30" w:type="dxa"/>
              <w:left w:w="30" w:type="dxa"/>
              <w:bottom w:w="30" w:type="dxa"/>
              <w:right w:w="30" w:type="dxa"/>
            </w:tcMar>
            <w:vAlign w:val="center"/>
          </w:tcPr>
          <w:p w:rsidR="001C1B9F" w:rsidRPr="009D2CD6" w:rsidRDefault="001C1B9F" w:rsidP="003E6775">
            <w:pPr>
              <w:jc w:val="center"/>
              <w:rPr>
                <w:rFonts w:ascii="Arial" w:hAnsi="Arial" w:cs="Arial"/>
                <w:color w:val="000000"/>
                <w:sz w:val="20"/>
                <w:szCs w:val="20"/>
              </w:rPr>
            </w:pPr>
            <w:r w:rsidRPr="009D2CD6">
              <w:rPr>
                <w:rFonts w:ascii="Arial" w:hAnsi="Arial" w:cs="Arial"/>
                <w:color w:val="000000"/>
                <w:sz w:val="20"/>
                <w:szCs w:val="20"/>
              </w:rPr>
              <w:t>години</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59</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sidRPr="009D2CD6">
              <w:rPr>
                <w:rFonts w:ascii="Arial" w:hAnsi="Arial" w:cs="Arial"/>
                <w:color w:val="000000"/>
                <w:sz w:val="20"/>
                <w:szCs w:val="20"/>
              </w:rPr>
              <w:t>72</w:t>
            </w:r>
          </w:p>
        </w:tc>
        <w:tc>
          <w:tcPr>
            <w:tcW w:w="0" w:type="auto"/>
            <w:tcMar>
              <w:top w:w="30" w:type="dxa"/>
              <w:left w:w="30" w:type="dxa"/>
              <w:bottom w:w="30" w:type="dxa"/>
              <w:right w:w="30" w:type="dxa"/>
            </w:tcMar>
            <w:vAlign w:val="center"/>
          </w:tcPr>
          <w:p w:rsidR="001C1B9F" w:rsidRPr="009D2CD6" w:rsidRDefault="001C1B9F" w:rsidP="00795179">
            <w:pPr>
              <w:jc w:val="right"/>
              <w:rPr>
                <w:rFonts w:ascii="Arial" w:hAnsi="Arial" w:cs="Arial"/>
                <w:color w:val="000000"/>
                <w:sz w:val="20"/>
                <w:szCs w:val="20"/>
              </w:rPr>
            </w:pPr>
            <w:r>
              <w:rPr>
                <w:rFonts w:ascii="Arial" w:hAnsi="Arial" w:cs="Arial"/>
                <w:color w:val="000000"/>
                <w:sz w:val="20"/>
                <w:szCs w:val="20"/>
              </w:rPr>
              <w:t>+13</w:t>
            </w:r>
          </w:p>
        </w:tc>
      </w:tr>
    </w:tbl>
    <w:p w:rsidR="001C1B9F" w:rsidRDefault="001C1B9F" w:rsidP="00787339">
      <w:pPr>
        <w:jc w:val="center"/>
        <w:rPr>
          <w:rFonts w:ascii="Arial" w:hAnsi="Arial" w:cs="Arial"/>
          <w:b/>
          <w:bCs/>
          <w:sz w:val="20"/>
          <w:szCs w:val="20"/>
        </w:rPr>
      </w:pPr>
    </w:p>
    <w:p w:rsidR="001C1B9F" w:rsidRPr="009D2CD6" w:rsidRDefault="001C1B9F" w:rsidP="00787339">
      <w:pPr>
        <w:jc w:val="center"/>
        <w:rPr>
          <w:rFonts w:ascii="Arial" w:hAnsi="Arial" w:cs="Arial"/>
          <w:b/>
          <w:bCs/>
          <w:sz w:val="20"/>
          <w:szCs w:val="20"/>
          <w:lang w:val="en-US"/>
        </w:rPr>
      </w:pPr>
      <w:r>
        <w:rPr>
          <w:rFonts w:ascii="Arial" w:hAnsi="Arial" w:cs="Arial"/>
          <w:b/>
          <w:bCs/>
          <w:sz w:val="20"/>
          <w:szCs w:val="20"/>
          <w:lang w:val="en-US"/>
        </w:rPr>
        <w:br w:type="page"/>
      </w:r>
      <w:r w:rsidRPr="009D2CD6">
        <w:rPr>
          <w:rFonts w:ascii="Arial" w:hAnsi="Arial" w:cs="Arial"/>
          <w:b/>
          <w:bCs/>
          <w:sz w:val="20"/>
          <w:szCs w:val="20"/>
        </w:rPr>
        <w:lastRenderedPageBreak/>
        <w:t>Таблица №3</w:t>
      </w:r>
      <w:r>
        <w:rPr>
          <w:rFonts w:ascii="Arial" w:hAnsi="Arial" w:cs="Arial"/>
          <w:b/>
          <w:bCs/>
          <w:sz w:val="20"/>
          <w:szCs w:val="20"/>
        </w:rPr>
        <w:t>1</w:t>
      </w:r>
    </w:p>
    <w:p w:rsidR="001C1B9F" w:rsidRPr="009D2CD6" w:rsidRDefault="001C1B9F" w:rsidP="00787339">
      <w:pPr>
        <w:spacing w:after="120"/>
        <w:jc w:val="center"/>
        <w:rPr>
          <w:rFonts w:ascii="Arial" w:hAnsi="Arial" w:cs="Arial"/>
          <w:b/>
          <w:bCs/>
          <w:sz w:val="20"/>
          <w:szCs w:val="20"/>
        </w:rPr>
      </w:pPr>
      <w:r w:rsidRPr="009D2CD6">
        <w:rPr>
          <w:rFonts w:ascii="Arial" w:hAnsi="Arial" w:cs="Arial"/>
          <w:b/>
          <w:bCs/>
          <w:sz w:val="20"/>
          <w:szCs w:val="20"/>
        </w:rPr>
        <w:t>Разпределение на залесената площ, дървесния запас и средните таксационни показатели  по стопански класове и функции – ДГТ</w:t>
      </w:r>
    </w:p>
    <w:tbl>
      <w:tblPr>
        <w:tblW w:w="995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80"/>
        <w:gridCol w:w="711"/>
        <w:gridCol w:w="601"/>
        <w:gridCol w:w="709"/>
        <w:gridCol w:w="698"/>
        <w:gridCol w:w="737"/>
        <w:gridCol w:w="795"/>
        <w:gridCol w:w="795"/>
        <w:gridCol w:w="714"/>
        <w:gridCol w:w="761"/>
        <w:gridCol w:w="762"/>
        <w:gridCol w:w="545"/>
        <w:gridCol w:w="545"/>
      </w:tblGrid>
      <w:tr w:rsidR="001C1B9F">
        <w:tc>
          <w:tcPr>
            <w:tcW w:w="1668" w:type="dxa"/>
            <w:vMerge w:val="restart"/>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1339" w:type="dxa"/>
            <w:gridSpan w:val="2"/>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Залесена</w:t>
            </w:r>
            <w:r w:rsidRPr="00AC60DA">
              <w:rPr>
                <w:rFonts w:ascii="Arial" w:hAnsi="Arial" w:cs="Arial"/>
                <w:b/>
                <w:bCs/>
                <w:color w:val="000000"/>
                <w:sz w:val="16"/>
                <w:szCs w:val="16"/>
              </w:rPr>
              <w:br/>
              <w:t>площ</w:t>
            </w:r>
          </w:p>
        </w:tc>
        <w:tc>
          <w:tcPr>
            <w:tcW w:w="592" w:type="dxa"/>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Средна</w:t>
            </w:r>
            <w:r w:rsidRPr="00AC60DA">
              <w:rPr>
                <w:rFonts w:ascii="Arial" w:hAnsi="Arial" w:cs="Arial"/>
                <w:b/>
                <w:bCs/>
                <w:color w:val="000000"/>
                <w:sz w:val="16"/>
                <w:szCs w:val="16"/>
              </w:rPr>
              <w:br/>
              <w:t>възраст</w:t>
            </w:r>
          </w:p>
        </w:tc>
        <w:tc>
          <w:tcPr>
            <w:tcW w:w="698" w:type="dxa"/>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Среден</w:t>
            </w:r>
            <w:r w:rsidRPr="00AC60DA">
              <w:rPr>
                <w:rFonts w:ascii="Arial" w:hAnsi="Arial" w:cs="Arial"/>
                <w:b/>
                <w:bCs/>
                <w:color w:val="000000"/>
                <w:sz w:val="16"/>
                <w:szCs w:val="16"/>
              </w:rPr>
              <w:br/>
              <w:t>бонитет</w:t>
            </w:r>
          </w:p>
        </w:tc>
        <w:tc>
          <w:tcPr>
            <w:tcW w:w="737" w:type="dxa"/>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Средна</w:t>
            </w:r>
            <w:r w:rsidRPr="00AC60DA">
              <w:rPr>
                <w:rFonts w:ascii="Arial" w:hAnsi="Arial" w:cs="Arial"/>
                <w:b/>
                <w:bCs/>
                <w:color w:val="000000"/>
                <w:sz w:val="16"/>
                <w:szCs w:val="16"/>
              </w:rPr>
              <w:br/>
              <w:t>пълнота</w:t>
            </w:r>
          </w:p>
        </w:tc>
        <w:tc>
          <w:tcPr>
            <w:tcW w:w="795" w:type="dxa"/>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Среден</w:t>
            </w:r>
            <w:r w:rsidRPr="00AC60DA">
              <w:rPr>
                <w:rFonts w:ascii="Arial" w:hAnsi="Arial" w:cs="Arial"/>
                <w:b/>
                <w:bCs/>
                <w:color w:val="000000"/>
                <w:sz w:val="16"/>
                <w:szCs w:val="16"/>
              </w:rPr>
              <w:br/>
              <w:t>запас</w:t>
            </w:r>
            <w:r w:rsidRPr="00AC60DA">
              <w:rPr>
                <w:rFonts w:ascii="Arial" w:hAnsi="Arial" w:cs="Arial"/>
                <w:b/>
                <w:bCs/>
                <w:color w:val="000000"/>
                <w:sz w:val="16"/>
                <w:szCs w:val="16"/>
              </w:rPr>
              <w:br/>
              <w:t>на 1 ха</w:t>
            </w:r>
          </w:p>
        </w:tc>
        <w:tc>
          <w:tcPr>
            <w:tcW w:w="795" w:type="dxa"/>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Среден</w:t>
            </w:r>
            <w:r w:rsidRPr="00AC60DA">
              <w:rPr>
                <w:rFonts w:ascii="Arial" w:hAnsi="Arial" w:cs="Arial"/>
                <w:b/>
                <w:bCs/>
                <w:color w:val="000000"/>
                <w:sz w:val="16"/>
                <w:szCs w:val="16"/>
              </w:rPr>
              <w:br/>
              <w:t>прираст</w:t>
            </w:r>
            <w:r w:rsidRPr="00AC60DA">
              <w:rPr>
                <w:rFonts w:ascii="Arial" w:hAnsi="Arial" w:cs="Arial"/>
                <w:b/>
                <w:bCs/>
                <w:color w:val="000000"/>
                <w:sz w:val="16"/>
                <w:szCs w:val="16"/>
              </w:rPr>
              <w:br/>
              <w:t>на 1 ха</w:t>
            </w:r>
          </w:p>
        </w:tc>
        <w:tc>
          <w:tcPr>
            <w:tcW w:w="716" w:type="dxa"/>
            <w:vMerge w:val="restart"/>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Общ</w:t>
            </w:r>
            <w:r w:rsidRPr="00AC60DA">
              <w:rPr>
                <w:rFonts w:ascii="Arial" w:hAnsi="Arial" w:cs="Arial"/>
                <w:b/>
                <w:bCs/>
                <w:color w:val="000000"/>
                <w:sz w:val="16"/>
                <w:szCs w:val="16"/>
              </w:rPr>
              <w:br/>
              <w:t>среден</w:t>
            </w:r>
            <w:r w:rsidRPr="00AC60DA">
              <w:rPr>
                <w:rFonts w:ascii="Arial" w:hAnsi="Arial" w:cs="Arial"/>
                <w:b/>
                <w:bCs/>
                <w:color w:val="000000"/>
                <w:sz w:val="16"/>
                <w:szCs w:val="16"/>
              </w:rPr>
              <w:br/>
              <w:t>прираст</w:t>
            </w:r>
          </w:p>
        </w:tc>
        <w:tc>
          <w:tcPr>
            <w:tcW w:w="1523" w:type="dxa"/>
            <w:gridSpan w:val="2"/>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Общ дървесен</w:t>
            </w:r>
            <w:r w:rsidRPr="00AC60DA">
              <w:rPr>
                <w:rFonts w:ascii="Arial" w:hAnsi="Arial" w:cs="Arial"/>
                <w:b/>
                <w:bCs/>
                <w:color w:val="000000"/>
                <w:sz w:val="16"/>
                <w:szCs w:val="16"/>
              </w:rPr>
              <w:br/>
              <w:t>запас</w:t>
            </w:r>
          </w:p>
        </w:tc>
        <w:tc>
          <w:tcPr>
            <w:tcW w:w="1090" w:type="dxa"/>
            <w:gridSpan w:val="2"/>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Надлесни</w:t>
            </w:r>
            <w:r w:rsidRPr="00AC60DA">
              <w:rPr>
                <w:rFonts w:ascii="Arial" w:hAnsi="Arial" w:cs="Arial"/>
                <w:b/>
                <w:bCs/>
                <w:color w:val="000000"/>
                <w:sz w:val="16"/>
                <w:szCs w:val="16"/>
              </w:rPr>
              <w:br/>
              <w:t>запас</w:t>
            </w:r>
          </w:p>
        </w:tc>
      </w:tr>
      <w:tr w:rsidR="001C1B9F">
        <w:tc>
          <w:tcPr>
            <w:tcW w:w="1668" w:type="dxa"/>
            <w:vMerge/>
            <w:vAlign w:val="center"/>
          </w:tcPr>
          <w:p w:rsidR="001C1B9F" w:rsidRDefault="001C1B9F" w:rsidP="006A16FA">
            <w:pPr>
              <w:rPr>
                <w:rFonts w:ascii="Arial" w:hAnsi="Arial" w:cs="Arial"/>
                <w:b/>
                <w:bCs/>
                <w:color w:val="000000"/>
                <w:sz w:val="18"/>
                <w:szCs w:val="18"/>
              </w:rPr>
            </w:pPr>
          </w:p>
        </w:tc>
        <w:tc>
          <w:tcPr>
            <w:tcW w:w="1339" w:type="dxa"/>
            <w:gridSpan w:val="2"/>
            <w:vMerge/>
            <w:vAlign w:val="center"/>
          </w:tcPr>
          <w:p w:rsidR="001C1B9F" w:rsidRPr="00AC60DA" w:rsidRDefault="001C1B9F" w:rsidP="006A16FA">
            <w:pPr>
              <w:rPr>
                <w:rFonts w:ascii="Arial" w:hAnsi="Arial" w:cs="Arial"/>
                <w:b/>
                <w:bCs/>
                <w:color w:val="000000"/>
                <w:sz w:val="16"/>
                <w:szCs w:val="16"/>
              </w:rPr>
            </w:pPr>
          </w:p>
        </w:tc>
        <w:tc>
          <w:tcPr>
            <w:tcW w:w="592" w:type="dxa"/>
            <w:vMerge/>
            <w:vAlign w:val="center"/>
          </w:tcPr>
          <w:p w:rsidR="001C1B9F" w:rsidRPr="00AC60DA" w:rsidRDefault="001C1B9F" w:rsidP="006A16FA">
            <w:pPr>
              <w:rPr>
                <w:rFonts w:ascii="Arial" w:hAnsi="Arial" w:cs="Arial"/>
                <w:b/>
                <w:bCs/>
                <w:color w:val="000000"/>
                <w:sz w:val="16"/>
                <w:szCs w:val="16"/>
              </w:rPr>
            </w:pPr>
          </w:p>
        </w:tc>
        <w:tc>
          <w:tcPr>
            <w:tcW w:w="698" w:type="dxa"/>
            <w:vMerge/>
            <w:vAlign w:val="center"/>
          </w:tcPr>
          <w:p w:rsidR="001C1B9F" w:rsidRPr="00AC60DA" w:rsidRDefault="001C1B9F" w:rsidP="006A16FA">
            <w:pPr>
              <w:rPr>
                <w:rFonts w:ascii="Arial" w:hAnsi="Arial" w:cs="Arial"/>
                <w:b/>
                <w:bCs/>
                <w:color w:val="000000"/>
                <w:sz w:val="16"/>
                <w:szCs w:val="16"/>
              </w:rPr>
            </w:pPr>
          </w:p>
        </w:tc>
        <w:tc>
          <w:tcPr>
            <w:tcW w:w="737" w:type="dxa"/>
            <w:vMerge/>
            <w:vAlign w:val="center"/>
          </w:tcPr>
          <w:p w:rsidR="001C1B9F" w:rsidRPr="00AC60DA" w:rsidRDefault="001C1B9F" w:rsidP="006A16FA">
            <w:pPr>
              <w:rPr>
                <w:rFonts w:ascii="Arial" w:hAnsi="Arial" w:cs="Arial"/>
                <w:b/>
                <w:bCs/>
                <w:color w:val="000000"/>
                <w:sz w:val="16"/>
                <w:szCs w:val="16"/>
              </w:rPr>
            </w:pPr>
          </w:p>
        </w:tc>
        <w:tc>
          <w:tcPr>
            <w:tcW w:w="795" w:type="dxa"/>
            <w:vMerge/>
            <w:vAlign w:val="center"/>
          </w:tcPr>
          <w:p w:rsidR="001C1B9F" w:rsidRPr="00AC60DA" w:rsidRDefault="001C1B9F" w:rsidP="006A16FA">
            <w:pPr>
              <w:rPr>
                <w:rFonts w:ascii="Arial" w:hAnsi="Arial" w:cs="Arial"/>
                <w:b/>
                <w:bCs/>
                <w:color w:val="000000"/>
                <w:sz w:val="16"/>
                <w:szCs w:val="16"/>
              </w:rPr>
            </w:pPr>
          </w:p>
        </w:tc>
        <w:tc>
          <w:tcPr>
            <w:tcW w:w="795" w:type="dxa"/>
            <w:vMerge/>
            <w:vAlign w:val="center"/>
          </w:tcPr>
          <w:p w:rsidR="001C1B9F" w:rsidRPr="00AC60DA" w:rsidRDefault="001C1B9F" w:rsidP="006A16FA">
            <w:pPr>
              <w:rPr>
                <w:rFonts w:ascii="Arial" w:hAnsi="Arial" w:cs="Arial"/>
                <w:b/>
                <w:bCs/>
                <w:color w:val="000000"/>
                <w:sz w:val="16"/>
                <w:szCs w:val="16"/>
              </w:rPr>
            </w:pPr>
          </w:p>
        </w:tc>
        <w:tc>
          <w:tcPr>
            <w:tcW w:w="716" w:type="dxa"/>
            <w:vMerge/>
            <w:vAlign w:val="center"/>
          </w:tcPr>
          <w:p w:rsidR="001C1B9F" w:rsidRPr="00AC60DA" w:rsidRDefault="001C1B9F" w:rsidP="006A16FA">
            <w:pPr>
              <w:rPr>
                <w:rFonts w:ascii="Arial" w:hAnsi="Arial" w:cs="Arial"/>
                <w:b/>
                <w:bCs/>
                <w:color w:val="000000"/>
                <w:sz w:val="16"/>
                <w:szCs w:val="16"/>
              </w:rPr>
            </w:pPr>
          </w:p>
        </w:tc>
        <w:tc>
          <w:tcPr>
            <w:tcW w:w="761" w:type="dxa"/>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без</w:t>
            </w:r>
            <w:r w:rsidRPr="00AC60DA">
              <w:rPr>
                <w:rFonts w:ascii="Arial" w:hAnsi="Arial" w:cs="Arial"/>
                <w:b/>
                <w:bCs/>
                <w:color w:val="000000"/>
                <w:sz w:val="16"/>
                <w:szCs w:val="16"/>
              </w:rPr>
              <w:br/>
              <w:t>клони</w:t>
            </w:r>
          </w:p>
        </w:tc>
        <w:tc>
          <w:tcPr>
            <w:tcW w:w="762" w:type="dxa"/>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w:t>
            </w:r>
            <w:r w:rsidRPr="00AC60DA">
              <w:rPr>
                <w:rFonts w:ascii="Arial" w:hAnsi="Arial" w:cs="Arial"/>
                <w:b/>
                <w:bCs/>
                <w:color w:val="000000"/>
                <w:sz w:val="16"/>
                <w:szCs w:val="16"/>
              </w:rPr>
              <w:br/>
              <w:t>клони</w:t>
            </w:r>
          </w:p>
        </w:tc>
        <w:tc>
          <w:tcPr>
            <w:tcW w:w="545" w:type="dxa"/>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без</w:t>
            </w:r>
            <w:r w:rsidRPr="00AC60DA">
              <w:rPr>
                <w:rFonts w:ascii="Arial" w:hAnsi="Arial" w:cs="Arial"/>
                <w:b/>
                <w:bCs/>
                <w:color w:val="000000"/>
                <w:sz w:val="16"/>
                <w:szCs w:val="16"/>
              </w:rPr>
              <w:br/>
              <w:t>клони</w:t>
            </w:r>
          </w:p>
        </w:tc>
        <w:tc>
          <w:tcPr>
            <w:tcW w:w="545" w:type="dxa"/>
            <w:tcMar>
              <w:top w:w="30" w:type="dxa"/>
              <w:left w:w="30" w:type="dxa"/>
              <w:bottom w:w="30" w:type="dxa"/>
              <w:right w:w="30" w:type="dxa"/>
            </w:tcMar>
            <w:vAlign w:val="center"/>
          </w:tcPr>
          <w:p w:rsidR="001C1B9F" w:rsidRPr="00AC60DA" w:rsidRDefault="001C1B9F" w:rsidP="006A16FA">
            <w:pPr>
              <w:jc w:val="center"/>
              <w:rPr>
                <w:rFonts w:ascii="Arial" w:hAnsi="Arial" w:cs="Arial"/>
                <w:b/>
                <w:bCs/>
                <w:color w:val="000000"/>
                <w:sz w:val="16"/>
                <w:szCs w:val="16"/>
              </w:rPr>
            </w:pPr>
            <w:r w:rsidRPr="00AC60DA">
              <w:rPr>
                <w:rFonts w:ascii="Arial" w:hAnsi="Arial" w:cs="Arial"/>
                <w:b/>
                <w:bCs/>
                <w:color w:val="000000"/>
                <w:sz w:val="16"/>
                <w:szCs w:val="16"/>
              </w:rPr>
              <w:t>с</w:t>
            </w:r>
            <w:r w:rsidRPr="00AC60DA">
              <w:rPr>
                <w:rFonts w:ascii="Arial" w:hAnsi="Arial" w:cs="Arial"/>
                <w:b/>
                <w:bCs/>
                <w:color w:val="000000"/>
                <w:sz w:val="16"/>
                <w:szCs w:val="16"/>
              </w:rPr>
              <w:br/>
              <w:t>клони</w:t>
            </w:r>
          </w:p>
        </w:tc>
      </w:tr>
      <w:tr w:rsidR="001C1B9F">
        <w:tc>
          <w:tcPr>
            <w:tcW w:w="1668" w:type="dxa"/>
            <w:vMerge/>
            <w:vAlign w:val="center"/>
          </w:tcPr>
          <w:p w:rsidR="001C1B9F" w:rsidRDefault="001C1B9F" w:rsidP="006A16FA">
            <w:pPr>
              <w:rPr>
                <w:rFonts w:ascii="Arial" w:hAnsi="Arial" w:cs="Arial"/>
                <w:b/>
                <w:bCs/>
                <w:color w:val="000000"/>
                <w:sz w:val="18"/>
                <w:szCs w:val="18"/>
              </w:rPr>
            </w:pPr>
          </w:p>
        </w:tc>
        <w:tc>
          <w:tcPr>
            <w:tcW w:w="711"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ха</w:t>
            </w:r>
          </w:p>
        </w:tc>
        <w:tc>
          <w:tcPr>
            <w:tcW w:w="628"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w:t>
            </w:r>
          </w:p>
        </w:tc>
        <w:tc>
          <w:tcPr>
            <w:tcW w:w="592"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години</w:t>
            </w:r>
          </w:p>
        </w:tc>
        <w:tc>
          <w:tcPr>
            <w:tcW w:w="698"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 </w:t>
            </w:r>
          </w:p>
        </w:tc>
        <w:tc>
          <w:tcPr>
            <w:tcW w:w="737"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 </w:t>
            </w:r>
          </w:p>
        </w:tc>
        <w:tc>
          <w:tcPr>
            <w:tcW w:w="795"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куб.м/ха</w:t>
            </w:r>
          </w:p>
        </w:tc>
        <w:tc>
          <w:tcPr>
            <w:tcW w:w="795"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куб.м/ха</w:t>
            </w:r>
          </w:p>
        </w:tc>
        <w:tc>
          <w:tcPr>
            <w:tcW w:w="716"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w:t>
            </w:r>
          </w:p>
        </w:tc>
        <w:tc>
          <w:tcPr>
            <w:tcW w:w="761"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w:t>
            </w:r>
          </w:p>
        </w:tc>
        <w:tc>
          <w:tcPr>
            <w:tcW w:w="762"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w:t>
            </w:r>
          </w:p>
        </w:tc>
        <w:tc>
          <w:tcPr>
            <w:tcW w:w="545"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w:t>
            </w:r>
          </w:p>
        </w:tc>
        <w:tc>
          <w:tcPr>
            <w:tcW w:w="545" w:type="dxa"/>
            <w:tcMar>
              <w:top w:w="30" w:type="dxa"/>
              <w:left w:w="30" w:type="dxa"/>
              <w:bottom w:w="30" w:type="dxa"/>
              <w:right w:w="30" w:type="dxa"/>
            </w:tcMar>
            <w:vAlign w:val="center"/>
          </w:tcPr>
          <w:p w:rsidR="001C1B9F" w:rsidRDefault="001C1B9F" w:rsidP="006A16FA">
            <w:pPr>
              <w:jc w:val="center"/>
              <w:rPr>
                <w:rFonts w:ascii="Arial" w:hAnsi="Arial" w:cs="Arial"/>
                <w:b/>
                <w:bCs/>
                <w:color w:val="000000"/>
                <w:sz w:val="18"/>
                <w:szCs w:val="18"/>
              </w:rPr>
            </w:pPr>
            <w:r>
              <w:rPr>
                <w:rFonts w:ascii="Arial" w:hAnsi="Arial" w:cs="Arial"/>
                <w:b/>
                <w:bCs/>
                <w:color w:val="000000"/>
                <w:sz w:val="18"/>
                <w:szCs w:val="18"/>
              </w:rPr>
              <w:t>куб.м</w:t>
            </w:r>
          </w:p>
        </w:tc>
      </w:tr>
      <w:tr w:rsidR="001C1B9F">
        <w:tc>
          <w:tcPr>
            <w:tcW w:w="9953" w:type="dxa"/>
            <w:gridSpan w:val="13"/>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А. Горски територии със Защитни и специални функции</w:t>
            </w:r>
          </w:p>
        </w:tc>
      </w:tr>
      <w:tr w:rsidR="001C1B9F">
        <w:tc>
          <w:tcPr>
            <w:tcW w:w="1668" w:type="dxa"/>
            <w:tcMar>
              <w:top w:w="30" w:type="dxa"/>
              <w:left w:w="30" w:type="dxa"/>
              <w:bottom w:w="30" w:type="dxa"/>
              <w:right w:w="30" w:type="dxa"/>
            </w:tcMar>
            <w:vAlign w:val="center"/>
          </w:tcPr>
          <w:p w:rsidR="001C1B9F" w:rsidRPr="00956F51" w:rsidRDefault="001C1B9F" w:rsidP="006A16FA">
            <w:pPr>
              <w:rPr>
                <w:rFonts w:ascii="Arial" w:hAnsi="Arial" w:cs="Arial"/>
                <w:color w:val="000000"/>
                <w:sz w:val="18"/>
                <w:szCs w:val="18"/>
                <w:lang w:val="en-GB"/>
              </w:rPr>
            </w:pPr>
            <w:r>
              <w:rPr>
                <w:rFonts w:ascii="Arial" w:hAnsi="Arial" w:cs="Arial"/>
                <w:color w:val="000000"/>
                <w:sz w:val="18"/>
                <w:szCs w:val="18"/>
              </w:rPr>
              <w:t>Бялборови култ</w:t>
            </w:r>
            <w:r>
              <w:rPr>
                <w:rFonts w:ascii="Arial" w:hAnsi="Arial" w:cs="Arial"/>
                <w:color w:val="000000"/>
                <w:sz w:val="18"/>
                <w:szCs w:val="18"/>
                <w:lang w:val="en-GB"/>
              </w:rPr>
              <w:t>.</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459,7</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2,9</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(2,8)</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272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5,20</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2390</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124820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151610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Pr="00956F51" w:rsidRDefault="001C1B9F" w:rsidP="006A16FA">
            <w:pPr>
              <w:rPr>
                <w:rFonts w:ascii="Arial" w:hAnsi="Arial" w:cs="Arial"/>
                <w:color w:val="000000"/>
                <w:sz w:val="18"/>
                <w:szCs w:val="18"/>
                <w:lang w:val="en-GB"/>
              </w:rPr>
            </w:pPr>
            <w:r>
              <w:rPr>
                <w:rFonts w:ascii="Arial" w:hAnsi="Arial" w:cs="Arial"/>
                <w:color w:val="000000"/>
                <w:sz w:val="18"/>
                <w:szCs w:val="18"/>
              </w:rPr>
              <w:t>Черборови култ</w:t>
            </w:r>
            <w:r>
              <w:rPr>
                <w:rFonts w:ascii="Arial" w:hAnsi="Arial" w:cs="Arial"/>
                <w:color w:val="000000"/>
                <w:sz w:val="18"/>
                <w:szCs w:val="18"/>
                <w:lang w:val="en-GB"/>
              </w:rPr>
              <w:t>.</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734,0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4,7</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(2,7)</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0,75</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5,36</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3932</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193120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234280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Буков Ср</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1539,1</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9,9</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(2,3)</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0,61</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245</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2,27</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3490</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376680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430370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430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475</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Буков Н</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383,7</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(4,0)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0,49</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1,07</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411</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50980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57715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Дъбов СрН</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236,3</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105</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(3,7)</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0,56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2,07</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490</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37810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45425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Церов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667,1</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4,3</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101</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(3,9)</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0,54</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1362</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106860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129760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Липов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259,1</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67</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(3,1)</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201</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3,23</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838</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52010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59025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Габъров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846,3</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4,32</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3655</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213520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263595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570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640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Широколистен 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531,0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77</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195</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3,03</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1611</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103730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124860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Тополов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5,56</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225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Буков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630,3</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78</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 (1,1)</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2,82</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1779</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132405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152455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Габъров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989,0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6,3</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64</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(1,8)</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0,74</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181</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2,99</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2957</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178925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213735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Церов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135,7</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0,9</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69</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0,53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277</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18600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20710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Церов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869,2</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5,6</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71</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(3,6)</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0,55</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1339</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88890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98710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Смесен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654,3</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4,2</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65</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(1,7)</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3,08</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2015</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121595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141800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Смесен СрН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1366,9</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8,8</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69</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(3,8)</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0,58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2382</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147110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167740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Акациев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86,0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(3,3)</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0,74</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6,13</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527</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5770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6420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Келявгабъров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2618,0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16,5</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66</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(4,2)</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1679</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103580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115890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Всичко ЗСпФ</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13007,5</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83,2</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76</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III (3,0)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0,68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158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2,39</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31144</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2056600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2414325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1345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1490</w:t>
            </w:r>
          </w:p>
        </w:tc>
      </w:tr>
      <w:tr w:rsidR="001C1B9F">
        <w:tc>
          <w:tcPr>
            <w:tcW w:w="9953" w:type="dxa"/>
            <w:gridSpan w:val="13"/>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Б. Горски територии със стопански функции</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Бялборови култ.</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61,4</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0,4</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49</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(2,8)</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277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5,50</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338</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16990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20515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Черборови култ.</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350,9</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(3,1)</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265</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5,39</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1891</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93120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113065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Буков Ср</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15,3</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0,1</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(2,5)</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309</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2,22</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4730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5300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Дъбов СрН</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167,2</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46</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(2,4)</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0,79</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3,56</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596</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25410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32460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Церов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87,4</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32</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(2,2)</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139</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3,94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344</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12150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16585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Липов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164,7</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55</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0,74</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205</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3,87</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638</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33720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38790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Габъров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46,4</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0,3</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(2,2)</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0,78</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4,07</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189</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10780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14140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Широколистен 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108,9</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(2,3)</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3,34</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364</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18190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21540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Тополов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(3,0)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1,20</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Буков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46,6</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0,3</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73</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 (1,0)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230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3,18</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148</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10730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12485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Габъров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0,3</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53</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(1,9)</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169</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3,43</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185</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9120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11200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50</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Церов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269,6</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1,7</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61</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(1,9)</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150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2,63</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710</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40355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44960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Церов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559,2</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3,6</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63</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III (3,2)</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121</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1,97</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1103</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67510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75445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Смесен В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26,9</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0,2</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41</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II (1,8)</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0,71</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3,49</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94</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3760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4335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Смесен СрН П</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149,0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65</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(4,1)</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0,63</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87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1,43</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213</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12990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14575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Акациев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102,7</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16</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(3,6)</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0,80</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3,31</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340</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5530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5970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color w:val="000000"/>
                <w:sz w:val="18"/>
                <w:szCs w:val="18"/>
              </w:rPr>
            </w:pPr>
            <w:r>
              <w:rPr>
                <w:rFonts w:ascii="Arial" w:hAnsi="Arial" w:cs="Arial"/>
                <w:color w:val="000000"/>
                <w:sz w:val="18"/>
                <w:szCs w:val="18"/>
              </w:rPr>
              <w:t>Келявгабъров</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366,8</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2,4</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54</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IV (4,3)</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0,81</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36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0,75</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274</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13270</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14990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color w:val="000000"/>
                <w:sz w:val="18"/>
                <w:szCs w:val="18"/>
              </w:rPr>
            </w:pPr>
            <w:r>
              <w:rPr>
                <w:rFonts w:ascii="Arial" w:hAnsi="Arial" w:cs="Arial"/>
                <w:color w:val="000000"/>
                <w:sz w:val="18"/>
                <w:szCs w:val="18"/>
              </w:rPr>
              <w:t>-</w:t>
            </w:r>
          </w:p>
        </w:tc>
      </w:tr>
      <w:tr w:rsidR="001C1B9F">
        <w:tc>
          <w:tcPr>
            <w:tcW w:w="1668" w:type="dxa"/>
            <w:tcMar>
              <w:top w:w="30" w:type="dxa"/>
              <w:left w:w="30" w:type="dxa"/>
              <w:bottom w:w="30" w:type="dxa"/>
              <w:right w:w="30" w:type="dxa"/>
            </w:tcMar>
            <w:vAlign w:val="center"/>
          </w:tcPr>
          <w:p w:rsidR="001C1B9F" w:rsidRDefault="001C1B9F" w:rsidP="006A16FA">
            <w:pPr>
              <w:rPr>
                <w:rFonts w:ascii="Arial" w:hAnsi="Arial" w:cs="Arial"/>
                <w:b/>
                <w:bCs/>
                <w:color w:val="000000"/>
                <w:sz w:val="18"/>
                <w:szCs w:val="18"/>
              </w:rPr>
            </w:pPr>
            <w:r>
              <w:rPr>
                <w:rFonts w:ascii="Arial" w:hAnsi="Arial" w:cs="Arial"/>
                <w:b/>
                <w:bCs/>
                <w:color w:val="000000"/>
                <w:sz w:val="18"/>
                <w:szCs w:val="18"/>
              </w:rPr>
              <w:t>Всичко  СтФ</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2582,0</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16,8</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54</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III (3,0)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0,72</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147</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2,89</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7467</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378385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446390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55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60</w:t>
            </w:r>
          </w:p>
        </w:tc>
      </w:tr>
      <w:tr w:rsidR="001C1B9F">
        <w:tc>
          <w:tcPr>
            <w:tcW w:w="166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ОБЩО</w:t>
            </w:r>
          </w:p>
        </w:tc>
        <w:tc>
          <w:tcPr>
            <w:tcW w:w="711"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15589,5</w:t>
            </w:r>
          </w:p>
        </w:tc>
        <w:tc>
          <w:tcPr>
            <w:tcW w:w="62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100,0</w:t>
            </w:r>
          </w:p>
        </w:tc>
        <w:tc>
          <w:tcPr>
            <w:tcW w:w="592"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72</w:t>
            </w:r>
          </w:p>
        </w:tc>
        <w:tc>
          <w:tcPr>
            <w:tcW w:w="698"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III (3,0)</w:t>
            </w:r>
          </w:p>
        </w:tc>
        <w:tc>
          <w:tcPr>
            <w:tcW w:w="737"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0,69</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156</w:t>
            </w:r>
          </w:p>
        </w:tc>
        <w:tc>
          <w:tcPr>
            <w:tcW w:w="79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2,48</w:t>
            </w:r>
          </w:p>
        </w:tc>
        <w:tc>
          <w:tcPr>
            <w:tcW w:w="716"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38611</w:t>
            </w:r>
          </w:p>
        </w:tc>
        <w:tc>
          <w:tcPr>
            <w:tcW w:w="761"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2434985</w:t>
            </w:r>
          </w:p>
        </w:tc>
        <w:tc>
          <w:tcPr>
            <w:tcW w:w="762"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2860715</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1400</w:t>
            </w:r>
          </w:p>
        </w:tc>
        <w:tc>
          <w:tcPr>
            <w:tcW w:w="545" w:type="dxa"/>
            <w:tcMar>
              <w:top w:w="30" w:type="dxa"/>
              <w:left w:w="30" w:type="dxa"/>
              <w:bottom w:w="30" w:type="dxa"/>
              <w:right w:w="30" w:type="dxa"/>
            </w:tcMar>
            <w:vAlign w:val="center"/>
          </w:tcPr>
          <w:p w:rsidR="001C1B9F" w:rsidRDefault="001C1B9F" w:rsidP="006A16FA">
            <w:pPr>
              <w:jc w:val="right"/>
              <w:rPr>
                <w:rFonts w:ascii="Arial" w:hAnsi="Arial" w:cs="Arial"/>
                <w:b/>
                <w:bCs/>
                <w:color w:val="000000"/>
                <w:sz w:val="18"/>
                <w:szCs w:val="18"/>
              </w:rPr>
            </w:pPr>
            <w:r>
              <w:rPr>
                <w:rFonts w:ascii="Arial" w:hAnsi="Arial" w:cs="Arial"/>
                <w:b/>
                <w:bCs/>
                <w:color w:val="000000"/>
                <w:sz w:val="18"/>
                <w:szCs w:val="18"/>
              </w:rPr>
              <w:t>1550</w:t>
            </w:r>
          </w:p>
        </w:tc>
      </w:tr>
    </w:tbl>
    <w:p w:rsidR="001C1B9F" w:rsidRDefault="001C1B9F" w:rsidP="009A38E0">
      <w:pPr>
        <w:ind w:firstLine="720"/>
        <w:jc w:val="both"/>
        <w:rPr>
          <w:rFonts w:ascii="Arial" w:hAnsi="Arial" w:cs="Arial"/>
          <w:sz w:val="22"/>
          <w:szCs w:val="22"/>
        </w:rPr>
      </w:pPr>
    </w:p>
    <w:p w:rsidR="001C1B9F" w:rsidRPr="0043482B" w:rsidRDefault="001C1B9F" w:rsidP="00956F51">
      <w:pPr>
        <w:ind w:firstLine="720"/>
        <w:jc w:val="both"/>
        <w:rPr>
          <w:rFonts w:ascii="Arial" w:hAnsi="Arial" w:cs="Arial"/>
          <w:sz w:val="22"/>
          <w:szCs w:val="22"/>
        </w:rPr>
      </w:pPr>
      <w:r w:rsidRPr="0043482B">
        <w:rPr>
          <w:rFonts w:ascii="Arial" w:hAnsi="Arial" w:cs="Arial"/>
          <w:sz w:val="22"/>
          <w:szCs w:val="22"/>
        </w:rPr>
        <w:t xml:space="preserve">В диаграми </w:t>
      </w:r>
      <w:r>
        <w:rPr>
          <w:rFonts w:ascii="Arial" w:hAnsi="Arial" w:cs="Arial"/>
          <w:sz w:val="22"/>
          <w:szCs w:val="22"/>
        </w:rPr>
        <w:t xml:space="preserve">с </w:t>
      </w:r>
      <w:r w:rsidRPr="0043482B">
        <w:rPr>
          <w:rFonts w:ascii="Arial" w:hAnsi="Arial" w:cs="Arial"/>
          <w:sz w:val="22"/>
          <w:szCs w:val="22"/>
        </w:rPr>
        <w:t xml:space="preserve">№№ 1-5 </w:t>
      </w:r>
      <w:r>
        <w:rPr>
          <w:rFonts w:ascii="Arial" w:hAnsi="Arial" w:cs="Arial"/>
          <w:sz w:val="22"/>
          <w:szCs w:val="22"/>
          <w:lang w:val="en-GB"/>
        </w:rPr>
        <w:t>e</w:t>
      </w:r>
      <w:r w:rsidRPr="009E1D91">
        <w:rPr>
          <w:rFonts w:ascii="Arial" w:hAnsi="Arial" w:cs="Arial"/>
          <w:sz w:val="22"/>
          <w:szCs w:val="22"/>
        </w:rPr>
        <w:t xml:space="preserve"> </w:t>
      </w:r>
      <w:r>
        <w:rPr>
          <w:rFonts w:ascii="Arial" w:hAnsi="Arial" w:cs="Arial"/>
          <w:sz w:val="22"/>
          <w:szCs w:val="22"/>
        </w:rPr>
        <w:t xml:space="preserve">дадено </w:t>
      </w:r>
      <w:r w:rsidRPr="0043482B">
        <w:rPr>
          <w:rFonts w:ascii="Arial" w:hAnsi="Arial" w:cs="Arial"/>
          <w:sz w:val="22"/>
          <w:szCs w:val="22"/>
        </w:rPr>
        <w:t>разпределението на залесената площ и дървесния запас  по стопански класове, по дървесни видове, по класове на възраст</w:t>
      </w:r>
      <w:r>
        <w:rPr>
          <w:rFonts w:ascii="Arial" w:hAnsi="Arial" w:cs="Arial"/>
          <w:sz w:val="22"/>
          <w:szCs w:val="22"/>
        </w:rPr>
        <w:t xml:space="preserve"> и</w:t>
      </w:r>
      <w:r w:rsidRPr="0043482B">
        <w:rPr>
          <w:rFonts w:ascii="Arial" w:hAnsi="Arial" w:cs="Arial"/>
          <w:sz w:val="22"/>
          <w:szCs w:val="22"/>
        </w:rPr>
        <w:t xml:space="preserve"> </w:t>
      </w:r>
      <w:r>
        <w:rPr>
          <w:rFonts w:ascii="Arial" w:hAnsi="Arial" w:cs="Arial"/>
          <w:sz w:val="22"/>
          <w:szCs w:val="22"/>
        </w:rPr>
        <w:t>по видове</w:t>
      </w:r>
      <w:r w:rsidRPr="0043482B">
        <w:rPr>
          <w:rFonts w:ascii="Arial" w:hAnsi="Arial" w:cs="Arial"/>
          <w:sz w:val="22"/>
          <w:szCs w:val="22"/>
        </w:rPr>
        <w:t xml:space="preserve">  гори изразени в проценти. </w:t>
      </w:r>
    </w:p>
    <w:p w:rsidR="001C1B9F" w:rsidRPr="00EF071D" w:rsidRDefault="001C1B9F" w:rsidP="00956F51">
      <w:pPr>
        <w:jc w:val="both"/>
        <w:rPr>
          <w:rFonts w:ascii="Arial" w:hAnsi="Arial" w:cs="Arial"/>
          <w:sz w:val="22"/>
          <w:szCs w:val="22"/>
        </w:rPr>
      </w:pPr>
      <w:r>
        <w:rPr>
          <w:rFonts w:ascii="Arial" w:hAnsi="Arial" w:cs="Arial"/>
          <w:color w:val="FF0000"/>
          <w:sz w:val="22"/>
          <w:szCs w:val="22"/>
        </w:rPr>
        <w:br w:type="page"/>
      </w:r>
      <w:r>
        <w:rPr>
          <w:rFonts w:ascii="Arial" w:hAnsi="Arial" w:cs="Arial"/>
          <w:color w:val="FF0000"/>
          <w:sz w:val="22"/>
          <w:szCs w:val="22"/>
        </w:rPr>
        <w:lastRenderedPageBreak/>
        <w:t xml:space="preserve">                                                               </w:t>
      </w:r>
      <w:r w:rsidRPr="00EF071D">
        <w:rPr>
          <w:rFonts w:ascii="Arial" w:hAnsi="Arial" w:cs="Arial"/>
          <w:sz w:val="22"/>
          <w:szCs w:val="22"/>
        </w:rPr>
        <w:t>Диаграма №1</w:t>
      </w:r>
    </w:p>
    <w:p w:rsidR="001C1B9F" w:rsidRPr="00EF071D" w:rsidRDefault="001C1B9F" w:rsidP="009A38E0">
      <w:pPr>
        <w:jc w:val="center"/>
        <w:rPr>
          <w:rFonts w:ascii="Arial" w:hAnsi="Arial" w:cs="Arial"/>
          <w:sz w:val="22"/>
          <w:szCs w:val="22"/>
        </w:rPr>
      </w:pPr>
      <w:r w:rsidRPr="00EF071D">
        <w:rPr>
          <w:rFonts w:ascii="Arial" w:hAnsi="Arial" w:cs="Arial"/>
          <w:sz w:val="22"/>
          <w:szCs w:val="22"/>
        </w:rPr>
        <w:t xml:space="preserve">Разпределение на залесената площ по стопански класове в проценти - </w:t>
      </w:r>
      <w:r w:rsidRPr="00EF071D">
        <w:rPr>
          <w:rFonts w:ascii="Arial" w:hAnsi="Arial" w:cs="Arial"/>
          <w:b/>
          <w:bCs/>
          <w:sz w:val="22"/>
          <w:szCs w:val="22"/>
        </w:rPr>
        <w:t>ДГТ</w:t>
      </w:r>
    </w:p>
    <w:p w:rsidR="001C1B9F" w:rsidRPr="00EF071D" w:rsidRDefault="001C1B9F" w:rsidP="009A38E0">
      <w:pPr>
        <w:rPr>
          <w:rFonts w:ascii="Arial" w:hAnsi="Arial" w:cs="Arial"/>
        </w:rPr>
      </w:pPr>
    </w:p>
    <w:p w:rsidR="001C1B9F" w:rsidRPr="00E020FF" w:rsidRDefault="002126EA" w:rsidP="009A38E0">
      <w:pPr>
        <w:jc w:val="center"/>
        <w:rPr>
          <w:rFonts w:ascii="Arial" w:hAnsi="Arial" w:cs="Arial"/>
          <w:color w:val="FF0000"/>
        </w:rPr>
      </w:pPr>
      <w:r w:rsidRPr="002126EA">
        <w:rPr>
          <w:rFonts w:ascii="Arial" w:hAnsi="Arial" w:cs="Arial"/>
          <w:noProof/>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467.3pt;height:228.9pt;visibility:visible">
            <v:imagedata r:id="rId9" o:title=""/>
          </v:shape>
        </w:pict>
      </w:r>
    </w:p>
    <w:p w:rsidR="001C1B9F" w:rsidRDefault="002126EA" w:rsidP="009A38E0">
      <w:pPr>
        <w:jc w:val="center"/>
        <w:rPr>
          <w:rFonts w:ascii="Arial" w:hAnsi="Arial" w:cs="Arial"/>
          <w:color w:val="FF0000"/>
          <w:lang w:val="en-US"/>
        </w:rPr>
      </w:pPr>
      <w:r w:rsidRPr="002126EA">
        <w:rPr>
          <w:rFonts w:ascii="Arial" w:hAnsi="Arial" w:cs="Arial"/>
          <w:noProof/>
          <w:color w:val="FF0000"/>
        </w:rPr>
        <w:pict>
          <v:shape id="Picture 13" o:spid="_x0000_i1026" type="#_x0000_t75" style="width:470.7pt;height:22.4pt;visibility:visible">
            <v:imagedata r:id="rId10" o:title=""/>
          </v:shape>
        </w:pict>
      </w:r>
    </w:p>
    <w:p w:rsidR="001C1B9F" w:rsidRPr="00EF071D" w:rsidRDefault="002126EA" w:rsidP="009A38E0">
      <w:pPr>
        <w:jc w:val="center"/>
        <w:rPr>
          <w:rFonts w:ascii="Arial" w:hAnsi="Arial" w:cs="Arial"/>
          <w:lang w:val="en-US"/>
        </w:rPr>
      </w:pPr>
      <w:r w:rsidRPr="002126EA">
        <w:rPr>
          <w:rFonts w:ascii="Arial" w:hAnsi="Arial" w:cs="Arial"/>
          <w:noProof/>
        </w:rPr>
        <w:pict>
          <v:shape id="Picture 14" o:spid="_x0000_i1027" type="#_x0000_t75" style="width:306.35pt;height:205.15pt;visibility:visible">
            <v:imagedata r:id="rId11" o:title=""/>
          </v:shape>
        </w:pict>
      </w: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rPr>
          <w:rFonts w:ascii="Arial" w:hAnsi="Arial" w:cs="Arial"/>
        </w:rPr>
      </w:pPr>
    </w:p>
    <w:p w:rsidR="001C1B9F" w:rsidRPr="00EF071D" w:rsidRDefault="001C1B9F" w:rsidP="009A38E0">
      <w:pPr>
        <w:jc w:val="center"/>
        <w:rPr>
          <w:rFonts w:ascii="Arial" w:hAnsi="Arial" w:cs="Arial"/>
          <w:sz w:val="22"/>
          <w:szCs w:val="22"/>
        </w:rPr>
      </w:pPr>
      <w:r w:rsidRPr="00EF071D">
        <w:rPr>
          <w:rFonts w:ascii="Arial" w:hAnsi="Arial" w:cs="Arial"/>
          <w:sz w:val="22"/>
          <w:szCs w:val="22"/>
        </w:rPr>
        <w:br w:type="page"/>
      </w:r>
      <w:r w:rsidRPr="00EF071D">
        <w:rPr>
          <w:rFonts w:ascii="Arial" w:hAnsi="Arial" w:cs="Arial"/>
          <w:sz w:val="22"/>
          <w:szCs w:val="22"/>
        </w:rPr>
        <w:lastRenderedPageBreak/>
        <w:t>Диаграма №2</w:t>
      </w:r>
    </w:p>
    <w:p w:rsidR="001C1B9F" w:rsidRPr="00EF071D" w:rsidRDefault="001C1B9F" w:rsidP="009A38E0">
      <w:pPr>
        <w:jc w:val="center"/>
        <w:rPr>
          <w:rFonts w:ascii="Arial" w:hAnsi="Arial" w:cs="Arial"/>
          <w:sz w:val="22"/>
          <w:szCs w:val="22"/>
        </w:rPr>
      </w:pPr>
      <w:bookmarkStart w:id="14" w:name="OLE_LINK193"/>
      <w:bookmarkStart w:id="15" w:name="OLE_LINK194"/>
      <w:bookmarkStart w:id="16" w:name="OLE_LINK195"/>
      <w:r w:rsidRPr="00EF071D">
        <w:rPr>
          <w:rFonts w:ascii="Arial" w:hAnsi="Arial" w:cs="Arial"/>
          <w:sz w:val="22"/>
          <w:szCs w:val="22"/>
        </w:rPr>
        <w:t xml:space="preserve">Разпределение на залесената площ по дървесни видове в проценти - </w:t>
      </w:r>
      <w:r w:rsidRPr="00EF071D">
        <w:rPr>
          <w:rFonts w:ascii="Arial" w:hAnsi="Arial" w:cs="Arial"/>
          <w:b/>
          <w:bCs/>
          <w:sz w:val="22"/>
          <w:szCs w:val="22"/>
        </w:rPr>
        <w:t>ДГТ</w:t>
      </w:r>
    </w:p>
    <w:p w:rsidR="001C1B9F" w:rsidRPr="00EF071D" w:rsidRDefault="001C1B9F" w:rsidP="009A38E0">
      <w:pPr>
        <w:jc w:val="center"/>
        <w:rPr>
          <w:rFonts w:ascii="Arial" w:hAnsi="Arial" w:cs="Arial"/>
        </w:rPr>
      </w:pPr>
    </w:p>
    <w:bookmarkEnd w:id="14"/>
    <w:bookmarkEnd w:id="15"/>
    <w:bookmarkEnd w:id="16"/>
    <w:p w:rsidR="001C1B9F" w:rsidRPr="00EF071D" w:rsidRDefault="002126EA" w:rsidP="009A38E0">
      <w:pPr>
        <w:jc w:val="center"/>
        <w:rPr>
          <w:rFonts w:ascii="Arial" w:hAnsi="Arial" w:cs="Arial"/>
        </w:rPr>
      </w:pPr>
      <w:r w:rsidRPr="002126EA">
        <w:rPr>
          <w:rFonts w:ascii="MS Sans Serif" w:hAnsi="MS Sans Serif" w:cs="MS Sans Serif"/>
          <w:noProof/>
          <w:sz w:val="16"/>
          <w:szCs w:val="16"/>
        </w:rPr>
        <w:pict>
          <v:shape id="Картина 9" o:spid="_x0000_i1028" type="#_x0000_t75" style="width:393.95pt;height:192.25pt;visibility:visible">
            <v:imagedata r:id="rId12" o:title=""/>
          </v:shape>
        </w:pict>
      </w:r>
    </w:p>
    <w:p w:rsidR="001C1B9F" w:rsidRPr="00EF071D" w:rsidRDefault="001C1B9F" w:rsidP="009A38E0">
      <w:pPr>
        <w:jc w:val="center"/>
        <w:rPr>
          <w:rFonts w:ascii="Arial" w:hAnsi="Arial" w:cs="Arial"/>
        </w:rPr>
      </w:pPr>
    </w:p>
    <w:p w:rsidR="001C1B9F" w:rsidRDefault="001C1B9F" w:rsidP="009A38E0">
      <w:pPr>
        <w:jc w:val="center"/>
        <w:rPr>
          <w:rFonts w:ascii="Arial" w:hAnsi="Arial" w:cs="Arial"/>
        </w:rPr>
      </w:pPr>
    </w:p>
    <w:p w:rsidR="001C1B9F" w:rsidRDefault="001C1B9F" w:rsidP="009A38E0">
      <w:pPr>
        <w:jc w:val="center"/>
        <w:rPr>
          <w:rFonts w:ascii="Arial" w:hAnsi="Arial" w:cs="Arial"/>
        </w:rPr>
      </w:pPr>
    </w:p>
    <w:p w:rsidR="001C1B9F" w:rsidRPr="00EF071D" w:rsidRDefault="001C1B9F" w:rsidP="009A38E0">
      <w:pPr>
        <w:jc w:val="center"/>
        <w:rPr>
          <w:rFonts w:ascii="Arial" w:hAnsi="Arial" w:cs="Arial"/>
        </w:rPr>
      </w:pPr>
    </w:p>
    <w:p w:rsidR="001C1B9F" w:rsidRPr="00EF071D" w:rsidRDefault="001C1B9F" w:rsidP="009A38E0">
      <w:pPr>
        <w:rPr>
          <w:rFonts w:ascii="Arial" w:hAnsi="Arial" w:cs="Arial"/>
        </w:rPr>
      </w:pPr>
    </w:p>
    <w:p w:rsidR="001C1B9F" w:rsidRPr="00EF071D" w:rsidRDefault="001C1B9F" w:rsidP="009A38E0">
      <w:pPr>
        <w:jc w:val="center"/>
        <w:rPr>
          <w:rFonts w:ascii="Arial" w:hAnsi="Arial" w:cs="Arial"/>
          <w:b/>
          <w:bCs/>
        </w:rPr>
      </w:pPr>
      <w:r w:rsidRPr="00EF071D">
        <w:rPr>
          <w:rFonts w:ascii="Arial" w:hAnsi="Arial" w:cs="Arial"/>
        </w:rPr>
        <w:t xml:space="preserve">Разпределение на запаса по дървесни видове в проценти - </w:t>
      </w:r>
      <w:r w:rsidRPr="00EF071D">
        <w:rPr>
          <w:rFonts w:ascii="Arial" w:hAnsi="Arial" w:cs="Arial"/>
          <w:b/>
          <w:bCs/>
        </w:rPr>
        <w:t>ДГТ</w:t>
      </w:r>
    </w:p>
    <w:p w:rsidR="001C1B9F" w:rsidRPr="007C30B1" w:rsidRDefault="002126EA" w:rsidP="009A38E0">
      <w:pPr>
        <w:rPr>
          <w:rFonts w:ascii="Arial" w:hAnsi="Arial" w:cs="Arial"/>
          <w:color w:val="FF0000"/>
        </w:rPr>
      </w:pPr>
      <w:r w:rsidRPr="002126EA">
        <w:rPr>
          <w:rFonts w:ascii="MS Sans Serif" w:hAnsi="MS Sans Serif" w:cs="MS Sans Serif"/>
          <w:noProof/>
          <w:sz w:val="16"/>
          <w:szCs w:val="16"/>
        </w:rPr>
        <w:pict>
          <v:shape id="Картина 14" o:spid="_x0000_i1029" type="#_x0000_t75" style="width:383.1pt;height:294.8pt;visibility:visible">
            <v:imagedata r:id="rId13" o:title=""/>
          </v:shape>
        </w:pict>
      </w:r>
    </w:p>
    <w:p w:rsidR="001C1B9F" w:rsidRPr="007C30B1" w:rsidRDefault="001C1B9F" w:rsidP="009A38E0">
      <w:pPr>
        <w:jc w:val="center"/>
        <w:rPr>
          <w:rFonts w:ascii="Arial" w:hAnsi="Arial" w:cs="Arial"/>
          <w:color w:val="FF0000"/>
        </w:rPr>
      </w:pPr>
    </w:p>
    <w:p w:rsidR="001C1B9F" w:rsidRPr="00225B80" w:rsidRDefault="001C1B9F" w:rsidP="009A38E0">
      <w:pPr>
        <w:jc w:val="center"/>
        <w:rPr>
          <w:rFonts w:ascii="Arial" w:hAnsi="Arial" w:cs="Arial"/>
        </w:rPr>
      </w:pPr>
    </w:p>
    <w:p w:rsidR="001C1B9F" w:rsidRPr="00225B80" w:rsidRDefault="001C1B9F" w:rsidP="009A38E0">
      <w:pPr>
        <w:jc w:val="center"/>
        <w:rPr>
          <w:rFonts w:ascii="Arial" w:hAnsi="Arial" w:cs="Arial"/>
        </w:rPr>
      </w:pPr>
    </w:p>
    <w:p w:rsidR="001C1B9F" w:rsidRPr="00225B80" w:rsidRDefault="001C1B9F" w:rsidP="009A38E0">
      <w:pPr>
        <w:rPr>
          <w:rFonts w:ascii="Arial" w:hAnsi="Arial" w:cs="Arial"/>
        </w:rPr>
      </w:pPr>
    </w:p>
    <w:p w:rsidR="001C1B9F" w:rsidRPr="00225B80" w:rsidRDefault="001C1B9F" w:rsidP="009A38E0">
      <w:pPr>
        <w:jc w:val="center"/>
        <w:rPr>
          <w:rFonts w:ascii="Arial" w:hAnsi="Arial" w:cs="Arial"/>
        </w:rPr>
      </w:pPr>
    </w:p>
    <w:p w:rsidR="001C1B9F" w:rsidRPr="00225B80" w:rsidRDefault="001C1B9F" w:rsidP="009A38E0">
      <w:pPr>
        <w:jc w:val="center"/>
        <w:rPr>
          <w:rFonts w:ascii="Arial" w:hAnsi="Arial" w:cs="Arial"/>
          <w:sz w:val="22"/>
          <w:szCs w:val="22"/>
        </w:rPr>
      </w:pPr>
      <w:r>
        <w:rPr>
          <w:rFonts w:ascii="Arial" w:hAnsi="Arial" w:cs="Arial"/>
          <w:sz w:val="22"/>
          <w:szCs w:val="22"/>
        </w:rPr>
        <w:br w:type="page"/>
      </w:r>
      <w:r w:rsidRPr="00225B80">
        <w:rPr>
          <w:rFonts w:ascii="Arial" w:hAnsi="Arial" w:cs="Arial"/>
          <w:sz w:val="22"/>
          <w:szCs w:val="22"/>
        </w:rPr>
        <w:lastRenderedPageBreak/>
        <w:t>ДИАГРАМА №3</w:t>
      </w:r>
    </w:p>
    <w:p w:rsidR="001C1B9F" w:rsidRPr="00225B80" w:rsidRDefault="001C1B9F" w:rsidP="009A38E0">
      <w:pPr>
        <w:jc w:val="center"/>
        <w:rPr>
          <w:rFonts w:ascii="Arial" w:hAnsi="Arial" w:cs="Arial"/>
          <w:b/>
          <w:bCs/>
          <w:sz w:val="22"/>
          <w:szCs w:val="22"/>
        </w:rPr>
      </w:pPr>
      <w:r w:rsidRPr="00225B80">
        <w:rPr>
          <w:rFonts w:ascii="Arial" w:hAnsi="Arial" w:cs="Arial"/>
          <w:sz w:val="22"/>
          <w:szCs w:val="22"/>
        </w:rPr>
        <w:t xml:space="preserve">Разпределение по класове на възраст във високостъблените гори – </w:t>
      </w:r>
      <w:r w:rsidRPr="00225B80">
        <w:rPr>
          <w:rFonts w:ascii="Arial" w:hAnsi="Arial" w:cs="Arial"/>
          <w:b/>
          <w:bCs/>
          <w:sz w:val="22"/>
          <w:szCs w:val="22"/>
        </w:rPr>
        <w:t>ДГТ</w:t>
      </w:r>
    </w:p>
    <w:p w:rsidR="001C1B9F" w:rsidRPr="00225B80" w:rsidRDefault="001C1B9F" w:rsidP="009A38E0">
      <w:pPr>
        <w:widowControl w:val="0"/>
        <w:autoSpaceDE w:val="0"/>
        <w:autoSpaceDN w:val="0"/>
        <w:adjustRightInd w:val="0"/>
        <w:jc w:val="center"/>
        <w:rPr>
          <w:rFonts w:ascii="Arial" w:hAnsi="Arial" w:cs="Arial"/>
          <w:sz w:val="20"/>
          <w:szCs w:val="20"/>
        </w:rPr>
      </w:pPr>
    </w:p>
    <w:p w:rsidR="001C1B9F" w:rsidRPr="00225B80" w:rsidRDefault="001C1B9F" w:rsidP="009A38E0">
      <w:pPr>
        <w:widowControl w:val="0"/>
        <w:autoSpaceDE w:val="0"/>
        <w:autoSpaceDN w:val="0"/>
        <w:adjustRightInd w:val="0"/>
        <w:jc w:val="center"/>
        <w:rPr>
          <w:rFonts w:ascii="Arial" w:hAnsi="Arial" w:cs="Arial"/>
          <w:b/>
          <w:bCs/>
          <w:sz w:val="22"/>
          <w:szCs w:val="22"/>
          <w:u w:val="single"/>
          <w:lang w:val="en-US"/>
        </w:rPr>
      </w:pPr>
      <w:r w:rsidRPr="00225B80">
        <w:rPr>
          <w:rFonts w:ascii="Arial" w:hAnsi="Arial" w:cs="Arial"/>
          <w:b/>
          <w:bCs/>
          <w:sz w:val="22"/>
          <w:szCs w:val="22"/>
          <w:u w:val="single"/>
        </w:rPr>
        <w:t>по площ</w:t>
      </w:r>
    </w:p>
    <w:p w:rsidR="001C1B9F" w:rsidRPr="00225B80" w:rsidRDefault="002126EA" w:rsidP="009A38E0">
      <w:pPr>
        <w:jc w:val="center"/>
        <w:rPr>
          <w:rFonts w:ascii="Arial" w:hAnsi="Arial" w:cs="Arial"/>
        </w:rPr>
      </w:pPr>
      <w:r w:rsidRPr="002126EA">
        <w:rPr>
          <w:rFonts w:ascii="MS Sans Serif" w:hAnsi="MS Sans Serif" w:cs="MS Sans Serif"/>
          <w:noProof/>
          <w:sz w:val="16"/>
          <w:szCs w:val="16"/>
        </w:rPr>
        <w:pict>
          <v:shape id="Картина 10" o:spid="_x0000_i1030" type="#_x0000_t75" style="width:400.1pt;height:257.45pt;visibility:visible">
            <v:imagedata r:id="rId14" o:title=""/>
          </v:shape>
        </w:pict>
      </w:r>
    </w:p>
    <w:p w:rsidR="001C1B9F" w:rsidRPr="00225B80" w:rsidRDefault="001C1B9F" w:rsidP="009A38E0">
      <w:pPr>
        <w:jc w:val="center"/>
        <w:rPr>
          <w:rFonts w:ascii="Arial" w:hAnsi="Arial" w:cs="Arial"/>
          <w:b/>
          <w:bCs/>
          <w:sz w:val="22"/>
          <w:szCs w:val="22"/>
          <w:u w:val="single"/>
        </w:rPr>
      </w:pPr>
      <w:r w:rsidRPr="00225B80">
        <w:rPr>
          <w:rFonts w:ascii="Arial" w:hAnsi="Arial" w:cs="Arial"/>
          <w:b/>
          <w:bCs/>
          <w:sz w:val="22"/>
          <w:szCs w:val="22"/>
          <w:u w:val="single"/>
        </w:rPr>
        <w:t>по запас</w:t>
      </w:r>
    </w:p>
    <w:p w:rsidR="001C1B9F" w:rsidRPr="00225B80" w:rsidRDefault="002126EA" w:rsidP="009A38E0">
      <w:pPr>
        <w:rPr>
          <w:rFonts w:ascii="Arial" w:hAnsi="Arial" w:cs="Arial"/>
        </w:rPr>
      </w:pPr>
      <w:r w:rsidRPr="002126EA">
        <w:rPr>
          <w:rFonts w:ascii="MS Sans Serif" w:hAnsi="MS Sans Serif" w:cs="MS Sans Serif"/>
          <w:noProof/>
          <w:sz w:val="16"/>
          <w:szCs w:val="16"/>
        </w:rPr>
        <w:pict>
          <v:shape id="Картина 11" o:spid="_x0000_i1031" type="#_x0000_t75" style="width:470.05pt;height:294.8pt;visibility:visible">
            <v:imagedata r:id="rId15" o:title=""/>
          </v:shape>
        </w:pict>
      </w:r>
    </w:p>
    <w:p w:rsidR="001C1B9F" w:rsidRPr="00225B80" w:rsidRDefault="001C1B9F" w:rsidP="009A38E0">
      <w:pPr>
        <w:jc w:val="center"/>
        <w:rPr>
          <w:rFonts w:ascii="Arial" w:hAnsi="Arial" w:cs="Arial"/>
          <w:sz w:val="22"/>
          <w:szCs w:val="22"/>
        </w:rPr>
      </w:pPr>
      <w:r>
        <w:rPr>
          <w:rFonts w:ascii="Arial" w:hAnsi="Arial" w:cs="Arial"/>
          <w:color w:val="FF0000"/>
          <w:sz w:val="22"/>
          <w:szCs w:val="22"/>
        </w:rPr>
        <w:br w:type="page"/>
      </w:r>
      <w:r w:rsidRPr="00225B80">
        <w:rPr>
          <w:rFonts w:ascii="Arial" w:hAnsi="Arial" w:cs="Arial"/>
          <w:sz w:val="22"/>
          <w:szCs w:val="22"/>
        </w:rPr>
        <w:lastRenderedPageBreak/>
        <w:t>ДИАГРАМА №4</w:t>
      </w:r>
    </w:p>
    <w:p w:rsidR="001C1B9F" w:rsidRPr="00225B80" w:rsidRDefault="001C1B9F" w:rsidP="009A38E0">
      <w:pPr>
        <w:jc w:val="center"/>
        <w:rPr>
          <w:rFonts w:ascii="Arial" w:hAnsi="Arial" w:cs="Arial"/>
          <w:sz w:val="22"/>
          <w:szCs w:val="22"/>
        </w:rPr>
      </w:pPr>
      <w:r w:rsidRPr="00225B80">
        <w:rPr>
          <w:rFonts w:ascii="Arial" w:hAnsi="Arial" w:cs="Arial"/>
          <w:sz w:val="22"/>
          <w:szCs w:val="22"/>
        </w:rPr>
        <w:t xml:space="preserve">Разпределение на издънковите гори за превръщане по класове на възраст -  </w:t>
      </w:r>
      <w:r w:rsidRPr="00225B80">
        <w:rPr>
          <w:rFonts w:ascii="Arial" w:hAnsi="Arial" w:cs="Arial"/>
          <w:b/>
          <w:bCs/>
          <w:sz w:val="22"/>
          <w:szCs w:val="22"/>
        </w:rPr>
        <w:t>ДГТ</w:t>
      </w:r>
    </w:p>
    <w:p w:rsidR="001C1B9F" w:rsidRPr="00225B80" w:rsidRDefault="001C1B9F" w:rsidP="009A38E0">
      <w:pPr>
        <w:jc w:val="center"/>
        <w:rPr>
          <w:rFonts w:ascii="Arial" w:hAnsi="Arial" w:cs="Arial"/>
          <w:b/>
          <w:bCs/>
          <w:u w:val="single"/>
        </w:rPr>
      </w:pPr>
      <w:r w:rsidRPr="00225B80">
        <w:rPr>
          <w:rFonts w:ascii="Arial" w:hAnsi="Arial" w:cs="Arial"/>
          <w:b/>
          <w:bCs/>
          <w:u w:val="single"/>
        </w:rPr>
        <w:t>по площ</w:t>
      </w:r>
    </w:p>
    <w:p w:rsidR="001C1B9F" w:rsidRPr="007C30B1" w:rsidRDefault="002126EA" w:rsidP="009A38E0">
      <w:pPr>
        <w:jc w:val="center"/>
        <w:rPr>
          <w:rFonts w:ascii="Courier New" w:hAnsi="Courier New" w:cs="Courier New"/>
          <w:color w:val="FF0000"/>
        </w:rPr>
      </w:pPr>
      <w:r w:rsidRPr="002126EA">
        <w:rPr>
          <w:rFonts w:ascii="MS Sans Serif" w:hAnsi="MS Sans Serif" w:cs="MS Sans Serif"/>
          <w:noProof/>
          <w:sz w:val="16"/>
          <w:szCs w:val="16"/>
        </w:rPr>
        <w:pict>
          <v:shape id="Картина 4" o:spid="_x0000_i1032" type="#_x0000_t75" style="width:446.95pt;height:274.4pt;visibility:visible">
            <v:imagedata r:id="rId16" o:title=""/>
          </v:shape>
        </w:pict>
      </w:r>
    </w:p>
    <w:p w:rsidR="001C1B9F" w:rsidRPr="00225B80" w:rsidRDefault="001C1B9F" w:rsidP="009A38E0">
      <w:pPr>
        <w:jc w:val="center"/>
        <w:rPr>
          <w:rFonts w:ascii="Courier New" w:hAnsi="Courier New" w:cs="Courier New"/>
        </w:rPr>
      </w:pPr>
    </w:p>
    <w:p w:rsidR="001C1B9F" w:rsidRPr="00225B80" w:rsidRDefault="001C1B9F" w:rsidP="009A38E0">
      <w:pPr>
        <w:jc w:val="center"/>
        <w:rPr>
          <w:rFonts w:ascii="Arial" w:hAnsi="Arial" w:cs="Arial"/>
          <w:b/>
          <w:bCs/>
          <w:sz w:val="22"/>
          <w:szCs w:val="22"/>
          <w:u w:val="single"/>
        </w:rPr>
      </w:pPr>
      <w:r w:rsidRPr="00225B80">
        <w:rPr>
          <w:rFonts w:ascii="Arial" w:hAnsi="Arial" w:cs="Arial"/>
          <w:b/>
          <w:bCs/>
          <w:sz w:val="22"/>
          <w:szCs w:val="22"/>
          <w:u w:val="single"/>
        </w:rPr>
        <w:t>по запас</w:t>
      </w:r>
    </w:p>
    <w:p w:rsidR="001C1B9F" w:rsidRPr="00563397" w:rsidRDefault="001C1B9F" w:rsidP="009A38E0">
      <w:pPr>
        <w:jc w:val="center"/>
        <w:rPr>
          <w:rFonts w:ascii="Courier New" w:hAnsi="Courier New" w:cs="Courier New"/>
          <w:color w:val="FF0000"/>
        </w:rPr>
      </w:pPr>
    </w:p>
    <w:p w:rsidR="001C1B9F" w:rsidRPr="00FF52FD" w:rsidRDefault="002126EA" w:rsidP="009A38E0">
      <w:pPr>
        <w:jc w:val="center"/>
        <w:rPr>
          <w:rFonts w:ascii="Arial" w:hAnsi="Arial" w:cs="Arial"/>
          <w:color w:val="FF0000"/>
        </w:rPr>
      </w:pPr>
      <w:r w:rsidRPr="002126EA">
        <w:rPr>
          <w:rFonts w:ascii="MS Sans Serif" w:hAnsi="MS Sans Serif" w:cs="MS Sans Serif"/>
          <w:noProof/>
          <w:sz w:val="16"/>
          <w:szCs w:val="16"/>
        </w:rPr>
        <w:pict>
          <v:shape id="Картина 5" o:spid="_x0000_i1033" type="#_x0000_t75" style="width:417.75pt;height:4in;visibility:visible">
            <v:imagedata r:id="rId17" o:title=""/>
          </v:shape>
        </w:pict>
      </w:r>
    </w:p>
    <w:p w:rsidR="001C1B9F" w:rsidRPr="007C30B1" w:rsidRDefault="001C1B9F" w:rsidP="009A38E0">
      <w:pPr>
        <w:jc w:val="both"/>
        <w:rPr>
          <w:rFonts w:ascii="Courier New" w:hAnsi="Courier New" w:cs="Courier New"/>
          <w:color w:val="FF0000"/>
        </w:rPr>
      </w:pPr>
    </w:p>
    <w:p w:rsidR="001C1B9F" w:rsidRPr="00225B80" w:rsidRDefault="001C1B9F" w:rsidP="009A38E0">
      <w:pPr>
        <w:jc w:val="center"/>
        <w:rPr>
          <w:rFonts w:ascii="Arial" w:hAnsi="Arial" w:cs="Arial"/>
          <w:sz w:val="22"/>
          <w:szCs w:val="22"/>
        </w:rPr>
      </w:pPr>
      <w:r>
        <w:rPr>
          <w:rFonts w:ascii="Arial" w:hAnsi="Arial" w:cs="Arial"/>
          <w:color w:val="FF0000"/>
          <w:sz w:val="22"/>
          <w:szCs w:val="22"/>
        </w:rPr>
        <w:br w:type="page"/>
      </w:r>
      <w:r w:rsidRPr="00225B80">
        <w:rPr>
          <w:rFonts w:ascii="Arial" w:hAnsi="Arial" w:cs="Arial"/>
          <w:sz w:val="22"/>
          <w:szCs w:val="22"/>
        </w:rPr>
        <w:lastRenderedPageBreak/>
        <w:t>ДИАГРАМА №5</w:t>
      </w:r>
    </w:p>
    <w:p w:rsidR="001C1B9F" w:rsidRPr="00225B80" w:rsidRDefault="001C1B9F" w:rsidP="009A38E0">
      <w:pPr>
        <w:jc w:val="center"/>
        <w:rPr>
          <w:rFonts w:ascii="Arial" w:hAnsi="Arial" w:cs="Arial"/>
          <w:b/>
          <w:bCs/>
          <w:sz w:val="22"/>
          <w:szCs w:val="22"/>
        </w:rPr>
      </w:pPr>
      <w:r w:rsidRPr="00225B80">
        <w:rPr>
          <w:rFonts w:ascii="Arial" w:hAnsi="Arial" w:cs="Arial"/>
          <w:sz w:val="22"/>
          <w:szCs w:val="22"/>
        </w:rPr>
        <w:t xml:space="preserve">Разпределение по класове на възраст в нискостъблените гори – </w:t>
      </w:r>
      <w:r w:rsidRPr="00225B80">
        <w:rPr>
          <w:rFonts w:ascii="Arial" w:hAnsi="Arial" w:cs="Arial"/>
          <w:b/>
          <w:bCs/>
          <w:sz w:val="22"/>
          <w:szCs w:val="22"/>
        </w:rPr>
        <w:t>ДГТ</w:t>
      </w:r>
    </w:p>
    <w:p w:rsidR="001C1B9F" w:rsidRPr="00225B80" w:rsidRDefault="001C1B9F" w:rsidP="009A38E0">
      <w:pPr>
        <w:jc w:val="center"/>
        <w:rPr>
          <w:rFonts w:ascii="Arial" w:hAnsi="Arial" w:cs="Arial"/>
          <w:sz w:val="22"/>
          <w:szCs w:val="22"/>
          <w:u w:val="single"/>
        </w:rPr>
      </w:pPr>
      <w:r w:rsidRPr="00225B80">
        <w:rPr>
          <w:rFonts w:ascii="Arial" w:hAnsi="Arial" w:cs="Arial"/>
          <w:b/>
          <w:bCs/>
          <w:sz w:val="22"/>
          <w:szCs w:val="22"/>
          <w:u w:val="single"/>
        </w:rPr>
        <w:t>по площ</w:t>
      </w:r>
    </w:p>
    <w:p w:rsidR="001C1B9F" w:rsidRPr="007C30B1" w:rsidRDefault="002126EA" w:rsidP="009A38E0">
      <w:pPr>
        <w:rPr>
          <w:rFonts w:ascii="Arial" w:hAnsi="Arial" w:cs="Arial"/>
          <w:b/>
          <w:bCs/>
          <w:color w:val="FF0000"/>
        </w:rPr>
      </w:pPr>
      <w:r w:rsidRPr="002126EA">
        <w:rPr>
          <w:rFonts w:ascii="MS Sans Serif" w:hAnsi="MS Sans Serif" w:cs="MS Sans Serif"/>
          <w:noProof/>
          <w:sz w:val="16"/>
          <w:szCs w:val="16"/>
        </w:rPr>
        <w:pict>
          <v:shape id="Картина 6" o:spid="_x0000_i1034" type="#_x0000_t75" style="width:405.5pt;height:263.55pt;visibility:visible">
            <v:imagedata r:id="rId18" o:title=""/>
          </v:shape>
        </w:pict>
      </w:r>
    </w:p>
    <w:p w:rsidR="001C1B9F" w:rsidRPr="007C30B1" w:rsidRDefault="001C1B9F" w:rsidP="009A38E0">
      <w:pPr>
        <w:jc w:val="center"/>
        <w:rPr>
          <w:rFonts w:ascii="Arial" w:hAnsi="Arial" w:cs="Arial"/>
          <w:color w:val="FF0000"/>
        </w:rPr>
      </w:pPr>
    </w:p>
    <w:p w:rsidR="001C1B9F" w:rsidRPr="00225B80" w:rsidRDefault="001C1B9F" w:rsidP="009A38E0">
      <w:pPr>
        <w:jc w:val="center"/>
        <w:rPr>
          <w:rFonts w:ascii="Arial" w:hAnsi="Arial" w:cs="Arial"/>
          <w:b/>
          <w:bCs/>
          <w:sz w:val="22"/>
          <w:szCs w:val="22"/>
          <w:u w:val="single"/>
        </w:rPr>
      </w:pPr>
      <w:r w:rsidRPr="00225B80">
        <w:rPr>
          <w:rFonts w:ascii="Arial" w:hAnsi="Arial" w:cs="Arial"/>
          <w:b/>
          <w:bCs/>
          <w:sz w:val="22"/>
          <w:szCs w:val="22"/>
          <w:u w:val="single"/>
        </w:rPr>
        <w:t>по запас</w:t>
      </w:r>
    </w:p>
    <w:p w:rsidR="001C1B9F" w:rsidRPr="00225B80" w:rsidRDefault="002126EA" w:rsidP="009A38E0">
      <w:pPr>
        <w:jc w:val="center"/>
        <w:rPr>
          <w:rFonts w:ascii="Arial" w:hAnsi="Arial" w:cs="Arial"/>
          <w:lang w:val="de-DE"/>
        </w:rPr>
      </w:pPr>
      <w:r w:rsidRPr="002126EA">
        <w:rPr>
          <w:rFonts w:ascii="MS Sans Serif" w:hAnsi="MS Sans Serif" w:cs="MS Sans Serif"/>
          <w:noProof/>
          <w:sz w:val="16"/>
          <w:szCs w:val="16"/>
        </w:rPr>
        <w:pict>
          <v:shape id="Картина 7" o:spid="_x0000_i1035" type="#_x0000_t75" style="width:400.1pt;height:250.65pt;visibility:visible">
            <v:imagedata r:id="rId19" o:title=""/>
          </v:shape>
        </w:pict>
      </w:r>
    </w:p>
    <w:p w:rsidR="001C1B9F" w:rsidRPr="00225B80" w:rsidRDefault="001C1B9F" w:rsidP="009A38E0">
      <w:pPr>
        <w:jc w:val="center"/>
        <w:rPr>
          <w:rFonts w:ascii="Arial" w:hAnsi="Arial" w:cs="Arial"/>
        </w:rPr>
      </w:pPr>
    </w:p>
    <w:p w:rsidR="001C1B9F" w:rsidRPr="00225B80" w:rsidRDefault="001C1B9F" w:rsidP="009A38E0">
      <w:pPr>
        <w:ind w:firstLine="720"/>
        <w:jc w:val="both"/>
        <w:rPr>
          <w:rFonts w:ascii="Arial" w:hAnsi="Arial" w:cs="Arial"/>
          <w:sz w:val="22"/>
          <w:szCs w:val="22"/>
        </w:rPr>
      </w:pPr>
    </w:p>
    <w:p w:rsidR="001C1B9F" w:rsidRPr="00225B80" w:rsidRDefault="001C1B9F" w:rsidP="009A38E0">
      <w:pPr>
        <w:jc w:val="center"/>
        <w:rPr>
          <w:rFonts w:ascii="Arial" w:hAnsi="Arial" w:cs="Arial"/>
          <w:sz w:val="22"/>
          <w:szCs w:val="22"/>
        </w:rPr>
      </w:pPr>
    </w:p>
    <w:p w:rsidR="001C1B9F" w:rsidRPr="00225B80" w:rsidRDefault="001C1B9F" w:rsidP="009A38E0">
      <w:pPr>
        <w:rPr>
          <w:rFonts w:ascii="Arial" w:hAnsi="Arial" w:cs="Arial"/>
          <w:sz w:val="22"/>
          <w:szCs w:val="22"/>
        </w:rPr>
      </w:pPr>
    </w:p>
    <w:p w:rsidR="001C1B9F" w:rsidRPr="00AB5E83" w:rsidRDefault="001C1B9F" w:rsidP="0035060B">
      <w:pPr>
        <w:jc w:val="center"/>
        <w:outlineLvl w:val="0"/>
        <w:rPr>
          <w:rFonts w:ascii="Arial" w:hAnsi="Arial" w:cs="Arial"/>
          <w:sz w:val="22"/>
          <w:szCs w:val="22"/>
        </w:rPr>
      </w:pPr>
      <w:r>
        <w:rPr>
          <w:rFonts w:ascii="Arial" w:hAnsi="Arial" w:cs="Arial"/>
          <w:sz w:val="22"/>
          <w:szCs w:val="22"/>
          <w:lang w:val="ru-RU"/>
        </w:rPr>
        <w:br w:type="page"/>
      </w:r>
      <w:r w:rsidRPr="00AB5E83">
        <w:rPr>
          <w:rFonts w:ascii="Arial" w:hAnsi="Arial" w:cs="Arial"/>
          <w:b/>
          <w:bCs/>
          <w:sz w:val="22"/>
          <w:szCs w:val="22"/>
        </w:rPr>
        <w:lastRenderedPageBreak/>
        <w:t>ГЛАВА VI</w:t>
      </w:r>
    </w:p>
    <w:p w:rsidR="001C1B9F" w:rsidRPr="00AB5E83" w:rsidRDefault="001C1B9F" w:rsidP="00787339">
      <w:pPr>
        <w:spacing w:before="120"/>
        <w:jc w:val="center"/>
        <w:outlineLvl w:val="0"/>
        <w:rPr>
          <w:rFonts w:ascii="Arial" w:hAnsi="Arial" w:cs="Arial"/>
          <w:sz w:val="22"/>
          <w:szCs w:val="22"/>
        </w:rPr>
      </w:pPr>
      <w:r w:rsidRPr="00AB5E83">
        <w:rPr>
          <w:rFonts w:ascii="Arial" w:hAnsi="Arial" w:cs="Arial"/>
          <w:b/>
          <w:bCs/>
          <w:sz w:val="22"/>
          <w:szCs w:val="22"/>
        </w:rPr>
        <w:t>ОСНОВНИ НАСОКИ ЗА ОРГАНИЗАЦИЯ НА СТОПАНСТВОТО</w:t>
      </w:r>
    </w:p>
    <w:p w:rsidR="001C1B9F" w:rsidRPr="00AB5E83" w:rsidRDefault="001C1B9F" w:rsidP="0035060B">
      <w:pPr>
        <w:jc w:val="both"/>
        <w:outlineLvl w:val="0"/>
        <w:rPr>
          <w:rFonts w:ascii="Arial" w:hAnsi="Arial" w:cs="Arial"/>
          <w:sz w:val="22"/>
          <w:szCs w:val="22"/>
        </w:rPr>
      </w:pPr>
    </w:p>
    <w:p w:rsidR="001C1B9F" w:rsidRPr="00AB5E83" w:rsidRDefault="001C1B9F" w:rsidP="0035060B">
      <w:pPr>
        <w:jc w:val="both"/>
        <w:outlineLvl w:val="0"/>
        <w:rPr>
          <w:rFonts w:ascii="Arial" w:hAnsi="Arial" w:cs="Arial"/>
          <w:b/>
          <w:bCs/>
          <w:sz w:val="22"/>
          <w:szCs w:val="22"/>
          <w:u w:val="single"/>
        </w:rPr>
      </w:pPr>
      <w:r w:rsidRPr="00AB5E83">
        <w:rPr>
          <w:rFonts w:ascii="Arial" w:hAnsi="Arial" w:cs="Arial"/>
          <w:b/>
          <w:bCs/>
          <w:sz w:val="22"/>
          <w:szCs w:val="22"/>
          <w:u w:val="single"/>
        </w:rPr>
        <w:t>1.</w:t>
      </w:r>
      <w:r w:rsidRPr="009E1D91">
        <w:rPr>
          <w:rFonts w:ascii="Arial" w:hAnsi="Arial" w:cs="Arial"/>
          <w:b/>
          <w:bCs/>
          <w:sz w:val="22"/>
          <w:szCs w:val="22"/>
          <w:u w:val="single"/>
        </w:rPr>
        <w:t xml:space="preserve"> </w:t>
      </w:r>
      <w:r w:rsidRPr="00AB5E83">
        <w:rPr>
          <w:rFonts w:ascii="Arial" w:hAnsi="Arial" w:cs="Arial"/>
          <w:b/>
          <w:bCs/>
          <w:sz w:val="22"/>
          <w:szCs w:val="22"/>
          <w:u w:val="single"/>
        </w:rPr>
        <w:t>НАПРАВЛЕНИЕ НА СТОПАНСТВОТО</w:t>
      </w:r>
    </w:p>
    <w:p w:rsidR="001C1B9F" w:rsidRPr="00AB5E83" w:rsidRDefault="001C1B9F" w:rsidP="0035060B">
      <w:pPr>
        <w:jc w:val="both"/>
        <w:outlineLvl w:val="0"/>
        <w:rPr>
          <w:rFonts w:ascii="Arial" w:hAnsi="Arial" w:cs="Arial"/>
          <w:b/>
          <w:bCs/>
          <w:sz w:val="22"/>
          <w:szCs w:val="22"/>
          <w:u w:val="single"/>
        </w:rPr>
      </w:pPr>
    </w:p>
    <w:p w:rsidR="001C1B9F" w:rsidRPr="00D51289" w:rsidRDefault="001C1B9F" w:rsidP="0035060B">
      <w:pPr>
        <w:ind w:firstLine="720"/>
        <w:jc w:val="both"/>
        <w:rPr>
          <w:rFonts w:ascii="Arial" w:hAnsi="Arial" w:cs="Arial"/>
          <w:sz w:val="22"/>
          <w:szCs w:val="22"/>
        </w:rPr>
      </w:pPr>
      <w:r w:rsidRPr="00D51289">
        <w:rPr>
          <w:rFonts w:ascii="Arial" w:hAnsi="Arial" w:cs="Arial"/>
          <w:sz w:val="22"/>
          <w:szCs w:val="22"/>
        </w:rPr>
        <w:t xml:space="preserve">Направлението на стопанството е в зависимост от функциите на горите. </w:t>
      </w:r>
    </w:p>
    <w:p w:rsidR="001C1B9F" w:rsidRDefault="001C1B9F" w:rsidP="0035060B">
      <w:pPr>
        <w:ind w:firstLine="720"/>
        <w:jc w:val="both"/>
        <w:rPr>
          <w:rFonts w:ascii="Arial" w:hAnsi="Arial" w:cs="Arial"/>
          <w:sz w:val="22"/>
          <w:szCs w:val="22"/>
        </w:rPr>
      </w:pPr>
      <w:r w:rsidRPr="00D51289">
        <w:rPr>
          <w:rFonts w:ascii="Arial" w:hAnsi="Arial" w:cs="Arial"/>
          <w:sz w:val="22"/>
          <w:szCs w:val="22"/>
        </w:rPr>
        <w:t xml:space="preserve">В горите със стопански функции, основната цел е </w:t>
      </w:r>
      <w:r>
        <w:rPr>
          <w:rFonts w:ascii="Arial" w:hAnsi="Arial" w:cs="Arial"/>
          <w:sz w:val="22"/>
          <w:szCs w:val="22"/>
        </w:rPr>
        <w:t xml:space="preserve">максимален </w:t>
      </w:r>
      <w:r w:rsidRPr="00D51289">
        <w:rPr>
          <w:rFonts w:ascii="Arial" w:hAnsi="Arial" w:cs="Arial"/>
          <w:sz w:val="22"/>
          <w:szCs w:val="22"/>
        </w:rPr>
        <w:t xml:space="preserve">добив на различна по вид, качество и количество дървесина, </w:t>
      </w:r>
      <w:r>
        <w:rPr>
          <w:rFonts w:ascii="Arial" w:hAnsi="Arial" w:cs="Arial"/>
          <w:sz w:val="22"/>
          <w:szCs w:val="22"/>
        </w:rPr>
        <w:t>при съхранение на техните водоохрани, почвозащитни и рекрационни функции. В зависимост от таксационите показатели на насажденията са обособени стопански класове, с определена производствена цел, при определен турнус на възобновителните сечи. Планираните мероприятия са съобразени с възраста, санитарното състояние, пълнотата и възобновяването на насажденията.</w:t>
      </w:r>
    </w:p>
    <w:p w:rsidR="001C1B9F" w:rsidRPr="00D51289" w:rsidRDefault="001C1B9F" w:rsidP="0035060B">
      <w:pPr>
        <w:jc w:val="both"/>
        <w:rPr>
          <w:rFonts w:ascii="Arial" w:hAnsi="Arial" w:cs="Arial"/>
          <w:sz w:val="22"/>
          <w:szCs w:val="22"/>
        </w:rPr>
      </w:pPr>
      <w:r w:rsidRPr="00D51289">
        <w:rPr>
          <w:rFonts w:ascii="Arial" w:hAnsi="Arial" w:cs="Arial"/>
          <w:sz w:val="22"/>
          <w:szCs w:val="22"/>
        </w:rPr>
        <w:tab/>
      </w:r>
      <w:r>
        <w:rPr>
          <w:rFonts w:ascii="Arial" w:hAnsi="Arial" w:cs="Arial"/>
          <w:sz w:val="22"/>
          <w:szCs w:val="22"/>
        </w:rPr>
        <w:t xml:space="preserve">В горите със защитни и специални функции добива на дървесина е второстепенна цел, стопанисването им е насочено към запазване и повишаване  на функциите им. Мероприятията са проектирани диференцирано за всяко насаждение, съобразно функциите му. В тези насаждения по същите критерии, както за горите със стопански функции са определени стопански класове, които са условни, но определят зрелоста на насажденията и насочват към подходящ вид мероприятие. </w:t>
      </w:r>
    </w:p>
    <w:p w:rsidR="001C1B9F" w:rsidRPr="00D51289" w:rsidRDefault="001C1B9F" w:rsidP="0035060B">
      <w:pPr>
        <w:jc w:val="both"/>
        <w:outlineLvl w:val="0"/>
        <w:rPr>
          <w:rFonts w:ascii="Arial" w:hAnsi="Arial" w:cs="Arial"/>
          <w:b/>
          <w:bCs/>
          <w:sz w:val="22"/>
          <w:szCs w:val="22"/>
          <w:u w:val="single"/>
        </w:rPr>
      </w:pPr>
    </w:p>
    <w:p w:rsidR="001C1B9F" w:rsidRPr="00D51289" w:rsidRDefault="001C1B9F" w:rsidP="0035060B">
      <w:pPr>
        <w:jc w:val="both"/>
        <w:outlineLvl w:val="0"/>
        <w:rPr>
          <w:rFonts w:ascii="Arial" w:hAnsi="Arial" w:cs="Arial"/>
          <w:b/>
          <w:bCs/>
          <w:sz w:val="22"/>
          <w:szCs w:val="22"/>
          <w:u w:val="single"/>
        </w:rPr>
      </w:pPr>
      <w:r w:rsidRPr="00D51289">
        <w:rPr>
          <w:rFonts w:ascii="Arial" w:hAnsi="Arial" w:cs="Arial"/>
          <w:b/>
          <w:bCs/>
          <w:sz w:val="22"/>
          <w:szCs w:val="22"/>
          <w:u w:val="single"/>
        </w:rPr>
        <w:t>2.</w:t>
      </w:r>
      <w:r w:rsidRPr="009E1D91">
        <w:rPr>
          <w:rFonts w:ascii="Arial" w:hAnsi="Arial" w:cs="Arial"/>
          <w:b/>
          <w:bCs/>
          <w:sz w:val="22"/>
          <w:szCs w:val="22"/>
          <w:u w:val="single"/>
        </w:rPr>
        <w:t xml:space="preserve"> </w:t>
      </w:r>
      <w:r w:rsidRPr="00D51289">
        <w:rPr>
          <w:rFonts w:ascii="Arial" w:hAnsi="Arial" w:cs="Arial"/>
          <w:b/>
          <w:bCs/>
          <w:sz w:val="22"/>
          <w:szCs w:val="22"/>
          <w:u w:val="single"/>
        </w:rPr>
        <w:t>РАЗДЕЛЯНЕ НА СТОПАНСТВОТО НА УЧАСТЪЦИ</w:t>
      </w:r>
    </w:p>
    <w:p w:rsidR="001C1B9F" w:rsidRPr="00D51289" w:rsidRDefault="001C1B9F" w:rsidP="0035060B">
      <w:pPr>
        <w:jc w:val="both"/>
        <w:outlineLvl w:val="0"/>
        <w:rPr>
          <w:rFonts w:ascii="Arial" w:hAnsi="Arial" w:cs="Arial"/>
          <w:b/>
          <w:bCs/>
          <w:sz w:val="22"/>
          <w:szCs w:val="22"/>
          <w:u w:val="single"/>
        </w:rPr>
      </w:pPr>
    </w:p>
    <w:p w:rsidR="001C1B9F" w:rsidRPr="00F47797" w:rsidRDefault="001C1B9F" w:rsidP="0035060B">
      <w:pPr>
        <w:pStyle w:val="SilvaZaglavie2"/>
        <w:rPr>
          <w:b w:val="0"/>
          <w:bCs w:val="0"/>
          <w:i w:val="0"/>
          <w:iCs w:val="0"/>
        </w:rPr>
      </w:pPr>
      <w:r w:rsidRPr="00F47797">
        <w:rPr>
          <w:b w:val="0"/>
          <w:bCs w:val="0"/>
          <w:i w:val="0"/>
          <w:iCs w:val="0"/>
        </w:rPr>
        <w:t>С оглед постигане на по-правилна организация на стопанисване и управление, територията на ТП</w:t>
      </w:r>
      <w:r>
        <w:rPr>
          <w:b w:val="0"/>
          <w:bCs w:val="0"/>
          <w:i w:val="0"/>
          <w:iCs w:val="0"/>
        </w:rPr>
        <w:t xml:space="preserve"> „</w:t>
      </w:r>
      <w:r w:rsidRPr="00F47797">
        <w:rPr>
          <w:b w:val="0"/>
          <w:bCs w:val="0"/>
          <w:i w:val="0"/>
          <w:iCs w:val="0"/>
        </w:rPr>
        <w:t>ДГС Преслав</w:t>
      </w:r>
      <w:r>
        <w:rPr>
          <w:b w:val="0"/>
          <w:bCs w:val="0"/>
          <w:i w:val="0"/>
          <w:iCs w:val="0"/>
        </w:rPr>
        <w:t>“</w:t>
      </w:r>
      <w:r w:rsidRPr="00F47797">
        <w:rPr>
          <w:b w:val="0"/>
          <w:bCs w:val="0"/>
          <w:i w:val="0"/>
          <w:iCs w:val="0"/>
        </w:rPr>
        <w:t xml:space="preserve"> е разделена на два горскостопански участъка (ГСУ), които се запазват, и двата са със седалище гр. Велики Преслав:</w:t>
      </w:r>
    </w:p>
    <w:p w:rsidR="001C1B9F" w:rsidRPr="00F47797" w:rsidRDefault="001C1B9F" w:rsidP="0035060B">
      <w:pPr>
        <w:pStyle w:val="SilvaZaglavie2"/>
        <w:spacing w:before="120"/>
        <w:rPr>
          <w:b w:val="0"/>
          <w:bCs w:val="0"/>
          <w:i w:val="0"/>
          <w:iCs w:val="0"/>
        </w:rPr>
      </w:pPr>
      <w:r w:rsidRPr="00F47797">
        <w:rPr>
          <w:i w:val="0"/>
          <w:iCs w:val="0"/>
        </w:rPr>
        <w:t xml:space="preserve">І ГСУ  Патлейна </w:t>
      </w:r>
      <w:r w:rsidRPr="00F47797">
        <w:rPr>
          <w:b w:val="0"/>
          <w:bCs w:val="0"/>
          <w:i w:val="0"/>
          <w:iCs w:val="0"/>
        </w:rPr>
        <w:t xml:space="preserve"> </w:t>
      </w:r>
    </w:p>
    <w:p w:rsidR="001C1B9F" w:rsidRPr="00F47797" w:rsidRDefault="001C1B9F" w:rsidP="0035060B">
      <w:pPr>
        <w:pStyle w:val="SilvaZaglavie2"/>
        <w:spacing w:before="60"/>
        <w:rPr>
          <w:b w:val="0"/>
          <w:bCs w:val="0"/>
          <w:i w:val="0"/>
          <w:iCs w:val="0"/>
        </w:rPr>
      </w:pPr>
      <w:r w:rsidRPr="00F47797">
        <w:rPr>
          <w:b w:val="0"/>
          <w:bCs w:val="0"/>
          <w:i w:val="0"/>
          <w:iCs w:val="0"/>
        </w:rPr>
        <w:t xml:space="preserve">Обща площ  - </w:t>
      </w:r>
      <w:r w:rsidRPr="00F47797">
        <w:rPr>
          <w:i w:val="0"/>
          <w:iCs w:val="0"/>
        </w:rPr>
        <w:t>7</w:t>
      </w:r>
      <w:r>
        <w:rPr>
          <w:i w:val="0"/>
          <w:iCs w:val="0"/>
        </w:rPr>
        <w:t>508,0</w:t>
      </w:r>
      <w:r w:rsidRPr="00F47797">
        <w:rPr>
          <w:i w:val="0"/>
          <w:iCs w:val="0"/>
        </w:rPr>
        <w:t xml:space="preserve"> ха</w:t>
      </w:r>
      <w:r w:rsidRPr="00F47797">
        <w:rPr>
          <w:b w:val="0"/>
          <w:bCs w:val="0"/>
          <w:i w:val="0"/>
          <w:iCs w:val="0"/>
        </w:rPr>
        <w:t xml:space="preserve"> (залесена  7</w:t>
      </w:r>
      <w:r>
        <w:rPr>
          <w:b w:val="0"/>
          <w:bCs w:val="0"/>
          <w:i w:val="0"/>
          <w:iCs w:val="0"/>
        </w:rPr>
        <w:t>229,1</w:t>
      </w:r>
      <w:r w:rsidRPr="00F47797">
        <w:rPr>
          <w:b w:val="0"/>
          <w:bCs w:val="0"/>
          <w:i w:val="0"/>
          <w:iCs w:val="0"/>
        </w:rPr>
        <w:t xml:space="preserve"> ха и незалесена – </w:t>
      </w:r>
      <w:r>
        <w:rPr>
          <w:b w:val="0"/>
          <w:bCs w:val="0"/>
          <w:i w:val="0"/>
          <w:iCs w:val="0"/>
        </w:rPr>
        <w:t>278,9</w:t>
      </w:r>
      <w:r w:rsidRPr="00F47797">
        <w:rPr>
          <w:b w:val="0"/>
          <w:bCs w:val="0"/>
          <w:i w:val="0"/>
          <w:iCs w:val="0"/>
        </w:rPr>
        <w:t xml:space="preserve"> ха). </w:t>
      </w:r>
    </w:p>
    <w:p w:rsidR="001C1B9F" w:rsidRPr="00A56B2B" w:rsidRDefault="001C1B9F" w:rsidP="00892274">
      <w:pPr>
        <w:pStyle w:val="SilvaZaglavie2"/>
      </w:pPr>
      <w:r w:rsidRPr="00A56B2B">
        <w:t xml:space="preserve">Държавни горски територии: </w:t>
      </w:r>
    </w:p>
    <w:p w:rsidR="001C1B9F" w:rsidRPr="00F47797" w:rsidRDefault="001C1B9F" w:rsidP="00892274">
      <w:pPr>
        <w:pStyle w:val="SilvaZaglavie2"/>
        <w:rPr>
          <w:b w:val="0"/>
          <w:bCs w:val="0"/>
          <w:i w:val="0"/>
          <w:iCs w:val="0"/>
        </w:rPr>
      </w:pPr>
      <w:r w:rsidRPr="00F47797">
        <w:rPr>
          <w:b w:val="0"/>
          <w:bCs w:val="0"/>
          <w:i w:val="0"/>
          <w:iCs w:val="0"/>
        </w:rPr>
        <w:t xml:space="preserve">Обща площ  - </w:t>
      </w:r>
      <w:r>
        <w:rPr>
          <w:i w:val="0"/>
          <w:iCs w:val="0"/>
        </w:rPr>
        <w:t>7354,4</w:t>
      </w:r>
      <w:r w:rsidRPr="00F47797">
        <w:rPr>
          <w:i w:val="0"/>
          <w:iCs w:val="0"/>
        </w:rPr>
        <w:t xml:space="preserve"> ха</w:t>
      </w:r>
      <w:r w:rsidRPr="00F47797">
        <w:rPr>
          <w:b w:val="0"/>
          <w:bCs w:val="0"/>
          <w:i w:val="0"/>
          <w:iCs w:val="0"/>
        </w:rPr>
        <w:t xml:space="preserve"> (залесена  </w:t>
      </w:r>
      <w:r>
        <w:rPr>
          <w:b w:val="0"/>
          <w:bCs w:val="0"/>
          <w:i w:val="0"/>
          <w:iCs w:val="0"/>
        </w:rPr>
        <w:t>7101,2</w:t>
      </w:r>
      <w:r w:rsidRPr="00F47797">
        <w:rPr>
          <w:b w:val="0"/>
          <w:bCs w:val="0"/>
          <w:i w:val="0"/>
          <w:iCs w:val="0"/>
        </w:rPr>
        <w:t xml:space="preserve"> ха и незалесена – </w:t>
      </w:r>
      <w:r>
        <w:rPr>
          <w:b w:val="0"/>
          <w:bCs w:val="0"/>
          <w:i w:val="0"/>
          <w:iCs w:val="0"/>
        </w:rPr>
        <w:t>253,2</w:t>
      </w:r>
      <w:r w:rsidRPr="00F47797">
        <w:rPr>
          <w:b w:val="0"/>
          <w:bCs w:val="0"/>
          <w:i w:val="0"/>
          <w:iCs w:val="0"/>
        </w:rPr>
        <w:t xml:space="preserve"> ха). </w:t>
      </w:r>
    </w:p>
    <w:p w:rsidR="001C1B9F" w:rsidRPr="009E1D91" w:rsidRDefault="001C1B9F" w:rsidP="00892274">
      <w:pPr>
        <w:pStyle w:val="SilvaZaglavie2"/>
        <w:rPr>
          <w:i w:val="0"/>
          <w:iCs w:val="0"/>
        </w:rPr>
      </w:pPr>
      <w:r w:rsidRPr="00F47797">
        <w:rPr>
          <w:b w:val="0"/>
          <w:bCs w:val="0"/>
          <w:i w:val="0"/>
          <w:iCs w:val="0"/>
        </w:rPr>
        <w:t xml:space="preserve">Включва 94 отдела; </w:t>
      </w:r>
      <w:r w:rsidRPr="00F47797">
        <w:rPr>
          <w:i w:val="0"/>
          <w:iCs w:val="0"/>
        </w:rPr>
        <w:t xml:space="preserve">  1 - 67;  74; 76; 90 - 110;  245 - 248 </w:t>
      </w:r>
    </w:p>
    <w:p w:rsidR="001C1B9F" w:rsidRPr="00F47797" w:rsidRDefault="001C1B9F" w:rsidP="0035060B">
      <w:pPr>
        <w:pStyle w:val="SilvaZaglavie2"/>
        <w:spacing w:before="120"/>
        <w:rPr>
          <w:i w:val="0"/>
          <w:iCs w:val="0"/>
        </w:rPr>
      </w:pPr>
      <w:r w:rsidRPr="00F47797">
        <w:rPr>
          <w:i w:val="0"/>
          <w:iCs w:val="0"/>
        </w:rPr>
        <w:t>ІІ ГСУ  Преслав</w:t>
      </w:r>
    </w:p>
    <w:p w:rsidR="001C1B9F" w:rsidRPr="00124C7F" w:rsidRDefault="001C1B9F" w:rsidP="0035060B">
      <w:pPr>
        <w:pStyle w:val="SilvaZaglavie2"/>
        <w:spacing w:before="120"/>
        <w:rPr>
          <w:b w:val="0"/>
          <w:bCs w:val="0"/>
          <w:i w:val="0"/>
          <w:iCs w:val="0"/>
        </w:rPr>
      </w:pPr>
      <w:r w:rsidRPr="00124C7F">
        <w:rPr>
          <w:b w:val="0"/>
          <w:bCs w:val="0"/>
          <w:i w:val="0"/>
          <w:iCs w:val="0"/>
        </w:rPr>
        <w:t xml:space="preserve">Обща площ – </w:t>
      </w:r>
      <w:r w:rsidRPr="00124C7F">
        <w:rPr>
          <w:i w:val="0"/>
          <w:iCs w:val="0"/>
        </w:rPr>
        <w:t>97</w:t>
      </w:r>
      <w:r>
        <w:rPr>
          <w:i w:val="0"/>
          <w:iCs w:val="0"/>
        </w:rPr>
        <w:t>64,2</w:t>
      </w:r>
      <w:r w:rsidRPr="00124C7F">
        <w:rPr>
          <w:i w:val="0"/>
          <w:iCs w:val="0"/>
        </w:rPr>
        <w:t xml:space="preserve"> ха</w:t>
      </w:r>
      <w:r w:rsidRPr="00124C7F">
        <w:rPr>
          <w:b w:val="0"/>
          <w:bCs w:val="0"/>
          <w:i w:val="0"/>
          <w:iCs w:val="0"/>
        </w:rPr>
        <w:t xml:space="preserve"> (залесена  9</w:t>
      </w:r>
      <w:r>
        <w:rPr>
          <w:b w:val="0"/>
          <w:bCs w:val="0"/>
          <w:i w:val="0"/>
          <w:iCs w:val="0"/>
        </w:rPr>
        <w:t>298,7</w:t>
      </w:r>
      <w:r w:rsidRPr="00124C7F">
        <w:rPr>
          <w:b w:val="0"/>
          <w:bCs w:val="0"/>
          <w:i w:val="0"/>
          <w:iCs w:val="0"/>
        </w:rPr>
        <w:t xml:space="preserve"> ха и незалесена – 46</w:t>
      </w:r>
      <w:r>
        <w:rPr>
          <w:b w:val="0"/>
          <w:bCs w:val="0"/>
          <w:i w:val="0"/>
          <w:iCs w:val="0"/>
        </w:rPr>
        <w:t>5,5</w:t>
      </w:r>
      <w:r w:rsidRPr="00124C7F">
        <w:rPr>
          <w:b w:val="0"/>
          <w:bCs w:val="0"/>
          <w:i w:val="0"/>
          <w:iCs w:val="0"/>
        </w:rPr>
        <w:t xml:space="preserve"> ха). </w:t>
      </w:r>
    </w:p>
    <w:p w:rsidR="001C1B9F" w:rsidRPr="00A56B2B" w:rsidRDefault="001C1B9F" w:rsidP="00892274">
      <w:pPr>
        <w:pStyle w:val="SilvaZaglavie2"/>
      </w:pPr>
      <w:r w:rsidRPr="00A56B2B">
        <w:t xml:space="preserve">Държавни горски територии: </w:t>
      </w:r>
    </w:p>
    <w:p w:rsidR="001C1B9F" w:rsidRPr="00124C7F" w:rsidRDefault="001C1B9F" w:rsidP="00892274">
      <w:pPr>
        <w:pStyle w:val="SilvaZaglavie2"/>
        <w:rPr>
          <w:b w:val="0"/>
          <w:bCs w:val="0"/>
          <w:i w:val="0"/>
          <w:iCs w:val="0"/>
        </w:rPr>
      </w:pPr>
      <w:r w:rsidRPr="00124C7F">
        <w:rPr>
          <w:b w:val="0"/>
          <w:bCs w:val="0"/>
          <w:i w:val="0"/>
          <w:iCs w:val="0"/>
        </w:rPr>
        <w:t xml:space="preserve">Обща площ  - </w:t>
      </w:r>
      <w:r>
        <w:rPr>
          <w:i w:val="0"/>
          <w:iCs w:val="0"/>
        </w:rPr>
        <w:t>8888,6</w:t>
      </w:r>
      <w:r w:rsidRPr="00124C7F">
        <w:rPr>
          <w:i w:val="0"/>
          <w:iCs w:val="0"/>
        </w:rPr>
        <w:t xml:space="preserve"> ха</w:t>
      </w:r>
      <w:r w:rsidRPr="00124C7F">
        <w:rPr>
          <w:b w:val="0"/>
          <w:bCs w:val="0"/>
          <w:i w:val="0"/>
          <w:iCs w:val="0"/>
        </w:rPr>
        <w:t xml:space="preserve"> (залесена  </w:t>
      </w:r>
      <w:r>
        <w:rPr>
          <w:b w:val="0"/>
          <w:bCs w:val="0"/>
          <w:i w:val="0"/>
          <w:iCs w:val="0"/>
        </w:rPr>
        <w:t>8488,3</w:t>
      </w:r>
      <w:r w:rsidRPr="00124C7F">
        <w:rPr>
          <w:b w:val="0"/>
          <w:bCs w:val="0"/>
          <w:i w:val="0"/>
          <w:iCs w:val="0"/>
        </w:rPr>
        <w:t xml:space="preserve"> ха и незалесена – </w:t>
      </w:r>
      <w:r>
        <w:rPr>
          <w:b w:val="0"/>
          <w:bCs w:val="0"/>
          <w:i w:val="0"/>
          <w:iCs w:val="0"/>
        </w:rPr>
        <w:t>399,7</w:t>
      </w:r>
      <w:r w:rsidRPr="00124C7F">
        <w:rPr>
          <w:b w:val="0"/>
          <w:bCs w:val="0"/>
          <w:i w:val="0"/>
          <w:iCs w:val="0"/>
        </w:rPr>
        <w:t>ха).</w:t>
      </w:r>
    </w:p>
    <w:p w:rsidR="001C1B9F" w:rsidRPr="000356AB" w:rsidRDefault="001C1B9F" w:rsidP="000356AB">
      <w:pPr>
        <w:pStyle w:val="SilvaZaglavie2"/>
        <w:rPr>
          <w:i w:val="0"/>
          <w:iCs w:val="0"/>
        </w:rPr>
      </w:pPr>
      <w:r w:rsidRPr="00124C7F">
        <w:rPr>
          <w:b w:val="0"/>
          <w:bCs w:val="0"/>
          <w:i w:val="0"/>
          <w:iCs w:val="0"/>
        </w:rPr>
        <w:t xml:space="preserve">Включва 145 отдела; </w:t>
      </w:r>
      <w:r w:rsidRPr="00124C7F">
        <w:rPr>
          <w:i w:val="0"/>
          <w:iCs w:val="0"/>
        </w:rPr>
        <w:t xml:space="preserve"> 111 – 244;  249 - 258 </w:t>
      </w:r>
    </w:p>
    <w:p w:rsidR="001C1B9F" w:rsidRDefault="001C1B9F" w:rsidP="00892274">
      <w:pPr>
        <w:pStyle w:val="SilvaZaglavie2"/>
        <w:rPr>
          <w:b w:val="0"/>
          <w:bCs w:val="0"/>
          <w:i w:val="0"/>
          <w:iCs w:val="0"/>
        </w:rPr>
      </w:pPr>
    </w:p>
    <w:p w:rsidR="001C1B9F" w:rsidRPr="004C45BB" w:rsidRDefault="001C1B9F" w:rsidP="00892274">
      <w:pPr>
        <w:pStyle w:val="SilvaZaglavie2"/>
        <w:rPr>
          <w:b w:val="0"/>
          <w:bCs w:val="0"/>
          <w:i w:val="0"/>
          <w:iCs w:val="0"/>
        </w:rPr>
      </w:pPr>
      <w:r w:rsidRPr="004C45BB">
        <w:rPr>
          <w:b w:val="0"/>
          <w:bCs w:val="0"/>
          <w:i w:val="0"/>
          <w:iCs w:val="0"/>
        </w:rPr>
        <w:t>Горите на І ГСУ Патлейна са разположени южно от гр.Велики Преслав и образуват един цялостен комплекс и 5 по-малки, разположени сред обработваеми земи. На север граничи със замеделски земи, на изток с ТП</w:t>
      </w:r>
      <w:r>
        <w:rPr>
          <w:b w:val="0"/>
          <w:bCs w:val="0"/>
          <w:i w:val="0"/>
          <w:iCs w:val="0"/>
        </w:rPr>
        <w:t xml:space="preserve"> „</w:t>
      </w:r>
      <w:r w:rsidRPr="004C45BB">
        <w:rPr>
          <w:b w:val="0"/>
          <w:bCs w:val="0"/>
          <w:i w:val="0"/>
          <w:iCs w:val="0"/>
        </w:rPr>
        <w:t>ДГС Смядово</w:t>
      </w:r>
      <w:r>
        <w:rPr>
          <w:b w:val="0"/>
          <w:bCs w:val="0"/>
          <w:i w:val="0"/>
          <w:iCs w:val="0"/>
        </w:rPr>
        <w:t>“</w:t>
      </w:r>
      <w:r w:rsidRPr="004C45BB">
        <w:rPr>
          <w:b w:val="0"/>
          <w:bCs w:val="0"/>
          <w:i w:val="0"/>
          <w:iCs w:val="0"/>
        </w:rPr>
        <w:t>, на юг с ТП</w:t>
      </w:r>
      <w:r>
        <w:rPr>
          <w:b w:val="0"/>
          <w:bCs w:val="0"/>
          <w:i w:val="0"/>
          <w:iCs w:val="0"/>
        </w:rPr>
        <w:t xml:space="preserve"> „</w:t>
      </w:r>
      <w:r w:rsidRPr="004C45BB">
        <w:rPr>
          <w:b w:val="0"/>
          <w:bCs w:val="0"/>
          <w:i w:val="0"/>
          <w:iCs w:val="0"/>
        </w:rPr>
        <w:t>ДГС Върбица</w:t>
      </w:r>
      <w:r>
        <w:rPr>
          <w:b w:val="0"/>
          <w:bCs w:val="0"/>
          <w:i w:val="0"/>
          <w:iCs w:val="0"/>
        </w:rPr>
        <w:t>“</w:t>
      </w:r>
      <w:r w:rsidRPr="004C45BB">
        <w:rPr>
          <w:b w:val="0"/>
          <w:bCs w:val="0"/>
          <w:i w:val="0"/>
          <w:iCs w:val="0"/>
        </w:rPr>
        <w:t>, на запад с язовир Тича и по река Камчия с  ГСУ Преслав.</w:t>
      </w:r>
      <w:r>
        <w:rPr>
          <w:b w:val="0"/>
          <w:bCs w:val="0"/>
          <w:i w:val="0"/>
          <w:iCs w:val="0"/>
        </w:rPr>
        <w:t xml:space="preserve"> </w:t>
      </w:r>
    </w:p>
    <w:p w:rsidR="001C1B9F" w:rsidRDefault="001C1B9F" w:rsidP="00892274">
      <w:pPr>
        <w:pStyle w:val="SilvaZaglavie2"/>
        <w:rPr>
          <w:b w:val="0"/>
          <w:bCs w:val="0"/>
          <w:i w:val="0"/>
          <w:iCs w:val="0"/>
        </w:rPr>
      </w:pPr>
      <w:r w:rsidRPr="004C45BB">
        <w:rPr>
          <w:b w:val="0"/>
          <w:bCs w:val="0"/>
          <w:i w:val="0"/>
          <w:iCs w:val="0"/>
        </w:rPr>
        <w:t>Тук са 90% от зрелите букови и церови насаждения на стопанството. Общия дървесен запас на основните насаждения (без клони) е 1</w:t>
      </w:r>
      <w:r>
        <w:rPr>
          <w:b w:val="0"/>
          <w:bCs w:val="0"/>
          <w:i w:val="0"/>
          <w:iCs w:val="0"/>
        </w:rPr>
        <w:t> </w:t>
      </w:r>
      <w:r w:rsidRPr="004C45BB">
        <w:rPr>
          <w:b w:val="0"/>
          <w:bCs w:val="0"/>
          <w:i w:val="0"/>
          <w:iCs w:val="0"/>
        </w:rPr>
        <w:t>27</w:t>
      </w:r>
      <w:r>
        <w:rPr>
          <w:b w:val="0"/>
          <w:bCs w:val="0"/>
          <w:i w:val="0"/>
          <w:iCs w:val="0"/>
        </w:rPr>
        <w:t xml:space="preserve">7 </w:t>
      </w:r>
      <w:r w:rsidRPr="004C45BB">
        <w:rPr>
          <w:b w:val="0"/>
          <w:bCs w:val="0"/>
          <w:i w:val="0"/>
          <w:iCs w:val="0"/>
        </w:rPr>
        <w:t xml:space="preserve"> </w:t>
      </w:r>
      <w:r>
        <w:rPr>
          <w:b w:val="0"/>
          <w:bCs w:val="0"/>
          <w:i w:val="0"/>
          <w:iCs w:val="0"/>
        </w:rPr>
        <w:t>925</w:t>
      </w:r>
      <w:r w:rsidRPr="004C45BB">
        <w:rPr>
          <w:b w:val="0"/>
          <w:bCs w:val="0"/>
          <w:i w:val="0"/>
          <w:iCs w:val="0"/>
        </w:rPr>
        <w:t xml:space="preserve"> м³, средния запас на един ха -17</w:t>
      </w:r>
      <w:r>
        <w:rPr>
          <w:b w:val="0"/>
          <w:bCs w:val="0"/>
          <w:i w:val="0"/>
          <w:iCs w:val="0"/>
        </w:rPr>
        <w:t>8</w:t>
      </w:r>
      <w:r w:rsidRPr="004C45BB">
        <w:rPr>
          <w:b w:val="0"/>
          <w:bCs w:val="0"/>
          <w:i w:val="0"/>
          <w:iCs w:val="0"/>
        </w:rPr>
        <w:t xml:space="preserve"> м³/ха, средния годишен прираст </w:t>
      </w:r>
      <w:r>
        <w:rPr>
          <w:b w:val="0"/>
          <w:bCs w:val="0"/>
          <w:i w:val="0"/>
          <w:iCs w:val="0"/>
        </w:rPr>
        <w:t>–</w:t>
      </w:r>
      <w:r w:rsidRPr="004C45BB">
        <w:rPr>
          <w:b w:val="0"/>
          <w:bCs w:val="0"/>
          <w:i w:val="0"/>
          <w:iCs w:val="0"/>
        </w:rPr>
        <w:t xml:space="preserve"> 1</w:t>
      </w:r>
      <w:r>
        <w:rPr>
          <w:b w:val="0"/>
          <w:bCs w:val="0"/>
          <w:i w:val="0"/>
          <w:iCs w:val="0"/>
        </w:rPr>
        <w:t>8 520</w:t>
      </w:r>
      <w:r w:rsidRPr="004C45BB">
        <w:rPr>
          <w:b w:val="0"/>
          <w:bCs w:val="0"/>
          <w:i w:val="0"/>
          <w:iCs w:val="0"/>
        </w:rPr>
        <w:t xml:space="preserve"> м³, средния прираст на един ха – 2,6</w:t>
      </w:r>
      <w:r>
        <w:rPr>
          <w:b w:val="0"/>
          <w:bCs w:val="0"/>
          <w:i w:val="0"/>
          <w:iCs w:val="0"/>
        </w:rPr>
        <w:t>1</w:t>
      </w:r>
      <w:r w:rsidRPr="004C45BB">
        <w:rPr>
          <w:b w:val="0"/>
          <w:bCs w:val="0"/>
          <w:i w:val="0"/>
          <w:iCs w:val="0"/>
        </w:rPr>
        <w:t xml:space="preserve"> м³. Средната възраст на насажденията е 8</w:t>
      </w:r>
      <w:r>
        <w:rPr>
          <w:b w:val="0"/>
          <w:bCs w:val="0"/>
          <w:i w:val="0"/>
          <w:iCs w:val="0"/>
        </w:rPr>
        <w:t>2</w:t>
      </w:r>
      <w:r w:rsidRPr="004C45BB">
        <w:rPr>
          <w:b w:val="0"/>
          <w:bCs w:val="0"/>
          <w:i w:val="0"/>
          <w:iCs w:val="0"/>
        </w:rPr>
        <w:t xml:space="preserve"> години.</w:t>
      </w:r>
    </w:p>
    <w:p w:rsidR="001C1B9F" w:rsidRDefault="001C1B9F" w:rsidP="00B01161">
      <w:pPr>
        <w:pStyle w:val="SilvaZaglavie2"/>
        <w:rPr>
          <w:b w:val="0"/>
          <w:bCs w:val="0"/>
          <w:i w:val="0"/>
          <w:iCs w:val="0"/>
        </w:rPr>
      </w:pPr>
      <w:r w:rsidRPr="009E1D91">
        <w:rPr>
          <w:i w:val="0"/>
          <w:iCs w:val="0"/>
        </w:rPr>
        <w:t>ДГТ</w:t>
      </w:r>
      <w:r w:rsidRPr="009E1D91">
        <w:rPr>
          <w:b w:val="0"/>
          <w:bCs w:val="0"/>
          <w:i w:val="0"/>
          <w:iCs w:val="0"/>
        </w:rPr>
        <w:t xml:space="preserve"> – </w:t>
      </w:r>
      <w:r w:rsidRPr="004C45BB">
        <w:rPr>
          <w:b w:val="0"/>
          <w:bCs w:val="0"/>
          <w:i w:val="0"/>
          <w:iCs w:val="0"/>
        </w:rPr>
        <w:t>дървесен запас на основните насаждения (без клони) е 1</w:t>
      </w:r>
      <w:r>
        <w:rPr>
          <w:b w:val="0"/>
          <w:bCs w:val="0"/>
          <w:i w:val="0"/>
          <w:iCs w:val="0"/>
        </w:rPr>
        <w:t> </w:t>
      </w:r>
      <w:r w:rsidRPr="004C45BB">
        <w:rPr>
          <w:b w:val="0"/>
          <w:bCs w:val="0"/>
          <w:i w:val="0"/>
          <w:iCs w:val="0"/>
        </w:rPr>
        <w:t>2</w:t>
      </w:r>
      <w:r>
        <w:rPr>
          <w:b w:val="0"/>
          <w:bCs w:val="0"/>
          <w:i w:val="0"/>
          <w:iCs w:val="0"/>
        </w:rPr>
        <w:t>64 665</w:t>
      </w:r>
      <w:r w:rsidRPr="004C45BB">
        <w:rPr>
          <w:b w:val="0"/>
          <w:bCs w:val="0"/>
          <w:i w:val="0"/>
          <w:iCs w:val="0"/>
        </w:rPr>
        <w:t xml:space="preserve"> м³, средния запас на един ха -17</w:t>
      </w:r>
      <w:r>
        <w:rPr>
          <w:b w:val="0"/>
          <w:bCs w:val="0"/>
          <w:i w:val="0"/>
          <w:iCs w:val="0"/>
        </w:rPr>
        <w:t>7</w:t>
      </w:r>
      <w:r w:rsidRPr="004C45BB">
        <w:rPr>
          <w:b w:val="0"/>
          <w:bCs w:val="0"/>
          <w:i w:val="0"/>
          <w:iCs w:val="0"/>
        </w:rPr>
        <w:t xml:space="preserve"> м³/ха, средния годишен прираст </w:t>
      </w:r>
      <w:r>
        <w:rPr>
          <w:b w:val="0"/>
          <w:bCs w:val="0"/>
          <w:i w:val="0"/>
          <w:iCs w:val="0"/>
        </w:rPr>
        <w:t>–</w:t>
      </w:r>
      <w:r w:rsidRPr="004C45BB">
        <w:rPr>
          <w:b w:val="0"/>
          <w:bCs w:val="0"/>
          <w:i w:val="0"/>
          <w:iCs w:val="0"/>
        </w:rPr>
        <w:t xml:space="preserve"> 1</w:t>
      </w:r>
      <w:r>
        <w:rPr>
          <w:b w:val="0"/>
          <w:bCs w:val="0"/>
          <w:i w:val="0"/>
          <w:iCs w:val="0"/>
        </w:rPr>
        <w:t>8 788</w:t>
      </w:r>
      <w:r w:rsidRPr="004C45BB">
        <w:rPr>
          <w:b w:val="0"/>
          <w:bCs w:val="0"/>
          <w:i w:val="0"/>
          <w:iCs w:val="0"/>
        </w:rPr>
        <w:t xml:space="preserve"> м³, средния прираст на един ха – 2,6</w:t>
      </w:r>
      <w:r>
        <w:rPr>
          <w:b w:val="0"/>
          <w:bCs w:val="0"/>
          <w:i w:val="0"/>
          <w:iCs w:val="0"/>
        </w:rPr>
        <w:t>6</w:t>
      </w:r>
      <w:r w:rsidRPr="004C45BB">
        <w:rPr>
          <w:b w:val="0"/>
          <w:bCs w:val="0"/>
          <w:i w:val="0"/>
          <w:iCs w:val="0"/>
        </w:rPr>
        <w:t xml:space="preserve"> м³. Средната възраст на насажденията е 81 години.</w:t>
      </w:r>
    </w:p>
    <w:p w:rsidR="001C1B9F" w:rsidRDefault="001C1B9F" w:rsidP="00B01161">
      <w:pPr>
        <w:pStyle w:val="SilvaZaglavie2"/>
        <w:rPr>
          <w:b w:val="0"/>
          <w:bCs w:val="0"/>
          <w:i w:val="0"/>
          <w:iCs w:val="0"/>
        </w:rPr>
      </w:pPr>
      <w:r w:rsidRPr="004C45BB">
        <w:rPr>
          <w:b w:val="0"/>
          <w:bCs w:val="0"/>
          <w:i w:val="0"/>
          <w:iCs w:val="0"/>
        </w:rPr>
        <w:t>Горскостопанските карти в мащаб 1:10000, които се отнасят за I</w:t>
      </w:r>
      <w:r w:rsidRPr="004C45BB">
        <w:rPr>
          <w:b w:val="0"/>
          <w:bCs w:val="0"/>
          <w:i w:val="0"/>
          <w:iCs w:val="0"/>
          <w:vertAlign w:val="superscript"/>
        </w:rPr>
        <w:t>-ви</w:t>
      </w:r>
      <w:r w:rsidRPr="004C45BB">
        <w:rPr>
          <w:b w:val="0"/>
          <w:bCs w:val="0"/>
          <w:i w:val="0"/>
          <w:iCs w:val="0"/>
        </w:rPr>
        <w:t xml:space="preserve"> ГСУ “Патлейна” са </w:t>
      </w:r>
      <w:r w:rsidRPr="004C45BB">
        <w:rPr>
          <w:b w:val="0"/>
          <w:bCs w:val="0"/>
          <w:i w:val="0"/>
          <w:iCs w:val="0"/>
          <w:spacing w:val="20"/>
        </w:rPr>
        <w:t xml:space="preserve">6 </w:t>
      </w:r>
      <w:r w:rsidRPr="004C45BB">
        <w:rPr>
          <w:b w:val="0"/>
          <w:bCs w:val="0"/>
          <w:i w:val="0"/>
          <w:iCs w:val="0"/>
        </w:rPr>
        <w:t>броя (№№ 1 - 6), а в мащаб 1:25000 - 2 бр. (№№ 1,2).</w:t>
      </w:r>
    </w:p>
    <w:p w:rsidR="001C1B9F" w:rsidRPr="004C45BB" w:rsidRDefault="001C1B9F" w:rsidP="004038D0">
      <w:pPr>
        <w:pStyle w:val="SilvaZaglavie2"/>
        <w:rPr>
          <w:b w:val="0"/>
          <w:bCs w:val="0"/>
          <w:i w:val="0"/>
          <w:iCs w:val="0"/>
        </w:rPr>
      </w:pPr>
      <w:r w:rsidRPr="004C45BB">
        <w:rPr>
          <w:b w:val="0"/>
          <w:bCs w:val="0"/>
          <w:i w:val="0"/>
          <w:iCs w:val="0"/>
        </w:rPr>
        <w:t xml:space="preserve">Горите на ІІ ГСУ Преслав са разположени на югозапад от гр.Велики Преслав и образуват голям горски комплекс северно от селата Кочово, Осмар, Тройца и Хан Крум. Малките горски комплекси около селата Суха река, Иваново, Сушина, Ловец, Конево и южно от с.Златар също са включени в този участък. На север и северо-изток граничи с ТП-ДГС Шумен, на изток със земеделски земи, на юго-запад с река Камчия и  І ГСУ, на юг с язовир Тича и на запад с ТП-ДГС Търговище. </w:t>
      </w:r>
    </w:p>
    <w:p w:rsidR="001C1B9F" w:rsidRPr="009E1D91" w:rsidRDefault="001C1B9F" w:rsidP="0035060B">
      <w:pPr>
        <w:pStyle w:val="SilvaZaglavie2"/>
        <w:spacing w:before="60"/>
        <w:rPr>
          <w:b w:val="0"/>
          <w:bCs w:val="0"/>
          <w:i w:val="0"/>
          <w:iCs w:val="0"/>
        </w:rPr>
      </w:pPr>
      <w:r w:rsidRPr="004C45BB">
        <w:rPr>
          <w:b w:val="0"/>
          <w:bCs w:val="0"/>
          <w:i w:val="0"/>
          <w:iCs w:val="0"/>
        </w:rPr>
        <w:lastRenderedPageBreak/>
        <w:t>Общия дървесен запас на основните насаждения (без клони) е  1</w:t>
      </w:r>
      <w:r>
        <w:rPr>
          <w:b w:val="0"/>
          <w:bCs w:val="0"/>
          <w:i w:val="0"/>
          <w:iCs w:val="0"/>
        </w:rPr>
        <w:t> </w:t>
      </w:r>
      <w:r w:rsidRPr="004C45BB">
        <w:rPr>
          <w:b w:val="0"/>
          <w:bCs w:val="0"/>
          <w:i w:val="0"/>
          <w:iCs w:val="0"/>
        </w:rPr>
        <w:t>2</w:t>
      </w:r>
      <w:r>
        <w:rPr>
          <w:b w:val="0"/>
          <w:bCs w:val="0"/>
          <w:i w:val="0"/>
          <w:iCs w:val="0"/>
        </w:rPr>
        <w:t xml:space="preserve">58 495 </w:t>
      </w:r>
      <w:r w:rsidRPr="004C45BB">
        <w:rPr>
          <w:b w:val="0"/>
          <w:bCs w:val="0"/>
          <w:i w:val="0"/>
          <w:iCs w:val="0"/>
        </w:rPr>
        <w:t>м³, средния запас на един ха -</w:t>
      </w:r>
      <w:r>
        <w:rPr>
          <w:b w:val="0"/>
          <w:bCs w:val="0"/>
          <w:i w:val="0"/>
          <w:iCs w:val="0"/>
        </w:rPr>
        <w:t xml:space="preserve">135 </w:t>
      </w:r>
      <w:r w:rsidRPr="004C45BB">
        <w:rPr>
          <w:b w:val="0"/>
          <w:bCs w:val="0"/>
          <w:i w:val="0"/>
          <w:iCs w:val="0"/>
        </w:rPr>
        <w:t>м³/ха, средния годишен прираст – 22</w:t>
      </w:r>
      <w:r>
        <w:rPr>
          <w:b w:val="0"/>
          <w:bCs w:val="0"/>
          <w:i w:val="0"/>
          <w:iCs w:val="0"/>
        </w:rPr>
        <w:t xml:space="preserve"> 408</w:t>
      </w:r>
      <w:r w:rsidRPr="004C45BB">
        <w:rPr>
          <w:b w:val="0"/>
          <w:bCs w:val="0"/>
          <w:i w:val="0"/>
          <w:iCs w:val="0"/>
        </w:rPr>
        <w:t xml:space="preserve"> м³, средния прираст на един ха – 2,4</w:t>
      </w:r>
      <w:r>
        <w:rPr>
          <w:b w:val="0"/>
          <w:bCs w:val="0"/>
          <w:i w:val="0"/>
          <w:iCs w:val="0"/>
        </w:rPr>
        <w:t>1</w:t>
      </w:r>
      <w:r w:rsidRPr="004C45BB">
        <w:rPr>
          <w:b w:val="0"/>
          <w:bCs w:val="0"/>
          <w:i w:val="0"/>
          <w:iCs w:val="0"/>
        </w:rPr>
        <w:t xml:space="preserve"> м³. Средната възраст на насажденията е 62 години. </w:t>
      </w:r>
    </w:p>
    <w:p w:rsidR="001C1B9F" w:rsidRDefault="001C1B9F" w:rsidP="00B01161">
      <w:pPr>
        <w:pStyle w:val="SilvaZaglavie2"/>
        <w:rPr>
          <w:b w:val="0"/>
          <w:bCs w:val="0"/>
          <w:i w:val="0"/>
          <w:iCs w:val="0"/>
        </w:rPr>
      </w:pPr>
      <w:r w:rsidRPr="009E1D91">
        <w:rPr>
          <w:i w:val="0"/>
          <w:iCs w:val="0"/>
        </w:rPr>
        <w:t>ДГТ</w:t>
      </w:r>
      <w:r w:rsidRPr="009E1D91">
        <w:rPr>
          <w:b w:val="0"/>
          <w:bCs w:val="0"/>
          <w:i w:val="0"/>
          <w:iCs w:val="0"/>
        </w:rPr>
        <w:t xml:space="preserve"> – </w:t>
      </w:r>
      <w:r w:rsidRPr="004C45BB">
        <w:rPr>
          <w:b w:val="0"/>
          <w:bCs w:val="0"/>
          <w:i w:val="0"/>
          <w:iCs w:val="0"/>
        </w:rPr>
        <w:t>дървесен запас на основните насаждения (без клони) е 1</w:t>
      </w:r>
      <w:r>
        <w:rPr>
          <w:b w:val="0"/>
          <w:bCs w:val="0"/>
          <w:i w:val="0"/>
          <w:iCs w:val="0"/>
        </w:rPr>
        <w:t> 170 320</w:t>
      </w:r>
      <w:r w:rsidRPr="004C45BB">
        <w:rPr>
          <w:b w:val="0"/>
          <w:bCs w:val="0"/>
          <w:i w:val="0"/>
          <w:iCs w:val="0"/>
        </w:rPr>
        <w:t>м³, средния запас на един ха -1</w:t>
      </w:r>
      <w:r>
        <w:rPr>
          <w:b w:val="0"/>
          <w:bCs w:val="0"/>
          <w:i w:val="0"/>
          <w:iCs w:val="0"/>
        </w:rPr>
        <w:t>38</w:t>
      </w:r>
      <w:r w:rsidRPr="004C45BB">
        <w:rPr>
          <w:b w:val="0"/>
          <w:bCs w:val="0"/>
          <w:i w:val="0"/>
          <w:iCs w:val="0"/>
        </w:rPr>
        <w:t xml:space="preserve">м³/ха, средния годишен прираст </w:t>
      </w:r>
      <w:r>
        <w:rPr>
          <w:b w:val="0"/>
          <w:bCs w:val="0"/>
          <w:i w:val="0"/>
          <w:iCs w:val="0"/>
        </w:rPr>
        <w:t>–</w:t>
      </w:r>
      <w:r w:rsidRPr="004C45BB">
        <w:rPr>
          <w:b w:val="0"/>
          <w:bCs w:val="0"/>
          <w:i w:val="0"/>
          <w:iCs w:val="0"/>
        </w:rPr>
        <w:t xml:space="preserve"> </w:t>
      </w:r>
      <w:r>
        <w:rPr>
          <w:b w:val="0"/>
          <w:bCs w:val="0"/>
          <w:i w:val="0"/>
          <w:iCs w:val="0"/>
        </w:rPr>
        <w:t>20 088</w:t>
      </w:r>
      <w:r w:rsidRPr="004C45BB">
        <w:rPr>
          <w:b w:val="0"/>
          <w:bCs w:val="0"/>
          <w:i w:val="0"/>
          <w:iCs w:val="0"/>
        </w:rPr>
        <w:t xml:space="preserve"> м³, средния прираст на един ха – 2,</w:t>
      </w:r>
      <w:r>
        <w:rPr>
          <w:b w:val="0"/>
          <w:bCs w:val="0"/>
          <w:i w:val="0"/>
          <w:iCs w:val="0"/>
        </w:rPr>
        <w:t>37</w:t>
      </w:r>
      <w:r w:rsidRPr="004C45BB">
        <w:rPr>
          <w:b w:val="0"/>
          <w:bCs w:val="0"/>
          <w:i w:val="0"/>
          <w:iCs w:val="0"/>
        </w:rPr>
        <w:t xml:space="preserve"> м³. Средната възраст на насажденията е</w:t>
      </w:r>
      <w:r>
        <w:rPr>
          <w:b w:val="0"/>
          <w:bCs w:val="0"/>
          <w:i w:val="0"/>
          <w:iCs w:val="0"/>
        </w:rPr>
        <w:t xml:space="preserve"> 64</w:t>
      </w:r>
      <w:r w:rsidRPr="004C45BB">
        <w:rPr>
          <w:b w:val="0"/>
          <w:bCs w:val="0"/>
          <w:i w:val="0"/>
          <w:iCs w:val="0"/>
        </w:rPr>
        <w:t>години.</w:t>
      </w:r>
    </w:p>
    <w:p w:rsidR="001C1B9F" w:rsidRPr="004C45BB" w:rsidRDefault="001C1B9F" w:rsidP="004038D0">
      <w:pPr>
        <w:pStyle w:val="SilvaZaglavie2"/>
        <w:rPr>
          <w:b w:val="0"/>
          <w:bCs w:val="0"/>
          <w:i w:val="0"/>
          <w:iCs w:val="0"/>
        </w:rPr>
      </w:pPr>
      <w:r w:rsidRPr="004C45BB">
        <w:rPr>
          <w:b w:val="0"/>
          <w:bCs w:val="0"/>
          <w:i w:val="0"/>
          <w:iCs w:val="0"/>
        </w:rPr>
        <w:t xml:space="preserve">Броят на охранителните участъци е 10. Тяхното местоположение и граници са определени със заповед на директора на стопанството, съгласувана с РДГ гр Шумен. </w:t>
      </w:r>
    </w:p>
    <w:p w:rsidR="001C1B9F" w:rsidRPr="004C45BB" w:rsidRDefault="001C1B9F" w:rsidP="0035060B">
      <w:pPr>
        <w:autoSpaceDE w:val="0"/>
        <w:autoSpaceDN w:val="0"/>
        <w:adjustRightInd w:val="0"/>
        <w:ind w:firstLine="605"/>
        <w:jc w:val="both"/>
        <w:rPr>
          <w:rFonts w:ascii="Arial" w:hAnsi="Arial" w:cs="Arial"/>
          <w:sz w:val="22"/>
          <w:szCs w:val="22"/>
        </w:rPr>
      </w:pPr>
      <w:r w:rsidRPr="004C45BB">
        <w:rPr>
          <w:rFonts w:ascii="Arial" w:hAnsi="Arial" w:cs="Arial"/>
          <w:sz w:val="22"/>
          <w:szCs w:val="22"/>
        </w:rPr>
        <w:t>Горскостопанските карти в мащаб 1:10000, отнасящи се за II</w:t>
      </w:r>
      <w:r w:rsidRPr="004C45BB">
        <w:rPr>
          <w:rFonts w:ascii="Arial" w:hAnsi="Arial" w:cs="Arial"/>
          <w:sz w:val="22"/>
          <w:szCs w:val="22"/>
          <w:vertAlign w:val="superscript"/>
        </w:rPr>
        <w:t xml:space="preserve">-ри </w:t>
      </w:r>
      <w:r w:rsidRPr="004C45BB">
        <w:rPr>
          <w:rFonts w:ascii="Arial" w:hAnsi="Arial" w:cs="Arial"/>
          <w:sz w:val="22"/>
          <w:szCs w:val="22"/>
        </w:rPr>
        <w:t>ГСУ “Преслав” са 18 броя (№№ 7 - 22), а в мащаб 1:25000 – 4 бр. (№№ 3 - 6).</w:t>
      </w:r>
    </w:p>
    <w:p w:rsidR="001C1B9F" w:rsidRPr="004C45BB" w:rsidRDefault="001C1B9F" w:rsidP="0035060B">
      <w:pPr>
        <w:pStyle w:val="SilvaZaglavie2"/>
        <w:spacing w:before="60"/>
        <w:rPr>
          <w:i w:val="0"/>
          <w:iCs w:val="0"/>
        </w:rPr>
      </w:pPr>
    </w:p>
    <w:p w:rsidR="001C1B9F" w:rsidRPr="00D11A4C" w:rsidRDefault="001C1B9F" w:rsidP="0035060B">
      <w:pPr>
        <w:jc w:val="both"/>
        <w:outlineLvl w:val="0"/>
        <w:rPr>
          <w:rFonts w:ascii="Arial" w:hAnsi="Arial" w:cs="Arial"/>
          <w:b/>
          <w:bCs/>
          <w:sz w:val="22"/>
          <w:szCs w:val="22"/>
          <w:u w:val="single"/>
        </w:rPr>
      </w:pPr>
      <w:r w:rsidRPr="00D51289">
        <w:rPr>
          <w:rFonts w:ascii="Arial" w:hAnsi="Arial" w:cs="Arial"/>
          <w:b/>
          <w:bCs/>
          <w:sz w:val="22"/>
          <w:szCs w:val="22"/>
          <w:u w:val="single"/>
        </w:rPr>
        <w:t>3.</w:t>
      </w:r>
      <w:r w:rsidRPr="009E1D91">
        <w:rPr>
          <w:rFonts w:ascii="Arial" w:hAnsi="Arial" w:cs="Arial"/>
          <w:b/>
          <w:bCs/>
          <w:sz w:val="22"/>
          <w:szCs w:val="22"/>
          <w:u w:val="single"/>
        </w:rPr>
        <w:t xml:space="preserve"> </w:t>
      </w:r>
      <w:r w:rsidRPr="00D51289">
        <w:rPr>
          <w:rFonts w:ascii="Arial" w:hAnsi="Arial" w:cs="Arial"/>
          <w:b/>
          <w:bCs/>
          <w:sz w:val="22"/>
          <w:szCs w:val="22"/>
          <w:u w:val="single"/>
        </w:rPr>
        <w:t>СТОПАНСКИ КЛАСОВЕ</w:t>
      </w:r>
      <w:r w:rsidRPr="009E1D91">
        <w:rPr>
          <w:rFonts w:ascii="Arial" w:hAnsi="Arial" w:cs="Arial"/>
          <w:b/>
          <w:bCs/>
          <w:sz w:val="22"/>
          <w:szCs w:val="22"/>
          <w:u w:val="single"/>
        </w:rPr>
        <w:t xml:space="preserve"> </w:t>
      </w:r>
    </w:p>
    <w:p w:rsidR="001C1B9F" w:rsidRPr="00D51289" w:rsidRDefault="001C1B9F" w:rsidP="0035060B">
      <w:pPr>
        <w:jc w:val="both"/>
        <w:outlineLvl w:val="0"/>
        <w:rPr>
          <w:rFonts w:ascii="Arial" w:hAnsi="Arial" w:cs="Arial"/>
          <w:b/>
          <w:bCs/>
          <w:sz w:val="22"/>
          <w:szCs w:val="22"/>
        </w:rPr>
      </w:pPr>
    </w:p>
    <w:p w:rsidR="001C1B9F" w:rsidRPr="00D51289" w:rsidRDefault="001C1B9F" w:rsidP="0035060B">
      <w:pPr>
        <w:ind w:firstLine="708"/>
        <w:jc w:val="both"/>
        <w:rPr>
          <w:rFonts w:ascii="Arial" w:hAnsi="Arial" w:cs="Arial"/>
          <w:sz w:val="22"/>
          <w:szCs w:val="22"/>
        </w:rPr>
      </w:pPr>
      <w:r w:rsidRPr="00D51289">
        <w:rPr>
          <w:rFonts w:ascii="Arial" w:hAnsi="Arial" w:cs="Arial"/>
          <w:sz w:val="22"/>
          <w:szCs w:val="22"/>
        </w:rPr>
        <w:t>При настоящето устройство са о</w:t>
      </w:r>
      <w:r>
        <w:rPr>
          <w:rFonts w:ascii="Arial" w:hAnsi="Arial" w:cs="Arial"/>
          <w:sz w:val="22"/>
          <w:szCs w:val="22"/>
        </w:rPr>
        <w:t>бособени 38 стопански класa – 17</w:t>
      </w:r>
      <w:r w:rsidRPr="00D51289">
        <w:rPr>
          <w:rFonts w:ascii="Arial" w:hAnsi="Arial" w:cs="Arial"/>
          <w:sz w:val="22"/>
          <w:szCs w:val="22"/>
        </w:rPr>
        <w:t xml:space="preserve"> в г</w:t>
      </w:r>
      <w:r>
        <w:rPr>
          <w:rFonts w:ascii="Arial" w:hAnsi="Arial" w:cs="Arial"/>
          <w:sz w:val="22"/>
          <w:szCs w:val="22"/>
        </w:rPr>
        <w:t>орите със стопански функции и 18</w:t>
      </w:r>
      <w:r w:rsidRPr="00D51289">
        <w:rPr>
          <w:rFonts w:ascii="Arial" w:hAnsi="Arial" w:cs="Arial"/>
          <w:sz w:val="22"/>
          <w:szCs w:val="22"/>
        </w:rPr>
        <w:t xml:space="preserve"> условни в териториите със защитни и специални функции.</w:t>
      </w:r>
    </w:p>
    <w:p w:rsidR="001C1B9F" w:rsidRPr="00D51289" w:rsidRDefault="001C1B9F" w:rsidP="0035060B">
      <w:pPr>
        <w:jc w:val="both"/>
        <w:rPr>
          <w:rFonts w:ascii="Arial" w:hAnsi="Arial" w:cs="Arial"/>
          <w:b/>
          <w:bCs/>
          <w:sz w:val="22"/>
          <w:szCs w:val="22"/>
        </w:rPr>
      </w:pPr>
      <w:r w:rsidRPr="00D51289">
        <w:rPr>
          <w:rFonts w:ascii="Arial" w:hAnsi="Arial" w:cs="Arial"/>
          <w:b/>
          <w:bCs/>
          <w:sz w:val="22"/>
          <w:szCs w:val="22"/>
        </w:rPr>
        <w:t>Функционални групи гори и стопански класове:</w:t>
      </w:r>
    </w:p>
    <w:p w:rsidR="001C1B9F" w:rsidRPr="00602C45" w:rsidRDefault="001C1B9F" w:rsidP="009E1D91">
      <w:pPr>
        <w:spacing w:before="120" w:after="120"/>
        <w:jc w:val="both"/>
        <w:rPr>
          <w:rFonts w:ascii="Arial" w:hAnsi="Arial" w:cs="Arial"/>
          <w:b/>
          <w:bCs/>
          <w:sz w:val="22"/>
          <w:szCs w:val="22"/>
          <w:u w:val="single"/>
        </w:rPr>
      </w:pPr>
      <w:r>
        <w:rPr>
          <w:rFonts w:ascii="Arial" w:hAnsi="Arial" w:cs="Arial"/>
          <w:b/>
          <w:bCs/>
          <w:sz w:val="22"/>
          <w:szCs w:val="22"/>
          <w:u w:val="single"/>
        </w:rPr>
        <w:t>Гори със стопански функции (СтФ)</w:t>
      </w:r>
    </w:p>
    <w:p w:rsidR="001C1B9F" w:rsidRPr="00602C45" w:rsidRDefault="001C1B9F" w:rsidP="0035060B">
      <w:pPr>
        <w:jc w:val="both"/>
        <w:rPr>
          <w:rFonts w:ascii="Arial" w:hAnsi="Arial" w:cs="Arial"/>
          <w:b/>
          <w:bCs/>
          <w:sz w:val="22"/>
          <w:szCs w:val="22"/>
        </w:rPr>
      </w:pPr>
      <w:r w:rsidRPr="000A7D4D">
        <w:rPr>
          <w:rFonts w:ascii="Arial" w:hAnsi="Arial" w:cs="Arial"/>
          <w:b/>
          <w:bCs/>
          <w:sz w:val="22"/>
          <w:szCs w:val="22"/>
        </w:rPr>
        <w:t>1.Стопански клас Бялборови култури – ББК</w:t>
      </w:r>
    </w:p>
    <w:p w:rsidR="001C1B9F" w:rsidRPr="00602C45" w:rsidRDefault="001C1B9F" w:rsidP="0035060B">
      <w:pPr>
        <w:jc w:val="both"/>
        <w:rPr>
          <w:rFonts w:ascii="Arial" w:hAnsi="Arial" w:cs="Arial"/>
          <w:b/>
          <w:bCs/>
          <w:sz w:val="22"/>
          <w:szCs w:val="22"/>
        </w:rPr>
      </w:pPr>
      <w:r w:rsidRPr="000A7D4D">
        <w:rPr>
          <w:rFonts w:ascii="Arial" w:hAnsi="Arial" w:cs="Arial"/>
          <w:b/>
          <w:bCs/>
          <w:sz w:val="22"/>
          <w:szCs w:val="22"/>
        </w:rPr>
        <w:t>2.Стопански клас Черборови култури – ЧБК</w:t>
      </w:r>
    </w:p>
    <w:p w:rsidR="001C1B9F" w:rsidRPr="00602C45" w:rsidRDefault="001C1B9F" w:rsidP="0035060B">
      <w:pPr>
        <w:jc w:val="both"/>
        <w:rPr>
          <w:rFonts w:ascii="Arial" w:hAnsi="Arial" w:cs="Arial"/>
          <w:b/>
          <w:bCs/>
          <w:sz w:val="20"/>
          <w:szCs w:val="20"/>
        </w:rPr>
      </w:pPr>
      <w:r>
        <w:rPr>
          <w:rFonts w:ascii="Arial" w:hAnsi="Arial" w:cs="Arial"/>
          <w:b/>
          <w:bCs/>
          <w:sz w:val="22"/>
          <w:szCs w:val="22"/>
        </w:rPr>
        <w:t>3</w:t>
      </w:r>
      <w:r w:rsidRPr="00254829">
        <w:rPr>
          <w:rFonts w:ascii="Arial" w:hAnsi="Arial" w:cs="Arial"/>
          <w:b/>
          <w:bCs/>
          <w:sz w:val="22"/>
          <w:szCs w:val="22"/>
        </w:rPr>
        <w:t xml:space="preserve">. Буков среднобонитетен стопански клас – </w:t>
      </w:r>
      <w:bookmarkStart w:id="17" w:name="OLE_LINK126"/>
      <w:bookmarkStart w:id="18" w:name="OLE_LINK127"/>
      <w:bookmarkStart w:id="19" w:name="OLE_LINK128"/>
      <w:bookmarkStart w:id="20" w:name="OLE_LINK129"/>
      <w:r w:rsidRPr="00254829">
        <w:rPr>
          <w:rFonts w:ascii="Arial" w:hAnsi="Arial" w:cs="Arial"/>
          <w:b/>
          <w:bCs/>
          <w:sz w:val="22"/>
          <w:szCs w:val="22"/>
        </w:rPr>
        <w:t>БСр</w:t>
      </w:r>
      <w:bookmarkEnd w:id="17"/>
      <w:bookmarkEnd w:id="18"/>
      <w:bookmarkEnd w:id="19"/>
      <w:bookmarkEnd w:id="20"/>
    </w:p>
    <w:p w:rsidR="001C1B9F" w:rsidRPr="00602C45" w:rsidRDefault="001C1B9F" w:rsidP="0035060B">
      <w:pPr>
        <w:jc w:val="both"/>
        <w:rPr>
          <w:rFonts w:ascii="Arial" w:hAnsi="Arial" w:cs="Arial"/>
          <w:b/>
          <w:bCs/>
          <w:sz w:val="22"/>
          <w:szCs w:val="22"/>
        </w:rPr>
      </w:pPr>
      <w:r>
        <w:rPr>
          <w:rFonts w:ascii="Arial" w:hAnsi="Arial" w:cs="Arial"/>
          <w:b/>
          <w:bCs/>
          <w:sz w:val="22"/>
          <w:szCs w:val="22"/>
        </w:rPr>
        <w:t>4</w:t>
      </w:r>
      <w:r w:rsidRPr="00254829">
        <w:rPr>
          <w:rFonts w:ascii="Arial" w:hAnsi="Arial" w:cs="Arial"/>
          <w:b/>
          <w:bCs/>
          <w:sz w:val="22"/>
          <w:szCs w:val="22"/>
        </w:rPr>
        <w:t xml:space="preserve">. Дъбов средно и нискобонитетен стопански клас – ДСрН </w:t>
      </w:r>
    </w:p>
    <w:p w:rsidR="001C1B9F" w:rsidRDefault="001C1B9F" w:rsidP="0035060B">
      <w:pPr>
        <w:jc w:val="both"/>
        <w:rPr>
          <w:rFonts w:ascii="Arial" w:hAnsi="Arial" w:cs="Arial"/>
          <w:b/>
          <w:bCs/>
          <w:sz w:val="22"/>
          <w:szCs w:val="22"/>
        </w:rPr>
      </w:pPr>
      <w:r>
        <w:rPr>
          <w:rFonts w:ascii="Arial" w:hAnsi="Arial" w:cs="Arial"/>
          <w:b/>
          <w:bCs/>
          <w:sz w:val="22"/>
          <w:szCs w:val="22"/>
        </w:rPr>
        <w:t>5</w:t>
      </w:r>
      <w:r w:rsidRPr="00953D60">
        <w:rPr>
          <w:rFonts w:ascii="Arial" w:hAnsi="Arial" w:cs="Arial"/>
          <w:b/>
          <w:bCs/>
          <w:sz w:val="22"/>
          <w:szCs w:val="22"/>
        </w:rPr>
        <w:t>. Церов стопански клас – Ц</w:t>
      </w:r>
    </w:p>
    <w:p w:rsidR="001C1B9F" w:rsidRPr="00602C45" w:rsidRDefault="001C1B9F" w:rsidP="0035060B">
      <w:pPr>
        <w:jc w:val="both"/>
        <w:rPr>
          <w:rFonts w:ascii="Arial" w:hAnsi="Arial" w:cs="Arial"/>
          <w:b/>
          <w:bCs/>
          <w:sz w:val="22"/>
          <w:szCs w:val="22"/>
        </w:rPr>
      </w:pPr>
      <w:r>
        <w:rPr>
          <w:rFonts w:ascii="Arial" w:hAnsi="Arial" w:cs="Arial"/>
          <w:b/>
          <w:bCs/>
          <w:sz w:val="22"/>
          <w:szCs w:val="22"/>
        </w:rPr>
        <w:t>6</w:t>
      </w:r>
      <w:r w:rsidRPr="00C0490C">
        <w:rPr>
          <w:rFonts w:ascii="Arial" w:hAnsi="Arial" w:cs="Arial"/>
          <w:b/>
          <w:bCs/>
          <w:sz w:val="22"/>
          <w:szCs w:val="22"/>
        </w:rPr>
        <w:t>. Липов стопански клас – Л</w:t>
      </w:r>
    </w:p>
    <w:p w:rsidR="001C1B9F" w:rsidRDefault="001C1B9F" w:rsidP="0035060B">
      <w:pPr>
        <w:jc w:val="both"/>
        <w:rPr>
          <w:rFonts w:ascii="Arial" w:hAnsi="Arial" w:cs="Arial"/>
          <w:b/>
          <w:bCs/>
          <w:sz w:val="22"/>
          <w:szCs w:val="22"/>
        </w:rPr>
      </w:pPr>
      <w:r>
        <w:rPr>
          <w:rFonts w:ascii="Arial" w:hAnsi="Arial" w:cs="Arial"/>
          <w:b/>
          <w:bCs/>
          <w:sz w:val="22"/>
          <w:szCs w:val="22"/>
        </w:rPr>
        <w:t>7</w:t>
      </w:r>
      <w:r w:rsidRPr="00953D60">
        <w:rPr>
          <w:rFonts w:ascii="Arial" w:hAnsi="Arial" w:cs="Arial"/>
          <w:b/>
          <w:bCs/>
          <w:sz w:val="22"/>
          <w:szCs w:val="22"/>
        </w:rPr>
        <w:t xml:space="preserve">. Габъров стопански клас </w:t>
      </w:r>
      <w:r>
        <w:rPr>
          <w:rFonts w:ascii="Arial" w:hAnsi="Arial" w:cs="Arial"/>
          <w:b/>
          <w:bCs/>
          <w:sz w:val="22"/>
          <w:szCs w:val="22"/>
        </w:rPr>
        <w:t>–</w:t>
      </w:r>
      <w:r w:rsidRPr="00953D60">
        <w:rPr>
          <w:rFonts w:ascii="Arial" w:hAnsi="Arial" w:cs="Arial"/>
          <w:b/>
          <w:bCs/>
          <w:sz w:val="22"/>
          <w:szCs w:val="22"/>
        </w:rPr>
        <w:t xml:space="preserve"> Г</w:t>
      </w:r>
    </w:p>
    <w:p w:rsidR="001C1B9F" w:rsidRPr="00602C45" w:rsidRDefault="001C1B9F" w:rsidP="0035060B">
      <w:pPr>
        <w:jc w:val="both"/>
        <w:rPr>
          <w:rFonts w:ascii="Arial" w:hAnsi="Arial" w:cs="Arial"/>
          <w:b/>
          <w:bCs/>
          <w:sz w:val="22"/>
          <w:szCs w:val="22"/>
        </w:rPr>
      </w:pPr>
      <w:r>
        <w:rPr>
          <w:rFonts w:ascii="Arial" w:hAnsi="Arial" w:cs="Arial"/>
          <w:b/>
          <w:bCs/>
          <w:sz w:val="22"/>
          <w:szCs w:val="22"/>
        </w:rPr>
        <w:t>8</w:t>
      </w:r>
      <w:r w:rsidRPr="00953D60">
        <w:rPr>
          <w:rFonts w:ascii="Arial" w:hAnsi="Arial" w:cs="Arial"/>
          <w:b/>
          <w:bCs/>
          <w:sz w:val="22"/>
          <w:szCs w:val="22"/>
        </w:rPr>
        <w:t xml:space="preserve">. Широколистен високостъблен стопански клас – </w:t>
      </w:r>
      <w:bookmarkStart w:id="21" w:name="OLE_LINK148"/>
      <w:bookmarkStart w:id="22" w:name="OLE_LINK149"/>
      <w:bookmarkStart w:id="23" w:name="OLE_LINK150"/>
      <w:bookmarkStart w:id="24" w:name="OLE_LINK151"/>
      <w:r w:rsidRPr="00953D60">
        <w:rPr>
          <w:rFonts w:ascii="Arial" w:hAnsi="Arial" w:cs="Arial"/>
          <w:b/>
          <w:bCs/>
          <w:sz w:val="22"/>
          <w:szCs w:val="22"/>
        </w:rPr>
        <w:t>ШВ</w:t>
      </w:r>
      <w:bookmarkEnd w:id="21"/>
      <w:bookmarkEnd w:id="22"/>
      <w:bookmarkEnd w:id="23"/>
      <w:bookmarkEnd w:id="24"/>
    </w:p>
    <w:p w:rsidR="001C1B9F" w:rsidRPr="00602C45" w:rsidRDefault="001C1B9F" w:rsidP="0035060B">
      <w:pPr>
        <w:jc w:val="both"/>
        <w:rPr>
          <w:rFonts w:ascii="Arial" w:hAnsi="Arial" w:cs="Arial"/>
          <w:b/>
          <w:bCs/>
          <w:sz w:val="22"/>
          <w:szCs w:val="22"/>
        </w:rPr>
      </w:pPr>
      <w:r>
        <w:rPr>
          <w:rFonts w:ascii="Arial" w:hAnsi="Arial" w:cs="Arial"/>
          <w:b/>
          <w:bCs/>
          <w:sz w:val="22"/>
          <w:szCs w:val="22"/>
        </w:rPr>
        <w:t>9</w:t>
      </w:r>
      <w:r w:rsidRPr="00C0490C">
        <w:rPr>
          <w:rFonts w:ascii="Arial" w:hAnsi="Arial" w:cs="Arial"/>
          <w:b/>
          <w:bCs/>
          <w:sz w:val="22"/>
          <w:szCs w:val="22"/>
        </w:rPr>
        <w:t>. Тополов стопански клас– Т</w:t>
      </w:r>
    </w:p>
    <w:p w:rsidR="001C1B9F" w:rsidRPr="00953D60" w:rsidRDefault="001C1B9F" w:rsidP="0035060B">
      <w:pPr>
        <w:jc w:val="both"/>
        <w:rPr>
          <w:rFonts w:ascii="Arial" w:hAnsi="Arial" w:cs="Arial"/>
          <w:b/>
          <w:bCs/>
          <w:sz w:val="22"/>
          <w:szCs w:val="22"/>
        </w:rPr>
      </w:pPr>
      <w:r>
        <w:rPr>
          <w:rFonts w:ascii="Arial" w:hAnsi="Arial" w:cs="Arial"/>
          <w:b/>
          <w:bCs/>
          <w:sz w:val="22"/>
          <w:szCs w:val="22"/>
        </w:rPr>
        <w:t>10</w:t>
      </w:r>
      <w:r w:rsidRPr="00953D60">
        <w:rPr>
          <w:rFonts w:ascii="Arial" w:hAnsi="Arial" w:cs="Arial"/>
          <w:b/>
          <w:bCs/>
          <w:sz w:val="22"/>
          <w:szCs w:val="22"/>
        </w:rPr>
        <w:t>. Буков високобонитетен стопански клас за превръщане – БВП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11</w:t>
      </w:r>
      <w:r w:rsidRPr="00953D60">
        <w:rPr>
          <w:rFonts w:ascii="Arial" w:hAnsi="Arial" w:cs="Arial"/>
          <w:b/>
          <w:bCs/>
          <w:sz w:val="22"/>
          <w:szCs w:val="22"/>
        </w:rPr>
        <w:t>. Габъров високобонитетен стопански клас за превръщане – ГВП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12</w:t>
      </w:r>
      <w:r w:rsidRPr="00BF7E6C">
        <w:rPr>
          <w:rFonts w:ascii="Arial" w:hAnsi="Arial" w:cs="Arial"/>
          <w:b/>
          <w:bCs/>
          <w:sz w:val="22"/>
          <w:szCs w:val="22"/>
        </w:rPr>
        <w:t>. Церов високобонитетен стопански клас за превръщане – ЦВП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13</w:t>
      </w:r>
      <w:r w:rsidRPr="00E14F8A">
        <w:rPr>
          <w:rFonts w:ascii="Arial" w:hAnsi="Arial" w:cs="Arial"/>
          <w:b/>
          <w:bCs/>
          <w:sz w:val="22"/>
          <w:szCs w:val="22"/>
        </w:rPr>
        <w:t>. Церов стопански клас за превръщане – ЦП</w:t>
      </w:r>
    </w:p>
    <w:p w:rsidR="001C1B9F" w:rsidRPr="00602C45" w:rsidRDefault="001C1B9F" w:rsidP="0035060B">
      <w:pPr>
        <w:jc w:val="both"/>
        <w:rPr>
          <w:rFonts w:ascii="Arial" w:hAnsi="Arial" w:cs="Arial"/>
          <w:b/>
          <w:bCs/>
          <w:sz w:val="22"/>
          <w:szCs w:val="22"/>
        </w:rPr>
      </w:pPr>
      <w:r>
        <w:rPr>
          <w:rFonts w:ascii="Arial" w:hAnsi="Arial" w:cs="Arial"/>
          <w:b/>
          <w:bCs/>
          <w:sz w:val="22"/>
          <w:szCs w:val="22"/>
        </w:rPr>
        <w:t>14</w:t>
      </w:r>
      <w:r w:rsidRPr="00953D60">
        <w:rPr>
          <w:rFonts w:ascii="Arial" w:hAnsi="Arial" w:cs="Arial"/>
          <w:b/>
          <w:bCs/>
          <w:sz w:val="22"/>
          <w:szCs w:val="22"/>
        </w:rPr>
        <w:t>. Смесен високобонитетен стопански клас за превръщане – СмВП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15</w:t>
      </w:r>
      <w:r w:rsidRPr="00E14F8A">
        <w:rPr>
          <w:rFonts w:ascii="Arial" w:hAnsi="Arial" w:cs="Arial"/>
          <w:b/>
          <w:bCs/>
          <w:sz w:val="22"/>
          <w:szCs w:val="22"/>
        </w:rPr>
        <w:t>. Смесен средно и нискобонитетен стопански клас за превръщане – СмСрНП</w:t>
      </w:r>
    </w:p>
    <w:p w:rsidR="001C1B9F" w:rsidRPr="00602C45" w:rsidRDefault="001C1B9F" w:rsidP="0035060B">
      <w:pPr>
        <w:jc w:val="both"/>
        <w:rPr>
          <w:rFonts w:ascii="Arial" w:hAnsi="Arial" w:cs="Arial"/>
          <w:b/>
          <w:bCs/>
          <w:sz w:val="22"/>
          <w:szCs w:val="22"/>
        </w:rPr>
      </w:pPr>
      <w:r>
        <w:rPr>
          <w:rFonts w:ascii="Arial" w:hAnsi="Arial" w:cs="Arial"/>
          <w:b/>
          <w:bCs/>
          <w:sz w:val="22"/>
          <w:szCs w:val="22"/>
        </w:rPr>
        <w:t>16</w:t>
      </w:r>
      <w:r w:rsidRPr="00E14F8A">
        <w:rPr>
          <w:rFonts w:ascii="Arial" w:hAnsi="Arial" w:cs="Arial"/>
          <w:b/>
          <w:bCs/>
          <w:sz w:val="22"/>
          <w:szCs w:val="22"/>
        </w:rPr>
        <w:t>. Акациев стопански клас  – А</w:t>
      </w:r>
    </w:p>
    <w:p w:rsidR="001C1B9F" w:rsidRPr="00E14F8A" w:rsidRDefault="001C1B9F" w:rsidP="0035060B">
      <w:pPr>
        <w:jc w:val="both"/>
        <w:rPr>
          <w:rFonts w:ascii="Arial" w:hAnsi="Arial" w:cs="Arial"/>
          <w:b/>
          <w:bCs/>
          <w:sz w:val="22"/>
          <w:szCs w:val="22"/>
        </w:rPr>
      </w:pPr>
      <w:r>
        <w:rPr>
          <w:rFonts w:ascii="Arial" w:hAnsi="Arial" w:cs="Arial"/>
          <w:b/>
          <w:bCs/>
          <w:sz w:val="22"/>
          <w:szCs w:val="22"/>
        </w:rPr>
        <w:t>17</w:t>
      </w:r>
      <w:r w:rsidRPr="00E14F8A">
        <w:rPr>
          <w:rFonts w:ascii="Arial" w:hAnsi="Arial" w:cs="Arial"/>
          <w:b/>
          <w:bCs/>
          <w:sz w:val="22"/>
          <w:szCs w:val="22"/>
        </w:rPr>
        <w:t>. Келявгабъров  стопански клас – Кгбр</w:t>
      </w:r>
    </w:p>
    <w:p w:rsidR="001C1B9F" w:rsidRPr="00602C45" w:rsidRDefault="001C1B9F" w:rsidP="009E1D91">
      <w:pPr>
        <w:spacing w:before="120" w:after="120"/>
        <w:jc w:val="both"/>
        <w:rPr>
          <w:rFonts w:ascii="Arial" w:hAnsi="Arial" w:cs="Arial"/>
          <w:b/>
          <w:bCs/>
          <w:color w:val="FF0000"/>
          <w:sz w:val="22"/>
          <w:szCs w:val="22"/>
        </w:rPr>
      </w:pPr>
      <w:r w:rsidRPr="00D51289">
        <w:rPr>
          <w:rFonts w:ascii="Arial" w:hAnsi="Arial" w:cs="Arial"/>
          <w:b/>
          <w:bCs/>
          <w:sz w:val="22"/>
          <w:szCs w:val="22"/>
          <w:u w:val="single"/>
        </w:rPr>
        <w:t xml:space="preserve">Гори със Защитни и специални функции </w:t>
      </w:r>
      <w:r>
        <w:rPr>
          <w:rFonts w:ascii="Arial" w:hAnsi="Arial" w:cs="Arial"/>
          <w:b/>
          <w:bCs/>
          <w:sz w:val="22"/>
          <w:szCs w:val="22"/>
          <w:u w:val="single"/>
        </w:rPr>
        <w:t>(</w:t>
      </w:r>
      <w:r w:rsidRPr="00D51289">
        <w:rPr>
          <w:rFonts w:ascii="Arial" w:hAnsi="Arial" w:cs="Arial"/>
          <w:b/>
          <w:bCs/>
          <w:sz w:val="22"/>
          <w:szCs w:val="22"/>
          <w:u w:val="single"/>
        </w:rPr>
        <w:t>ЗСПФ</w:t>
      </w:r>
      <w:r>
        <w:rPr>
          <w:rFonts w:ascii="Arial" w:hAnsi="Arial" w:cs="Arial"/>
          <w:b/>
          <w:bCs/>
          <w:sz w:val="22"/>
          <w:szCs w:val="22"/>
          <w:u w:val="single"/>
        </w:rPr>
        <w:t>)</w:t>
      </w:r>
      <w:r w:rsidRPr="00D51289">
        <w:rPr>
          <w:rFonts w:ascii="Arial" w:hAnsi="Arial" w:cs="Arial"/>
          <w:b/>
          <w:bCs/>
          <w:sz w:val="22"/>
          <w:szCs w:val="22"/>
          <w:u w:val="single"/>
        </w:rPr>
        <w:t xml:space="preserve"> - условни стопански класове</w:t>
      </w:r>
    </w:p>
    <w:p w:rsidR="001C1B9F" w:rsidRPr="00602C45" w:rsidRDefault="001C1B9F" w:rsidP="0035060B">
      <w:pPr>
        <w:jc w:val="both"/>
        <w:rPr>
          <w:rFonts w:ascii="Arial" w:hAnsi="Arial" w:cs="Arial"/>
          <w:b/>
          <w:bCs/>
          <w:sz w:val="22"/>
          <w:szCs w:val="22"/>
        </w:rPr>
      </w:pPr>
      <w:r w:rsidRPr="000A7D4D">
        <w:rPr>
          <w:rFonts w:ascii="Arial" w:hAnsi="Arial" w:cs="Arial"/>
          <w:b/>
          <w:bCs/>
          <w:sz w:val="22"/>
          <w:szCs w:val="22"/>
        </w:rPr>
        <w:t>1.Стопански клас Бялборови култури – ББК</w:t>
      </w:r>
    </w:p>
    <w:p w:rsidR="001C1B9F" w:rsidRPr="00602C45" w:rsidRDefault="001C1B9F" w:rsidP="0035060B">
      <w:pPr>
        <w:jc w:val="both"/>
        <w:rPr>
          <w:rFonts w:ascii="Arial" w:hAnsi="Arial" w:cs="Arial"/>
          <w:b/>
          <w:bCs/>
          <w:sz w:val="22"/>
          <w:szCs w:val="22"/>
        </w:rPr>
      </w:pPr>
      <w:r w:rsidRPr="000A7D4D">
        <w:rPr>
          <w:rFonts w:ascii="Arial" w:hAnsi="Arial" w:cs="Arial"/>
          <w:b/>
          <w:bCs/>
          <w:sz w:val="22"/>
          <w:szCs w:val="22"/>
        </w:rPr>
        <w:t>2.Стопански клас Черборови култури – ЧБК</w:t>
      </w:r>
    </w:p>
    <w:p w:rsidR="001C1B9F" w:rsidRPr="00602C45" w:rsidRDefault="001C1B9F" w:rsidP="0035060B">
      <w:pPr>
        <w:jc w:val="both"/>
        <w:rPr>
          <w:rFonts w:ascii="Arial" w:hAnsi="Arial" w:cs="Arial"/>
          <w:b/>
          <w:bCs/>
          <w:sz w:val="20"/>
          <w:szCs w:val="20"/>
        </w:rPr>
      </w:pPr>
      <w:r>
        <w:rPr>
          <w:rFonts w:ascii="Arial" w:hAnsi="Arial" w:cs="Arial"/>
          <w:b/>
          <w:bCs/>
          <w:sz w:val="22"/>
          <w:szCs w:val="22"/>
        </w:rPr>
        <w:t>3</w:t>
      </w:r>
      <w:r w:rsidRPr="00254829">
        <w:rPr>
          <w:rFonts w:ascii="Arial" w:hAnsi="Arial" w:cs="Arial"/>
          <w:b/>
          <w:bCs/>
          <w:sz w:val="22"/>
          <w:szCs w:val="22"/>
        </w:rPr>
        <w:t>. Буков среднобонитетен стопански клас – БСр</w:t>
      </w:r>
    </w:p>
    <w:p w:rsidR="001C1B9F" w:rsidRPr="00602C45" w:rsidRDefault="001C1B9F" w:rsidP="0035060B">
      <w:pPr>
        <w:jc w:val="both"/>
        <w:rPr>
          <w:rFonts w:ascii="Arial" w:hAnsi="Arial" w:cs="Arial"/>
          <w:b/>
          <w:bCs/>
          <w:sz w:val="22"/>
          <w:szCs w:val="22"/>
        </w:rPr>
      </w:pPr>
      <w:r>
        <w:rPr>
          <w:rFonts w:ascii="Arial" w:hAnsi="Arial" w:cs="Arial"/>
          <w:b/>
          <w:bCs/>
          <w:sz w:val="22"/>
          <w:szCs w:val="22"/>
        </w:rPr>
        <w:t>4</w:t>
      </w:r>
      <w:r w:rsidRPr="00254829">
        <w:rPr>
          <w:rFonts w:ascii="Arial" w:hAnsi="Arial" w:cs="Arial"/>
          <w:b/>
          <w:bCs/>
          <w:sz w:val="22"/>
          <w:szCs w:val="22"/>
        </w:rPr>
        <w:t>. Буков нискобонитетен стопански клас – БН</w:t>
      </w:r>
    </w:p>
    <w:p w:rsidR="001C1B9F" w:rsidRPr="00602C45" w:rsidRDefault="001C1B9F" w:rsidP="0035060B">
      <w:pPr>
        <w:jc w:val="both"/>
        <w:rPr>
          <w:rFonts w:ascii="Arial" w:hAnsi="Arial" w:cs="Arial"/>
          <w:b/>
          <w:bCs/>
          <w:sz w:val="22"/>
          <w:szCs w:val="22"/>
        </w:rPr>
      </w:pPr>
      <w:r>
        <w:rPr>
          <w:rFonts w:ascii="Arial" w:hAnsi="Arial" w:cs="Arial"/>
          <w:b/>
          <w:bCs/>
          <w:sz w:val="22"/>
          <w:szCs w:val="22"/>
        </w:rPr>
        <w:t>5</w:t>
      </w:r>
      <w:r w:rsidRPr="00254829">
        <w:rPr>
          <w:rFonts w:ascii="Arial" w:hAnsi="Arial" w:cs="Arial"/>
          <w:b/>
          <w:bCs/>
          <w:sz w:val="22"/>
          <w:szCs w:val="22"/>
        </w:rPr>
        <w:t xml:space="preserve">. Дъбов средно и нискобонитетен стопански клас – ДСрН </w:t>
      </w:r>
    </w:p>
    <w:p w:rsidR="001C1B9F" w:rsidRDefault="001C1B9F" w:rsidP="0035060B">
      <w:pPr>
        <w:jc w:val="both"/>
        <w:rPr>
          <w:rFonts w:ascii="Arial" w:hAnsi="Arial" w:cs="Arial"/>
          <w:b/>
          <w:bCs/>
          <w:sz w:val="22"/>
          <w:szCs w:val="22"/>
        </w:rPr>
      </w:pPr>
      <w:r>
        <w:rPr>
          <w:rFonts w:ascii="Arial" w:hAnsi="Arial" w:cs="Arial"/>
          <w:b/>
          <w:bCs/>
          <w:sz w:val="22"/>
          <w:szCs w:val="22"/>
        </w:rPr>
        <w:t>6</w:t>
      </w:r>
      <w:r w:rsidRPr="00953D60">
        <w:rPr>
          <w:rFonts w:ascii="Arial" w:hAnsi="Arial" w:cs="Arial"/>
          <w:b/>
          <w:bCs/>
          <w:sz w:val="22"/>
          <w:szCs w:val="22"/>
        </w:rPr>
        <w:t>. Церов стопански клас – Ц</w:t>
      </w:r>
      <w:r>
        <w:rPr>
          <w:rFonts w:ascii="Arial" w:hAnsi="Arial" w:cs="Arial"/>
          <w:b/>
          <w:bCs/>
          <w:sz w:val="22"/>
          <w:szCs w:val="22"/>
        </w:rPr>
        <w:t>,</w:t>
      </w:r>
    </w:p>
    <w:p w:rsidR="001C1B9F" w:rsidRPr="00602C45" w:rsidRDefault="001C1B9F" w:rsidP="0035060B">
      <w:pPr>
        <w:jc w:val="both"/>
        <w:rPr>
          <w:rFonts w:ascii="Arial" w:hAnsi="Arial" w:cs="Arial"/>
          <w:b/>
          <w:bCs/>
          <w:sz w:val="22"/>
          <w:szCs w:val="22"/>
        </w:rPr>
      </w:pPr>
      <w:r>
        <w:rPr>
          <w:rFonts w:ascii="Arial" w:hAnsi="Arial" w:cs="Arial"/>
          <w:b/>
          <w:bCs/>
          <w:sz w:val="22"/>
          <w:szCs w:val="22"/>
        </w:rPr>
        <w:t>7</w:t>
      </w:r>
      <w:r w:rsidRPr="00C0490C">
        <w:rPr>
          <w:rFonts w:ascii="Arial" w:hAnsi="Arial" w:cs="Arial"/>
          <w:b/>
          <w:bCs/>
          <w:sz w:val="22"/>
          <w:szCs w:val="22"/>
        </w:rPr>
        <w:t>. Липов стопански клас – Л</w:t>
      </w:r>
    </w:p>
    <w:p w:rsidR="001C1B9F" w:rsidRDefault="001C1B9F" w:rsidP="0035060B">
      <w:pPr>
        <w:jc w:val="both"/>
        <w:rPr>
          <w:rFonts w:ascii="Arial" w:hAnsi="Arial" w:cs="Arial"/>
          <w:b/>
          <w:bCs/>
          <w:sz w:val="22"/>
          <w:szCs w:val="22"/>
        </w:rPr>
      </w:pPr>
      <w:r>
        <w:rPr>
          <w:rFonts w:ascii="Arial" w:hAnsi="Arial" w:cs="Arial"/>
          <w:b/>
          <w:bCs/>
          <w:sz w:val="22"/>
          <w:szCs w:val="22"/>
        </w:rPr>
        <w:t>8</w:t>
      </w:r>
      <w:r w:rsidRPr="00953D60">
        <w:rPr>
          <w:rFonts w:ascii="Arial" w:hAnsi="Arial" w:cs="Arial"/>
          <w:b/>
          <w:bCs/>
          <w:sz w:val="22"/>
          <w:szCs w:val="22"/>
        </w:rPr>
        <w:t xml:space="preserve">. Габъров стопански клас - Г </w:t>
      </w:r>
    </w:p>
    <w:p w:rsidR="001C1B9F" w:rsidRDefault="001C1B9F" w:rsidP="0035060B">
      <w:pPr>
        <w:jc w:val="both"/>
        <w:rPr>
          <w:rFonts w:ascii="Arial" w:hAnsi="Arial" w:cs="Arial"/>
          <w:b/>
          <w:bCs/>
          <w:sz w:val="22"/>
          <w:szCs w:val="22"/>
        </w:rPr>
      </w:pPr>
      <w:r w:rsidRPr="00953D60">
        <w:rPr>
          <w:rFonts w:ascii="Arial" w:hAnsi="Arial" w:cs="Arial"/>
          <w:b/>
          <w:bCs/>
          <w:sz w:val="22"/>
          <w:szCs w:val="22"/>
        </w:rPr>
        <w:t>9. Широколистен високостъблен стопански клас – ШВ</w:t>
      </w:r>
    </w:p>
    <w:p w:rsidR="001C1B9F" w:rsidRPr="00602C45" w:rsidRDefault="001C1B9F" w:rsidP="0035060B">
      <w:pPr>
        <w:jc w:val="both"/>
        <w:rPr>
          <w:rFonts w:ascii="Arial" w:hAnsi="Arial" w:cs="Arial"/>
          <w:b/>
          <w:bCs/>
          <w:sz w:val="22"/>
          <w:szCs w:val="22"/>
        </w:rPr>
      </w:pPr>
      <w:r>
        <w:rPr>
          <w:rFonts w:ascii="Arial" w:hAnsi="Arial" w:cs="Arial"/>
          <w:b/>
          <w:bCs/>
          <w:sz w:val="22"/>
          <w:szCs w:val="22"/>
        </w:rPr>
        <w:t>10</w:t>
      </w:r>
      <w:r w:rsidRPr="00C0490C">
        <w:rPr>
          <w:rFonts w:ascii="Arial" w:hAnsi="Arial" w:cs="Arial"/>
          <w:b/>
          <w:bCs/>
          <w:sz w:val="22"/>
          <w:szCs w:val="22"/>
        </w:rPr>
        <w:t>. Тополов стопански клас– Т</w:t>
      </w:r>
    </w:p>
    <w:p w:rsidR="001C1B9F" w:rsidRPr="00953D60" w:rsidRDefault="001C1B9F" w:rsidP="0035060B">
      <w:pPr>
        <w:jc w:val="both"/>
        <w:rPr>
          <w:rFonts w:ascii="Arial" w:hAnsi="Arial" w:cs="Arial"/>
          <w:b/>
          <w:bCs/>
          <w:sz w:val="22"/>
          <w:szCs w:val="22"/>
        </w:rPr>
      </w:pPr>
      <w:r>
        <w:rPr>
          <w:rFonts w:ascii="Arial" w:hAnsi="Arial" w:cs="Arial"/>
          <w:b/>
          <w:bCs/>
          <w:sz w:val="22"/>
          <w:szCs w:val="22"/>
        </w:rPr>
        <w:t>11</w:t>
      </w:r>
      <w:r w:rsidRPr="00953D60">
        <w:rPr>
          <w:rFonts w:ascii="Arial" w:hAnsi="Arial" w:cs="Arial"/>
          <w:b/>
          <w:bCs/>
          <w:sz w:val="22"/>
          <w:szCs w:val="22"/>
        </w:rPr>
        <w:t>. Буков високобонитетен стопански клас за превръщане – БВП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12</w:t>
      </w:r>
      <w:r w:rsidRPr="00953D60">
        <w:rPr>
          <w:rFonts w:ascii="Arial" w:hAnsi="Arial" w:cs="Arial"/>
          <w:b/>
          <w:bCs/>
          <w:sz w:val="22"/>
          <w:szCs w:val="22"/>
        </w:rPr>
        <w:t>. Габъров високобонитетен стопански клас за превръщане – ГВП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13</w:t>
      </w:r>
      <w:r w:rsidRPr="00BF7E6C">
        <w:rPr>
          <w:rFonts w:ascii="Arial" w:hAnsi="Arial" w:cs="Arial"/>
          <w:b/>
          <w:bCs/>
          <w:sz w:val="22"/>
          <w:szCs w:val="22"/>
        </w:rPr>
        <w:t>. Церов високобонитетен стопански клас за превръщане – ЦВП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14</w:t>
      </w:r>
      <w:r w:rsidRPr="00E14F8A">
        <w:rPr>
          <w:rFonts w:ascii="Arial" w:hAnsi="Arial" w:cs="Arial"/>
          <w:b/>
          <w:bCs/>
          <w:sz w:val="22"/>
          <w:szCs w:val="22"/>
        </w:rPr>
        <w:t>. Церов стопански клас за превръщане – ЦП</w:t>
      </w:r>
    </w:p>
    <w:p w:rsidR="001C1B9F" w:rsidRPr="00602C45" w:rsidRDefault="001C1B9F" w:rsidP="0035060B">
      <w:pPr>
        <w:jc w:val="both"/>
        <w:rPr>
          <w:rFonts w:ascii="Arial" w:hAnsi="Arial" w:cs="Arial"/>
          <w:b/>
          <w:bCs/>
          <w:sz w:val="22"/>
          <w:szCs w:val="22"/>
        </w:rPr>
      </w:pPr>
      <w:r>
        <w:rPr>
          <w:rFonts w:ascii="Arial" w:hAnsi="Arial" w:cs="Arial"/>
          <w:b/>
          <w:bCs/>
          <w:sz w:val="22"/>
          <w:szCs w:val="22"/>
        </w:rPr>
        <w:t>15</w:t>
      </w:r>
      <w:r w:rsidRPr="00953D60">
        <w:rPr>
          <w:rFonts w:ascii="Arial" w:hAnsi="Arial" w:cs="Arial"/>
          <w:b/>
          <w:bCs/>
          <w:sz w:val="22"/>
          <w:szCs w:val="22"/>
        </w:rPr>
        <w:t>. Смесен високобонитетен стопански клас за превръщане – СмВП</w:t>
      </w:r>
    </w:p>
    <w:p w:rsidR="001C1B9F" w:rsidRPr="00602C45" w:rsidRDefault="001C1B9F" w:rsidP="0035060B">
      <w:pPr>
        <w:jc w:val="both"/>
        <w:rPr>
          <w:rFonts w:ascii="Arial" w:hAnsi="Arial" w:cs="Arial"/>
          <w:b/>
          <w:bCs/>
          <w:sz w:val="22"/>
          <w:szCs w:val="22"/>
        </w:rPr>
      </w:pPr>
      <w:r>
        <w:rPr>
          <w:rFonts w:ascii="Arial" w:hAnsi="Arial" w:cs="Arial"/>
          <w:b/>
          <w:bCs/>
          <w:sz w:val="22"/>
          <w:szCs w:val="22"/>
        </w:rPr>
        <w:t>16</w:t>
      </w:r>
      <w:r w:rsidRPr="00E14F8A">
        <w:rPr>
          <w:rFonts w:ascii="Arial" w:hAnsi="Arial" w:cs="Arial"/>
          <w:b/>
          <w:bCs/>
          <w:sz w:val="22"/>
          <w:szCs w:val="22"/>
        </w:rPr>
        <w:t>. Смесен средно и нискобонитетен стопански клас за превръщане – СмСрНП</w:t>
      </w:r>
    </w:p>
    <w:p w:rsidR="001C1B9F" w:rsidRPr="00602C45" w:rsidRDefault="001C1B9F" w:rsidP="0035060B">
      <w:pPr>
        <w:jc w:val="both"/>
        <w:rPr>
          <w:rFonts w:ascii="Arial" w:hAnsi="Arial" w:cs="Arial"/>
          <w:b/>
          <w:bCs/>
          <w:sz w:val="22"/>
          <w:szCs w:val="22"/>
        </w:rPr>
      </w:pPr>
      <w:r>
        <w:rPr>
          <w:rFonts w:ascii="Arial" w:hAnsi="Arial" w:cs="Arial"/>
          <w:b/>
          <w:bCs/>
          <w:sz w:val="22"/>
          <w:szCs w:val="22"/>
        </w:rPr>
        <w:t>17</w:t>
      </w:r>
      <w:r w:rsidRPr="00E14F8A">
        <w:rPr>
          <w:rFonts w:ascii="Arial" w:hAnsi="Arial" w:cs="Arial"/>
          <w:b/>
          <w:bCs/>
          <w:sz w:val="22"/>
          <w:szCs w:val="22"/>
        </w:rPr>
        <w:t>. Акациев стопански клас  – А</w:t>
      </w:r>
    </w:p>
    <w:p w:rsidR="001C1B9F" w:rsidRDefault="001C1B9F" w:rsidP="0035060B">
      <w:pPr>
        <w:jc w:val="both"/>
        <w:rPr>
          <w:rFonts w:ascii="Arial" w:hAnsi="Arial" w:cs="Arial"/>
          <w:b/>
          <w:bCs/>
          <w:sz w:val="22"/>
          <w:szCs w:val="22"/>
        </w:rPr>
      </w:pPr>
      <w:r>
        <w:rPr>
          <w:rFonts w:ascii="Arial" w:hAnsi="Arial" w:cs="Arial"/>
          <w:b/>
          <w:bCs/>
          <w:sz w:val="22"/>
          <w:szCs w:val="22"/>
        </w:rPr>
        <w:t>18</w:t>
      </w:r>
      <w:r w:rsidRPr="00E14F8A">
        <w:rPr>
          <w:rFonts w:ascii="Arial" w:hAnsi="Arial" w:cs="Arial"/>
          <w:b/>
          <w:bCs/>
          <w:sz w:val="22"/>
          <w:szCs w:val="22"/>
        </w:rPr>
        <w:t>. Келявгабъров  стопански клас – Кгбр</w:t>
      </w:r>
    </w:p>
    <w:p w:rsidR="001C1B9F" w:rsidRDefault="001C1B9F" w:rsidP="0035060B">
      <w:pPr>
        <w:jc w:val="both"/>
        <w:rPr>
          <w:rFonts w:ascii="Arial" w:hAnsi="Arial" w:cs="Arial"/>
          <w:b/>
          <w:bCs/>
          <w:sz w:val="22"/>
          <w:szCs w:val="22"/>
        </w:rPr>
      </w:pPr>
    </w:p>
    <w:p w:rsidR="001C1B9F" w:rsidRDefault="001C1B9F" w:rsidP="00501AF2">
      <w:pPr>
        <w:ind w:firstLine="720"/>
        <w:jc w:val="both"/>
        <w:rPr>
          <w:rFonts w:ascii="Arial" w:hAnsi="Arial" w:cs="Arial"/>
          <w:sz w:val="22"/>
          <w:szCs w:val="22"/>
        </w:rPr>
      </w:pPr>
      <w:r w:rsidRPr="00602C45">
        <w:rPr>
          <w:rFonts w:ascii="Arial" w:hAnsi="Arial" w:cs="Arial"/>
          <w:sz w:val="22"/>
          <w:szCs w:val="22"/>
        </w:rPr>
        <w:lastRenderedPageBreak/>
        <w:t xml:space="preserve">Организацията на стопанството по стопански класове и групи гори при двете последователни устройства е посочено в  таблица № </w:t>
      </w:r>
      <w:r>
        <w:rPr>
          <w:rFonts w:ascii="Arial" w:hAnsi="Arial" w:cs="Arial"/>
          <w:sz w:val="22"/>
          <w:szCs w:val="22"/>
        </w:rPr>
        <w:t>32</w:t>
      </w:r>
    </w:p>
    <w:p w:rsidR="001C1B9F" w:rsidRDefault="001C1B9F" w:rsidP="0035060B">
      <w:pPr>
        <w:jc w:val="center"/>
        <w:rPr>
          <w:rFonts w:ascii="Arial" w:hAnsi="Arial" w:cs="Arial"/>
          <w:color w:val="FF0000"/>
          <w:sz w:val="22"/>
          <w:szCs w:val="22"/>
        </w:rPr>
      </w:pPr>
    </w:p>
    <w:p w:rsidR="001C1B9F" w:rsidRPr="009D2CD6" w:rsidRDefault="001C1B9F" w:rsidP="0035060B">
      <w:pPr>
        <w:jc w:val="center"/>
        <w:rPr>
          <w:rFonts w:ascii="Arial" w:hAnsi="Arial" w:cs="Arial"/>
          <w:sz w:val="22"/>
          <w:szCs w:val="22"/>
        </w:rPr>
      </w:pPr>
      <w:r w:rsidRPr="009D2CD6">
        <w:rPr>
          <w:rFonts w:ascii="Arial" w:hAnsi="Arial" w:cs="Arial"/>
          <w:sz w:val="22"/>
          <w:szCs w:val="22"/>
        </w:rPr>
        <w:t>Таблица №3</w:t>
      </w:r>
      <w:r>
        <w:rPr>
          <w:rFonts w:ascii="Arial" w:hAnsi="Arial" w:cs="Arial"/>
          <w:sz w:val="22"/>
          <w:szCs w:val="22"/>
        </w:rPr>
        <w:t>2</w:t>
      </w:r>
    </w:p>
    <w:p w:rsidR="001C1B9F" w:rsidRPr="00F965A6" w:rsidRDefault="001C1B9F" w:rsidP="00787339">
      <w:pPr>
        <w:pStyle w:val="PlainText"/>
        <w:spacing w:after="120"/>
        <w:ind w:left="-142"/>
        <w:jc w:val="center"/>
        <w:rPr>
          <w:rFonts w:ascii="Arial" w:hAnsi="Arial" w:cs="Arial"/>
          <w:b/>
          <w:bCs/>
          <w:sz w:val="22"/>
          <w:szCs w:val="22"/>
          <w:lang w:val="bg-BG"/>
        </w:rPr>
      </w:pPr>
      <w:r w:rsidRPr="00F965A6">
        <w:rPr>
          <w:rFonts w:ascii="Arial" w:hAnsi="Arial" w:cs="Arial"/>
          <w:b/>
          <w:bCs/>
          <w:sz w:val="22"/>
          <w:szCs w:val="22"/>
          <w:lang w:val="bg-BG"/>
        </w:rPr>
        <w:t xml:space="preserve">Сравнение на площите на стопанските класове при двете последователни </w:t>
      </w:r>
      <w:r>
        <w:rPr>
          <w:rFonts w:ascii="Arial" w:hAnsi="Arial" w:cs="Arial"/>
          <w:b/>
          <w:bCs/>
          <w:sz w:val="22"/>
          <w:szCs w:val="22"/>
          <w:lang w:val="bg-BG"/>
        </w:rPr>
        <w:t>инвентаризации</w:t>
      </w:r>
      <w:r w:rsidRPr="00F965A6">
        <w:rPr>
          <w:rFonts w:ascii="Arial" w:hAnsi="Arial" w:cs="Arial"/>
          <w:b/>
          <w:bCs/>
          <w:sz w:val="22"/>
          <w:szCs w:val="22"/>
          <w:lang w:val="bg-BG"/>
        </w:rPr>
        <w:t xml:space="preserve"> - ДГТ</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84"/>
        <w:gridCol w:w="971"/>
        <w:gridCol w:w="850"/>
        <w:gridCol w:w="1004"/>
        <w:gridCol w:w="697"/>
        <w:gridCol w:w="1004"/>
      </w:tblGrid>
      <w:tr w:rsidR="001C1B9F" w:rsidRPr="005135EC">
        <w:trPr>
          <w:jc w:val="center"/>
        </w:trPr>
        <w:tc>
          <w:tcPr>
            <w:tcW w:w="5584" w:type="dxa"/>
            <w:vMerge w:val="restart"/>
            <w:vAlign w:val="center"/>
          </w:tcPr>
          <w:p w:rsidR="001C1B9F" w:rsidRPr="005135EC" w:rsidRDefault="001C1B9F" w:rsidP="0035060B">
            <w:pPr>
              <w:spacing w:after="100" w:afterAutospacing="1"/>
              <w:ind w:right="-958"/>
              <w:rPr>
                <w:rFonts w:ascii="Arial" w:hAnsi="Arial" w:cs="Arial"/>
                <w:sz w:val="18"/>
                <w:szCs w:val="18"/>
              </w:rPr>
            </w:pPr>
            <w:r w:rsidRPr="005135EC">
              <w:rPr>
                <w:rFonts w:ascii="Arial" w:hAnsi="Arial" w:cs="Arial"/>
                <w:sz w:val="18"/>
                <w:szCs w:val="18"/>
              </w:rPr>
              <w:t xml:space="preserve">Функционални групи горски територии и стопански класове </w:t>
            </w:r>
          </w:p>
        </w:tc>
        <w:tc>
          <w:tcPr>
            <w:tcW w:w="1821" w:type="dxa"/>
            <w:gridSpan w:val="2"/>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ЛУП 2012г.</w:t>
            </w:r>
          </w:p>
        </w:tc>
        <w:tc>
          <w:tcPr>
            <w:tcW w:w="1701" w:type="dxa"/>
            <w:gridSpan w:val="2"/>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ГСП 2022г.</w:t>
            </w:r>
          </w:p>
        </w:tc>
        <w:tc>
          <w:tcPr>
            <w:tcW w:w="1004" w:type="dxa"/>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Разлика</w:t>
            </w:r>
          </w:p>
        </w:tc>
      </w:tr>
      <w:tr w:rsidR="001C1B9F" w:rsidRPr="005135EC">
        <w:trPr>
          <w:jc w:val="center"/>
        </w:trPr>
        <w:tc>
          <w:tcPr>
            <w:tcW w:w="5584" w:type="dxa"/>
            <w:vMerge/>
            <w:vAlign w:val="center"/>
          </w:tcPr>
          <w:p w:rsidR="001C1B9F" w:rsidRPr="005135EC" w:rsidRDefault="001C1B9F" w:rsidP="0035060B">
            <w:pPr>
              <w:rPr>
                <w:rFonts w:ascii="Arial" w:hAnsi="Arial" w:cs="Arial"/>
                <w:sz w:val="18"/>
                <w:szCs w:val="18"/>
              </w:rPr>
            </w:pPr>
          </w:p>
        </w:tc>
        <w:tc>
          <w:tcPr>
            <w:tcW w:w="971" w:type="dxa"/>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ха</w:t>
            </w:r>
          </w:p>
        </w:tc>
        <w:tc>
          <w:tcPr>
            <w:tcW w:w="850" w:type="dxa"/>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w:t>
            </w:r>
          </w:p>
        </w:tc>
        <w:tc>
          <w:tcPr>
            <w:tcW w:w="1004" w:type="dxa"/>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ха</w:t>
            </w:r>
          </w:p>
        </w:tc>
        <w:tc>
          <w:tcPr>
            <w:tcW w:w="697" w:type="dxa"/>
            <w:vAlign w:val="center"/>
          </w:tcPr>
          <w:p w:rsidR="001C1B9F" w:rsidRPr="00F51000" w:rsidRDefault="001C1B9F" w:rsidP="0035060B">
            <w:pPr>
              <w:spacing w:after="100" w:afterAutospacing="1"/>
              <w:jc w:val="center"/>
              <w:rPr>
                <w:rFonts w:ascii="Arial" w:hAnsi="Arial" w:cs="Arial"/>
                <w:sz w:val="18"/>
                <w:szCs w:val="18"/>
                <w:lang w:val="en-US"/>
              </w:rPr>
            </w:pPr>
            <w:r w:rsidRPr="005135EC">
              <w:rPr>
                <w:rFonts w:ascii="Arial" w:hAnsi="Arial" w:cs="Arial"/>
                <w:sz w:val="18"/>
                <w:szCs w:val="18"/>
              </w:rPr>
              <w:t>%</w:t>
            </w:r>
          </w:p>
        </w:tc>
        <w:tc>
          <w:tcPr>
            <w:tcW w:w="1004" w:type="dxa"/>
            <w:vAlign w:val="center"/>
          </w:tcPr>
          <w:p w:rsidR="001C1B9F" w:rsidRPr="005135EC" w:rsidRDefault="001C1B9F" w:rsidP="0035060B">
            <w:pPr>
              <w:spacing w:after="100" w:afterAutospacing="1"/>
              <w:jc w:val="center"/>
              <w:rPr>
                <w:rFonts w:ascii="Arial" w:hAnsi="Arial" w:cs="Arial"/>
                <w:sz w:val="18"/>
                <w:szCs w:val="18"/>
              </w:rPr>
            </w:pPr>
            <w:r w:rsidRPr="005135EC">
              <w:rPr>
                <w:rFonts w:ascii="Arial" w:hAnsi="Arial" w:cs="Arial"/>
                <w:sz w:val="18"/>
                <w:szCs w:val="18"/>
              </w:rPr>
              <w:t>+/-</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Гори със стопански функции</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2633,8</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16,8</w:t>
            </w:r>
          </w:p>
        </w:tc>
        <w:tc>
          <w:tcPr>
            <w:tcW w:w="1004" w:type="dxa"/>
            <w:vAlign w:val="center"/>
          </w:tcPr>
          <w:p w:rsidR="001C1B9F" w:rsidRPr="00F51000"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2</w:t>
            </w:r>
            <w:r>
              <w:rPr>
                <w:rFonts w:ascii="Arial" w:hAnsi="Arial" w:cs="Arial"/>
                <w:b/>
                <w:bCs/>
                <w:sz w:val="18"/>
                <w:szCs w:val="18"/>
                <w:lang w:val="en-US"/>
              </w:rPr>
              <w:t>582.0</w:t>
            </w:r>
          </w:p>
        </w:tc>
        <w:tc>
          <w:tcPr>
            <w:tcW w:w="697" w:type="dxa"/>
            <w:vAlign w:val="center"/>
          </w:tcPr>
          <w:p w:rsidR="001C1B9F" w:rsidRPr="00F51000"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16,</w:t>
            </w:r>
            <w:r>
              <w:rPr>
                <w:rFonts w:ascii="Arial" w:hAnsi="Arial" w:cs="Arial"/>
                <w:b/>
                <w:bCs/>
                <w:sz w:val="18"/>
                <w:szCs w:val="18"/>
                <w:lang w:val="en-US"/>
              </w:rPr>
              <w:t>8</w:t>
            </w:r>
          </w:p>
        </w:tc>
        <w:tc>
          <w:tcPr>
            <w:tcW w:w="1004" w:type="dxa"/>
            <w:vAlign w:val="center"/>
          </w:tcPr>
          <w:p w:rsidR="001C1B9F" w:rsidRPr="00F51000"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 xml:space="preserve">- </w:t>
            </w:r>
            <w:r>
              <w:rPr>
                <w:rFonts w:ascii="Arial" w:hAnsi="Arial" w:cs="Arial"/>
                <w:b/>
                <w:bCs/>
                <w:sz w:val="18"/>
                <w:szCs w:val="18"/>
                <w:lang w:val="en-US"/>
              </w:rPr>
              <w:t>51.8</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 Бялборови култури –</w:t>
            </w:r>
            <w:r w:rsidRPr="005135EC">
              <w:rPr>
                <w:rFonts w:ascii="Arial" w:hAnsi="Arial" w:cs="Arial"/>
                <w:b/>
                <w:bCs/>
                <w:sz w:val="18"/>
                <w:szCs w:val="18"/>
              </w:rPr>
              <w:t xml:space="preserve"> БбК</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42,1</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61,4</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0,4</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+ 19,3</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highlight w:val="yellow"/>
              </w:rPr>
            </w:pPr>
            <w:r w:rsidRPr="005135EC">
              <w:rPr>
                <w:rFonts w:ascii="Arial" w:hAnsi="Arial" w:cs="Arial"/>
                <w:sz w:val="18"/>
                <w:szCs w:val="18"/>
              </w:rPr>
              <w:t xml:space="preserve">2.Черборови култури – </w:t>
            </w:r>
            <w:r w:rsidRPr="005135EC">
              <w:rPr>
                <w:rFonts w:ascii="Arial" w:hAnsi="Arial" w:cs="Arial"/>
                <w:b/>
                <w:bCs/>
                <w:sz w:val="18"/>
                <w:szCs w:val="18"/>
              </w:rPr>
              <w:t>ЧБК</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396,4</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6</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350,9</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- 45,5</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3. Буков високобонитетен - </w:t>
            </w:r>
            <w:r w:rsidRPr="005135EC">
              <w:rPr>
                <w:rFonts w:ascii="Arial" w:hAnsi="Arial" w:cs="Arial"/>
                <w:b/>
                <w:bCs/>
                <w:sz w:val="18"/>
                <w:szCs w:val="18"/>
              </w:rPr>
              <w:t>БВ</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15,2</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0,1</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- 15,2</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sz w:val="18"/>
                <w:szCs w:val="18"/>
              </w:rPr>
              <w:t>4. Буков среднобонитетен -</w:t>
            </w:r>
            <w:r w:rsidRPr="005135EC">
              <w:rPr>
                <w:rFonts w:ascii="Arial" w:hAnsi="Arial" w:cs="Arial"/>
                <w:b/>
                <w:bCs/>
                <w:sz w:val="18"/>
                <w:szCs w:val="18"/>
              </w:rPr>
              <w:t xml:space="preserve"> БСр</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1,0</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15,3</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0,1</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+ 14,3</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5. Дъбов средно и нискобонитетен – </w:t>
            </w:r>
            <w:r w:rsidRPr="005135EC">
              <w:rPr>
                <w:rFonts w:ascii="Arial" w:hAnsi="Arial" w:cs="Arial"/>
                <w:b/>
                <w:bCs/>
                <w:sz w:val="18"/>
                <w:szCs w:val="18"/>
              </w:rPr>
              <w:t>ДСрН</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174,6</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1,1</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167,2</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1,1</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- 7,4</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6. Церов – </w:t>
            </w:r>
            <w:r w:rsidRPr="005135EC">
              <w:rPr>
                <w:rFonts w:ascii="Arial" w:hAnsi="Arial" w:cs="Arial"/>
                <w:b/>
                <w:bCs/>
                <w:sz w:val="18"/>
                <w:szCs w:val="18"/>
              </w:rPr>
              <w:t>Ц</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132,1</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0,8</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87,4</w:t>
            </w:r>
          </w:p>
        </w:tc>
        <w:tc>
          <w:tcPr>
            <w:tcW w:w="697" w:type="dxa"/>
            <w:vAlign w:val="center"/>
          </w:tcPr>
          <w:p w:rsidR="001C1B9F" w:rsidRPr="00F51000"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0,</w:t>
            </w:r>
            <w:r>
              <w:rPr>
                <w:rFonts w:ascii="Arial" w:hAnsi="Arial" w:cs="Arial"/>
                <w:sz w:val="18"/>
                <w:szCs w:val="18"/>
              </w:rPr>
              <w:t>6</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 xml:space="preserve">- </w:t>
            </w:r>
            <w:r>
              <w:rPr>
                <w:rFonts w:ascii="Arial" w:hAnsi="Arial" w:cs="Arial"/>
                <w:sz w:val="18"/>
                <w:szCs w:val="18"/>
                <w:lang w:val="en-US"/>
              </w:rPr>
              <w:t>44.7</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Pr>
                <w:rFonts w:ascii="Arial" w:hAnsi="Arial" w:cs="Arial"/>
                <w:sz w:val="18"/>
                <w:szCs w:val="18"/>
              </w:rPr>
              <w:t>7</w:t>
            </w:r>
            <w:r w:rsidRPr="005135EC">
              <w:rPr>
                <w:rFonts w:ascii="Arial" w:hAnsi="Arial" w:cs="Arial"/>
                <w:sz w:val="18"/>
                <w:szCs w:val="18"/>
              </w:rPr>
              <w:t xml:space="preserve">. Липов – </w:t>
            </w:r>
            <w:r w:rsidRPr="005135EC">
              <w:rPr>
                <w:rFonts w:ascii="Arial" w:hAnsi="Arial" w:cs="Arial"/>
                <w:b/>
                <w:bCs/>
                <w:sz w:val="18"/>
                <w:szCs w:val="18"/>
              </w:rPr>
              <w:t>Л</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178,9</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1,1</w:t>
            </w:r>
          </w:p>
        </w:tc>
        <w:tc>
          <w:tcPr>
            <w:tcW w:w="1004" w:type="dxa"/>
            <w:vAlign w:val="center"/>
          </w:tcPr>
          <w:p w:rsidR="001C1B9F" w:rsidRDefault="001C1B9F" w:rsidP="0035060B">
            <w:pPr>
              <w:spacing w:after="100" w:afterAutospacing="1"/>
              <w:jc w:val="right"/>
              <w:rPr>
                <w:rFonts w:ascii="Arial" w:hAnsi="Arial" w:cs="Arial"/>
                <w:sz w:val="18"/>
                <w:szCs w:val="18"/>
              </w:rPr>
            </w:pPr>
            <w:r w:rsidRPr="005135EC">
              <w:rPr>
                <w:rFonts w:ascii="Arial" w:hAnsi="Arial" w:cs="Arial"/>
                <w:sz w:val="18"/>
                <w:szCs w:val="18"/>
              </w:rPr>
              <w:t xml:space="preserve">164, </w:t>
            </w:r>
            <w:r>
              <w:rPr>
                <w:rFonts w:ascii="Arial" w:hAnsi="Arial" w:cs="Arial"/>
                <w:sz w:val="18"/>
                <w:szCs w:val="18"/>
              </w:rPr>
              <w:t>7</w:t>
            </w:r>
            <w:r w:rsidRPr="005135EC">
              <w:rPr>
                <w:rFonts w:ascii="Arial" w:hAnsi="Arial" w:cs="Arial"/>
                <w:sz w:val="18"/>
                <w:szCs w:val="18"/>
              </w:rPr>
              <w:t xml:space="preserve">   </w:t>
            </w:r>
          </w:p>
        </w:tc>
        <w:tc>
          <w:tcPr>
            <w:tcW w:w="697" w:type="dxa"/>
            <w:vAlign w:val="center"/>
          </w:tcPr>
          <w:p w:rsidR="001C1B9F" w:rsidRPr="00F51000"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1,</w:t>
            </w:r>
            <w:r>
              <w:rPr>
                <w:rFonts w:ascii="Arial" w:hAnsi="Arial" w:cs="Arial"/>
                <w:sz w:val="18"/>
                <w:szCs w:val="18"/>
                <w:lang w:val="en-US"/>
              </w:rPr>
              <w:t>1</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- 14,2</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Pr>
                <w:rFonts w:ascii="Arial" w:hAnsi="Arial" w:cs="Arial"/>
                <w:sz w:val="18"/>
                <w:szCs w:val="18"/>
              </w:rPr>
              <w:t>8</w:t>
            </w:r>
            <w:r w:rsidRPr="005135EC">
              <w:rPr>
                <w:rFonts w:ascii="Arial" w:hAnsi="Arial" w:cs="Arial"/>
                <w:sz w:val="18"/>
                <w:szCs w:val="18"/>
              </w:rPr>
              <w:t xml:space="preserve">. Габъров </w:t>
            </w:r>
            <w:r w:rsidRPr="005135EC">
              <w:rPr>
                <w:rFonts w:ascii="Arial" w:hAnsi="Arial" w:cs="Arial"/>
                <w:b/>
                <w:bCs/>
                <w:sz w:val="18"/>
                <w:szCs w:val="18"/>
              </w:rPr>
              <w:t>- Г</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44,3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46,4</w:t>
            </w:r>
            <w:r w:rsidRPr="005135EC">
              <w:rPr>
                <w:rFonts w:ascii="Arial" w:hAnsi="Arial" w:cs="Arial"/>
                <w:sz w:val="18"/>
                <w:szCs w:val="18"/>
              </w:rPr>
              <w:t xml:space="preserve">                       </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+2,1</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Pr>
                <w:rFonts w:ascii="Arial" w:hAnsi="Arial" w:cs="Arial"/>
                <w:sz w:val="18"/>
                <w:szCs w:val="18"/>
              </w:rPr>
              <w:t>9</w:t>
            </w:r>
            <w:r w:rsidRPr="005135EC">
              <w:rPr>
                <w:rFonts w:ascii="Arial" w:hAnsi="Arial" w:cs="Arial"/>
                <w:sz w:val="18"/>
                <w:szCs w:val="18"/>
              </w:rPr>
              <w:t xml:space="preserve">. Широколистен високостъблен – </w:t>
            </w:r>
            <w:r w:rsidRPr="005135EC">
              <w:rPr>
                <w:rFonts w:ascii="Arial" w:hAnsi="Arial" w:cs="Arial"/>
                <w:b/>
                <w:bCs/>
                <w:sz w:val="18"/>
                <w:szCs w:val="18"/>
              </w:rPr>
              <w:t>ШВ</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96,8</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w:t>
            </w:r>
            <w:r>
              <w:rPr>
                <w:rFonts w:ascii="Arial" w:hAnsi="Arial" w:cs="Arial"/>
                <w:sz w:val="18"/>
                <w:szCs w:val="18"/>
              </w:rPr>
              <w:t>6</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1</w:t>
            </w:r>
            <w:r>
              <w:rPr>
                <w:rFonts w:ascii="Arial" w:hAnsi="Arial" w:cs="Arial"/>
                <w:sz w:val="18"/>
                <w:szCs w:val="18"/>
                <w:lang w:val="en-US"/>
              </w:rPr>
              <w:t>08.9</w:t>
            </w:r>
          </w:p>
        </w:tc>
        <w:tc>
          <w:tcPr>
            <w:tcW w:w="697" w:type="dxa"/>
            <w:vAlign w:val="center"/>
          </w:tcPr>
          <w:p w:rsidR="001C1B9F" w:rsidRPr="00F51000"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0,</w:t>
            </w:r>
            <w:r>
              <w:rPr>
                <w:rFonts w:ascii="Arial" w:hAnsi="Arial" w:cs="Arial"/>
                <w:sz w:val="18"/>
                <w:szCs w:val="18"/>
                <w:lang w:val="en-US"/>
              </w:rPr>
              <w:t>7</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12.1</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10. Тополов -</w:t>
            </w:r>
            <w:r w:rsidRPr="005135EC">
              <w:rPr>
                <w:rFonts w:ascii="Arial" w:hAnsi="Arial" w:cs="Arial"/>
                <w:b/>
                <w:bCs/>
                <w:sz w:val="18"/>
                <w:szCs w:val="18"/>
              </w:rPr>
              <w:t xml:space="preserve"> Т</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8,7</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5.0</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3.7</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11. Буков високобонитетен за превръщане – </w:t>
            </w:r>
            <w:r w:rsidRPr="005135EC">
              <w:rPr>
                <w:rFonts w:ascii="Arial" w:hAnsi="Arial" w:cs="Arial"/>
                <w:b/>
                <w:bCs/>
                <w:sz w:val="18"/>
                <w:szCs w:val="18"/>
              </w:rPr>
              <w:t>БВП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53,3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46,6</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-6,7</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12. Габъров високобонитетен за превръщане - </w:t>
            </w:r>
            <w:r w:rsidRPr="005135EC">
              <w:rPr>
                <w:rFonts w:ascii="Arial" w:hAnsi="Arial" w:cs="Arial"/>
                <w:b/>
                <w:bCs/>
                <w:sz w:val="18"/>
                <w:szCs w:val="18"/>
              </w:rPr>
              <w:t>ГВП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52,3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54,0</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0,3</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+1,7</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13. Церов високобонитетен за превръщане – </w:t>
            </w:r>
            <w:r w:rsidRPr="005135EC">
              <w:rPr>
                <w:rFonts w:ascii="Arial" w:hAnsi="Arial" w:cs="Arial"/>
                <w:b/>
                <w:bCs/>
                <w:sz w:val="18"/>
                <w:szCs w:val="18"/>
              </w:rPr>
              <w:t>ЦВП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294,3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1,9</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2</w:t>
            </w:r>
            <w:r>
              <w:rPr>
                <w:rFonts w:ascii="Arial" w:hAnsi="Arial" w:cs="Arial"/>
                <w:sz w:val="18"/>
                <w:szCs w:val="18"/>
                <w:lang w:val="en-US"/>
              </w:rPr>
              <w:t>69.8</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w:t>
            </w:r>
            <w:r>
              <w:rPr>
                <w:rFonts w:ascii="Arial" w:hAnsi="Arial" w:cs="Arial"/>
                <w:sz w:val="18"/>
                <w:szCs w:val="18"/>
              </w:rPr>
              <w:t>7</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-2</w:t>
            </w:r>
            <w:r>
              <w:rPr>
                <w:rFonts w:ascii="Arial" w:hAnsi="Arial" w:cs="Arial"/>
                <w:sz w:val="18"/>
                <w:szCs w:val="18"/>
                <w:lang w:val="en-US"/>
              </w:rPr>
              <w:t>4.5</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14. Церов за превръщане – </w:t>
            </w:r>
            <w:r w:rsidRPr="005135EC">
              <w:rPr>
                <w:rFonts w:ascii="Arial" w:hAnsi="Arial" w:cs="Arial"/>
                <w:b/>
                <w:bCs/>
                <w:sz w:val="18"/>
                <w:szCs w:val="18"/>
              </w:rPr>
              <w:t>ЦП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487,4</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3</w:t>
            </w:r>
            <w:r w:rsidRPr="005135EC">
              <w:rPr>
                <w:rFonts w:ascii="Arial" w:hAnsi="Arial" w:cs="Arial"/>
                <w:sz w:val="18"/>
                <w:szCs w:val="18"/>
              </w:rPr>
              <w:t>,2</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5</w:t>
            </w:r>
            <w:r>
              <w:rPr>
                <w:rFonts w:ascii="Arial" w:hAnsi="Arial" w:cs="Arial"/>
                <w:sz w:val="18"/>
                <w:szCs w:val="18"/>
                <w:lang w:val="en-US"/>
              </w:rPr>
              <w:t>59.2</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3,6</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+7</w:t>
            </w:r>
            <w:r>
              <w:rPr>
                <w:rFonts w:ascii="Arial" w:hAnsi="Arial" w:cs="Arial"/>
                <w:sz w:val="18"/>
                <w:szCs w:val="18"/>
                <w:lang w:val="en-US"/>
              </w:rPr>
              <w:t>1.8</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15. Смесен високобонитетен за превръщане – </w:t>
            </w:r>
            <w:r w:rsidRPr="005135EC">
              <w:rPr>
                <w:rFonts w:ascii="Arial" w:hAnsi="Arial" w:cs="Arial"/>
                <w:b/>
                <w:bCs/>
                <w:sz w:val="18"/>
                <w:szCs w:val="18"/>
              </w:rPr>
              <w:t>СмВП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19,9</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0,1</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26.9</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0,2</w:t>
            </w:r>
          </w:p>
        </w:tc>
        <w:tc>
          <w:tcPr>
            <w:tcW w:w="1004" w:type="dxa"/>
            <w:vAlign w:val="center"/>
          </w:tcPr>
          <w:p w:rsidR="001C1B9F" w:rsidRPr="00F51000"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7.0</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16. Смесен средно и нискобонитетен за превръщ</w:t>
            </w:r>
            <w:r w:rsidRPr="009E1D91">
              <w:rPr>
                <w:rFonts w:ascii="Arial" w:hAnsi="Arial" w:cs="Arial"/>
                <w:sz w:val="18"/>
                <w:szCs w:val="18"/>
              </w:rPr>
              <w:t>.</w:t>
            </w:r>
            <w:r w:rsidRPr="005135EC">
              <w:rPr>
                <w:rFonts w:ascii="Arial" w:hAnsi="Arial" w:cs="Arial"/>
                <w:sz w:val="18"/>
                <w:szCs w:val="18"/>
              </w:rPr>
              <w:t xml:space="preserve"> – </w:t>
            </w:r>
            <w:r w:rsidRPr="005135EC">
              <w:rPr>
                <w:rFonts w:ascii="Arial" w:hAnsi="Arial" w:cs="Arial"/>
                <w:b/>
                <w:bCs/>
                <w:sz w:val="18"/>
                <w:szCs w:val="18"/>
              </w:rPr>
              <w:t>СмСрНП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147,4</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0,9</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1</w:t>
            </w:r>
            <w:r>
              <w:rPr>
                <w:rFonts w:ascii="Arial" w:hAnsi="Arial" w:cs="Arial"/>
                <w:sz w:val="18"/>
                <w:szCs w:val="18"/>
                <w:lang w:val="en-US"/>
              </w:rPr>
              <w:t>49.0</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1.0</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+1.6</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17. Акациев –</w:t>
            </w:r>
            <w:r w:rsidRPr="005135EC">
              <w:rPr>
                <w:rFonts w:ascii="Arial" w:hAnsi="Arial" w:cs="Arial"/>
                <w:b/>
                <w:bCs/>
                <w:sz w:val="18"/>
                <w:szCs w:val="18"/>
              </w:rPr>
              <w:t xml:space="preserve"> А</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107,4</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0,7</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10</w:t>
            </w:r>
            <w:r>
              <w:rPr>
                <w:rFonts w:ascii="Arial" w:hAnsi="Arial" w:cs="Arial"/>
                <w:sz w:val="18"/>
                <w:szCs w:val="18"/>
                <w:lang w:val="en-US"/>
              </w:rPr>
              <w:t>2.7</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w:t>
            </w:r>
            <w:r>
              <w:rPr>
                <w:rFonts w:ascii="Arial" w:hAnsi="Arial" w:cs="Arial"/>
                <w:sz w:val="18"/>
                <w:szCs w:val="18"/>
              </w:rPr>
              <w:t>7</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-4.7</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18. Келявгабъров – </w:t>
            </w:r>
            <w:r w:rsidRPr="005135EC">
              <w:rPr>
                <w:rFonts w:ascii="Arial" w:hAnsi="Arial" w:cs="Arial"/>
                <w:b/>
                <w:bCs/>
                <w:sz w:val="18"/>
                <w:szCs w:val="18"/>
              </w:rPr>
              <w:t>Кгбр</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3</w:t>
            </w:r>
            <w:r w:rsidRPr="005135EC">
              <w:rPr>
                <w:rFonts w:ascii="Arial" w:hAnsi="Arial" w:cs="Arial"/>
                <w:sz w:val="18"/>
                <w:szCs w:val="18"/>
              </w:rPr>
              <w:t>81,7</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2,4</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3</w:t>
            </w:r>
            <w:r>
              <w:rPr>
                <w:rFonts w:ascii="Arial" w:hAnsi="Arial" w:cs="Arial"/>
                <w:sz w:val="18"/>
                <w:szCs w:val="18"/>
                <w:lang w:val="en-US"/>
              </w:rPr>
              <w:t>66.8</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2,4</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14.9</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Гори със защитни и специални функции</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130</w:t>
            </w:r>
            <w:r>
              <w:rPr>
                <w:rFonts w:ascii="Arial" w:hAnsi="Arial" w:cs="Arial"/>
                <w:b/>
                <w:bCs/>
                <w:sz w:val="18"/>
                <w:szCs w:val="18"/>
              </w:rPr>
              <w:t>02,1</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83,2</w:t>
            </w:r>
          </w:p>
        </w:tc>
        <w:tc>
          <w:tcPr>
            <w:tcW w:w="1004" w:type="dxa"/>
            <w:vAlign w:val="center"/>
          </w:tcPr>
          <w:p w:rsidR="001C1B9F" w:rsidRPr="008938BB"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130</w:t>
            </w:r>
            <w:r>
              <w:rPr>
                <w:rFonts w:ascii="Arial" w:hAnsi="Arial" w:cs="Arial"/>
                <w:b/>
                <w:bCs/>
                <w:sz w:val="18"/>
                <w:szCs w:val="18"/>
                <w:lang w:val="en-US"/>
              </w:rPr>
              <w:t>07.5</w:t>
            </w:r>
          </w:p>
        </w:tc>
        <w:tc>
          <w:tcPr>
            <w:tcW w:w="697" w:type="dxa"/>
            <w:vAlign w:val="center"/>
          </w:tcPr>
          <w:p w:rsidR="001C1B9F" w:rsidRPr="00D11A4C"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83,</w:t>
            </w:r>
            <w:r>
              <w:rPr>
                <w:rFonts w:ascii="Arial" w:hAnsi="Arial" w:cs="Arial"/>
                <w:b/>
                <w:bCs/>
                <w:sz w:val="18"/>
                <w:szCs w:val="18"/>
                <w:lang w:val="en-US"/>
              </w:rPr>
              <w:t>2</w:t>
            </w:r>
          </w:p>
        </w:tc>
        <w:tc>
          <w:tcPr>
            <w:tcW w:w="1004" w:type="dxa"/>
            <w:vAlign w:val="center"/>
          </w:tcPr>
          <w:p w:rsidR="001C1B9F" w:rsidRPr="008938BB"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w:t>
            </w:r>
            <w:r>
              <w:rPr>
                <w:rFonts w:ascii="Arial" w:hAnsi="Arial" w:cs="Arial"/>
                <w:b/>
                <w:bCs/>
                <w:sz w:val="18"/>
                <w:szCs w:val="18"/>
                <w:lang w:val="en-US"/>
              </w:rPr>
              <w:t>5.4</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I.Иглолистни</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1424,1</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9,1</w:t>
            </w:r>
          </w:p>
        </w:tc>
        <w:tc>
          <w:tcPr>
            <w:tcW w:w="1004" w:type="dxa"/>
            <w:vAlign w:val="center"/>
          </w:tcPr>
          <w:p w:rsidR="001C1B9F" w:rsidRPr="008938BB" w:rsidRDefault="001C1B9F" w:rsidP="0035060B">
            <w:pPr>
              <w:spacing w:after="100" w:afterAutospacing="1"/>
              <w:jc w:val="right"/>
              <w:rPr>
                <w:rFonts w:ascii="Arial" w:hAnsi="Arial" w:cs="Arial"/>
                <w:b/>
                <w:bCs/>
                <w:sz w:val="18"/>
                <w:szCs w:val="18"/>
                <w:lang w:val="en-US"/>
              </w:rPr>
            </w:pPr>
            <w:r w:rsidRPr="005135EC">
              <w:rPr>
                <w:rFonts w:ascii="Arial" w:hAnsi="Arial" w:cs="Arial"/>
                <w:b/>
                <w:bCs/>
                <w:sz w:val="18"/>
                <w:szCs w:val="18"/>
              </w:rPr>
              <w:t>1</w:t>
            </w:r>
            <w:r>
              <w:rPr>
                <w:rFonts w:ascii="Arial" w:hAnsi="Arial" w:cs="Arial"/>
                <w:b/>
                <w:bCs/>
                <w:sz w:val="18"/>
                <w:szCs w:val="18"/>
                <w:lang w:val="en-US"/>
              </w:rPr>
              <w:t>193.7</w:t>
            </w:r>
          </w:p>
        </w:tc>
        <w:tc>
          <w:tcPr>
            <w:tcW w:w="697" w:type="dxa"/>
            <w:vAlign w:val="center"/>
          </w:tcPr>
          <w:p w:rsidR="001C1B9F" w:rsidRPr="00D607E5" w:rsidRDefault="001C1B9F" w:rsidP="0035060B">
            <w:pPr>
              <w:spacing w:after="100" w:afterAutospacing="1"/>
              <w:jc w:val="right"/>
              <w:rPr>
                <w:rFonts w:ascii="Arial" w:hAnsi="Arial" w:cs="Arial"/>
                <w:b/>
                <w:bCs/>
                <w:sz w:val="18"/>
                <w:szCs w:val="18"/>
                <w:lang w:val="en-US"/>
              </w:rPr>
            </w:pPr>
            <w:r w:rsidRPr="005135EC">
              <w:rPr>
                <w:rFonts w:ascii="Arial" w:hAnsi="Arial" w:cs="Arial"/>
                <w:b/>
                <w:bCs/>
                <w:sz w:val="18"/>
                <w:szCs w:val="18"/>
              </w:rPr>
              <w:t>7,</w:t>
            </w:r>
            <w:r>
              <w:rPr>
                <w:rFonts w:ascii="Arial" w:hAnsi="Arial" w:cs="Arial"/>
                <w:b/>
                <w:bCs/>
                <w:sz w:val="18"/>
                <w:szCs w:val="18"/>
                <w:lang w:val="en-US"/>
              </w:rPr>
              <w:t>6</w:t>
            </w:r>
          </w:p>
        </w:tc>
        <w:tc>
          <w:tcPr>
            <w:tcW w:w="1004" w:type="dxa"/>
            <w:vAlign w:val="center"/>
          </w:tcPr>
          <w:p w:rsidR="001C1B9F" w:rsidRPr="008938BB"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-1</w:t>
            </w:r>
            <w:r>
              <w:rPr>
                <w:rFonts w:ascii="Arial" w:hAnsi="Arial" w:cs="Arial"/>
                <w:b/>
                <w:bCs/>
                <w:sz w:val="18"/>
                <w:szCs w:val="18"/>
                <w:lang w:val="en-US"/>
              </w:rPr>
              <w:t>25.8</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 Бялборови култури –</w:t>
            </w:r>
            <w:r w:rsidRPr="005135EC">
              <w:rPr>
                <w:rFonts w:ascii="Arial" w:hAnsi="Arial" w:cs="Arial"/>
                <w:b/>
                <w:bCs/>
                <w:sz w:val="18"/>
                <w:szCs w:val="18"/>
              </w:rPr>
              <w:t xml:space="preserve"> БбК</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611,8</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3,</w:t>
            </w:r>
            <w:r>
              <w:rPr>
                <w:rFonts w:ascii="Arial" w:hAnsi="Arial" w:cs="Arial"/>
                <w:sz w:val="18"/>
                <w:szCs w:val="18"/>
              </w:rPr>
              <w:t>9</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459,7</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2.9</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78.3</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2.Черборови култури – </w:t>
            </w:r>
            <w:r w:rsidRPr="005135EC">
              <w:rPr>
                <w:rFonts w:ascii="Arial" w:hAnsi="Arial" w:cs="Arial"/>
                <w:b/>
                <w:bCs/>
                <w:sz w:val="18"/>
                <w:szCs w:val="18"/>
              </w:rPr>
              <w:t>ЧБК</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812,3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w:t>
            </w:r>
            <w:r>
              <w:rPr>
                <w:rFonts w:ascii="Arial" w:hAnsi="Arial" w:cs="Arial"/>
                <w:sz w:val="18"/>
                <w:szCs w:val="18"/>
              </w:rPr>
              <w:t>2</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7</w:t>
            </w:r>
            <w:r>
              <w:rPr>
                <w:rFonts w:ascii="Arial" w:hAnsi="Arial" w:cs="Arial"/>
                <w:sz w:val="18"/>
                <w:szCs w:val="18"/>
                <w:lang w:val="en-US"/>
              </w:rPr>
              <w:t>34.0</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4,</w:t>
            </w:r>
            <w:r>
              <w:rPr>
                <w:rFonts w:ascii="Arial" w:hAnsi="Arial" w:cs="Arial"/>
                <w:sz w:val="18"/>
                <w:szCs w:val="18"/>
                <w:lang w:val="en-US"/>
              </w:rPr>
              <w:t>7</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-47,5</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II.Широколистни високостъблени</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44</w:t>
            </w:r>
            <w:r>
              <w:rPr>
                <w:rFonts w:ascii="Arial" w:hAnsi="Arial" w:cs="Arial"/>
                <w:b/>
                <w:bCs/>
                <w:sz w:val="18"/>
                <w:szCs w:val="18"/>
              </w:rPr>
              <w:t>31,5</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28,3</w:t>
            </w:r>
          </w:p>
        </w:tc>
        <w:tc>
          <w:tcPr>
            <w:tcW w:w="1004" w:type="dxa"/>
            <w:vAlign w:val="center"/>
          </w:tcPr>
          <w:p w:rsidR="001C1B9F" w:rsidRPr="00D607E5" w:rsidRDefault="001C1B9F" w:rsidP="0035060B">
            <w:pPr>
              <w:spacing w:after="100" w:afterAutospacing="1"/>
              <w:jc w:val="right"/>
              <w:rPr>
                <w:rFonts w:ascii="Arial" w:hAnsi="Arial" w:cs="Arial"/>
                <w:b/>
                <w:bCs/>
                <w:sz w:val="18"/>
                <w:szCs w:val="18"/>
                <w:lang w:val="en-US"/>
              </w:rPr>
            </w:pPr>
            <w:r w:rsidRPr="005135EC">
              <w:rPr>
                <w:rFonts w:ascii="Arial" w:hAnsi="Arial" w:cs="Arial"/>
                <w:b/>
                <w:bCs/>
                <w:sz w:val="18"/>
                <w:szCs w:val="18"/>
              </w:rPr>
              <w:t>44</w:t>
            </w:r>
            <w:r>
              <w:rPr>
                <w:rFonts w:ascii="Arial" w:hAnsi="Arial" w:cs="Arial"/>
                <w:b/>
                <w:bCs/>
                <w:sz w:val="18"/>
                <w:szCs w:val="18"/>
                <w:lang w:val="en-US"/>
              </w:rPr>
              <w:t>64.4</w:t>
            </w:r>
          </w:p>
        </w:tc>
        <w:tc>
          <w:tcPr>
            <w:tcW w:w="697" w:type="dxa"/>
            <w:vAlign w:val="center"/>
          </w:tcPr>
          <w:p w:rsidR="001C1B9F" w:rsidRPr="00D607E5"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28,</w:t>
            </w:r>
            <w:r>
              <w:rPr>
                <w:rFonts w:ascii="Arial" w:hAnsi="Arial" w:cs="Arial"/>
                <w:b/>
                <w:bCs/>
                <w:sz w:val="18"/>
                <w:szCs w:val="18"/>
                <w:lang w:val="en-US"/>
              </w:rPr>
              <w:t>6</w:t>
            </w:r>
          </w:p>
        </w:tc>
        <w:tc>
          <w:tcPr>
            <w:tcW w:w="1004" w:type="dxa"/>
            <w:vAlign w:val="center"/>
          </w:tcPr>
          <w:p w:rsidR="001C1B9F" w:rsidRPr="00D607E5"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w:t>
            </w:r>
            <w:r>
              <w:rPr>
                <w:rFonts w:ascii="Arial" w:hAnsi="Arial" w:cs="Arial"/>
                <w:b/>
                <w:bCs/>
                <w:sz w:val="18"/>
                <w:szCs w:val="18"/>
                <w:lang w:val="en-US"/>
              </w:rPr>
              <w:t>32.9</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3. Буков високобонитетен - </w:t>
            </w:r>
            <w:r w:rsidRPr="005135EC">
              <w:rPr>
                <w:rFonts w:ascii="Arial" w:hAnsi="Arial" w:cs="Arial"/>
                <w:b/>
                <w:bCs/>
                <w:sz w:val="18"/>
                <w:szCs w:val="18"/>
              </w:rPr>
              <w:t>БВ</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882,4</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w:t>
            </w:r>
            <w:r>
              <w:rPr>
                <w:rFonts w:ascii="Arial" w:hAnsi="Arial" w:cs="Arial"/>
                <w:sz w:val="18"/>
                <w:szCs w:val="18"/>
              </w:rPr>
              <w:t>6</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-882,4</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4. Буков среднобонитетен -</w:t>
            </w:r>
            <w:r w:rsidRPr="005135EC">
              <w:rPr>
                <w:rFonts w:ascii="Arial" w:hAnsi="Arial" w:cs="Arial"/>
                <w:b/>
                <w:bCs/>
                <w:sz w:val="18"/>
                <w:szCs w:val="18"/>
              </w:rPr>
              <w:t xml:space="preserve"> БСр</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693,1</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4,</w:t>
            </w:r>
            <w:r>
              <w:rPr>
                <w:rFonts w:ascii="Arial" w:hAnsi="Arial" w:cs="Arial"/>
                <w:sz w:val="18"/>
                <w:szCs w:val="18"/>
              </w:rPr>
              <w:t>4</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15</w:t>
            </w:r>
            <w:r>
              <w:rPr>
                <w:rFonts w:ascii="Arial" w:hAnsi="Arial" w:cs="Arial"/>
                <w:sz w:val="18"/>
                <w:szCs w:val="18"/>
              </w:rPr>
              <w:t>3</w:t>
            </w:r>
            <w:r>
              <w:rPr>
                <w:rFonts w:ascii="Arial" w:hAnsi="Arial" w:cs="Arial"/>
                <w:sz w:val="18"/>
                <w:szCs w:val="18"/>
                <w:lang w:val="en-US"/>
              </w:rPr>
              <w:t>9.1</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9,</w:t>
            </w:r>
            <w:r>
              <w:rPr>
                <w:rFonts w:ascii="Arial" w:hAnsi="Arial" w:cs="Arial"/>
                <w:sz w:val="18"/>
                <w:szCs w:val="18"/>
                <w:lang w:val="en-US"/>
              </w:rPr>
              <w:t>9</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+84</w:t>
            </w:r>
            <w:r>
              <w:rPr>
                <w:rFonts w:ascii="Arial" w:hAnsi="Arial" w:cs="Arial"/>
                <w:sz w:val="18"/>
                <w:szCs w:val="18"/>
                <w:lang w:val="en-US"/>
              </w:rPr>
              <w:t>6.0</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5. Буков нискобонитетен - </w:t>
            </w:r>
            <w:r w:rsidRPr="005135EC">
              <w:rPr>
                <w:rFonts w:ascii="Arial" w:hAnsi="Arial" w:cs="Arial"/>
                <w:b/>
                <w:bCs/>
                <w:sz w:val="18"/>
                <w:szCs w:val="18"/>
              </w:rPr>
              <w:t>БН</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343,5</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2</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3</w:t>
            </w:r>
            <w:r>
              <w:rPr>
                <w:rFonts w:ascii="Arial" w:hAnsi="Arial" w:cs="Arial"/>
                <w:sz w:val="18"/>
                <w:szCs w:val="18"/>
              </w:rPr>
              <w:t>8</w:t>
            </w:r>
            <w:r>
              <w:rPr>
                <w:rFonts w:ascii="Arial" w:hAnsi="Arial" w:cs="Arial"/>
                <w:sz w:val="18"/>
                <w:szCs w:val="18"/>
                <w:lang w:val="en-US"/>
              </w:rPr>
              <w:t>3.7</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4</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+40,2</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6. Дъбов средно и нискобонитетен – </w:t>
            </w:r>
            <w:r w:rsidRPr="005135EC">
              <w:rPr>
                <w:rFonts w:ascii="Arial" w:hAnsi="Arial" w:cs="Arial"/>
                <w:b/>
                <w:bCs/>
                <w:sz w:val="18"/>
                <w:szCs w:val="18"/>
              </w:rPr>
              <w:t>ДСрН</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338,1</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2</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36,3</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w:t>
            </w:r>
            <w:r>
              <w:rPr>
                <w:rFonts w:ascii="Arial" w:hAnsi="Arial" w:cs="Arial"/>
                <w:sz w:val="18"/>
                <w:szCs w:val="18"/>
              </w:rPr>
              <w:t>5</w:t>
            </w:r>
          </w:p>
        </w:tc>
        <w:tc>
          <w:tcPr>
            <w:tcW w:w="1004"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-101,8</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7. Церов – </w:t>
            </w:r>
            <w:r w:rsidRPr="005135EC">
              <w:rPr>
                <w:rFonts w:ascii="Arial" w:hAnsi="Arial" w:cs="Arial"/>
                <w:b/>
                <w:bCs/>
                <w:sz w:val="18"/>
                <w:szCs w:val="18"/>
              </w:rPr>
              <w:t>Ц</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580,3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3,</w:t>
            </w:r>
            <w:r>
              <w:rPr>
                <w:rFonts w:ascii="Arial" w:hAnsi="Arial" w:cs="Arial"/>
                <w:sz w:val="18"/>
                <w:szCs w:val="18"/>
              </w:rPr>
              <w:t>7</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6</w:t>
            </w:r>
            <w:r>
              <w:rPr>
                <w:rFonts w:ascii="Arial" w:hAnsi="Arial" w:cs="Arial"/>
                <w:sz w:val="18"/>
                <w:szCs w:val="18"/>
                <w:lang w:val="en-US"/>
              </w:rPr>
              <w:t>67.1</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4,</w:t>
            </w:r>
            <w:r>
              <w:rPr>
                <w:rFonts w:ascii="Arial" w:hAnsi="Arial" w:cs="Arial"/>
                <w:sz w:val="18"/>
                <w:szCs w:val="18"/>
                <w:lang w:val="en-US"/>
              </w:rPr>
              <w:t>3</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86.8</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Pr>
                <w:rFonts w:ascii="Arial" w:hAnsi="Arial" w:cs="Arial"/>
                <w:sz w:val="18"/>
                <w:szCs w:val="18"/>
              </w:rPr>
              <w:t>8</w:t>
            </w:r>
            <w:r w:rsidRPr="005135EC">
              <w:rPr>
                <w:rFonts w:ascii="Arial" w:hAnsi="Arial" w:cs="Arial"/>
                <w:sz w:val="18"/>
                <w:szCs w:val="18"/>
              </w:rPr>
              <w:t xml:space="preserve">. Липов – </w:t>
            </w:r>
            <w:r w:rsidRPr="005135EC">
              <w:rPr>
                <w:rFonts w:ascii="Arial" w:hAnsi="Arial" w:cs="Arial"/>
                <w:b/>
                <w:bCs/>
                <w:sz w:val="18"/>
                <w:szCs w:val="18"/>
              </w:rPr>
              <w:t>Л</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236,5</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w:t>
            </w:r>
            <w:r>
              <w:rPr>
                <w:rFonts w:ascii="Arial" w:hAnsi="Arial" w:cs="Arial"/>
                <w:sz w:val="18"/>
                <w:szCs w:val="18"/>
              </w:rPr>
              <w:t>5</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25</w:t>
            </w:r>
            <w:r>
              <w:rPr>
                <w:rFonts w:ascii="Arial" w:hAnsi="Arial" w:cs="Arial"/>
                <w:sz w:val="18"/>
                <w:szCs w:val="18"/>
                <w:lang w:val="en-US"/>
              </w:rPr>
              <w:t>9.1</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1,</w:t>
            </w:r>
            <w:r>
              <w:rPr>
                <w:rFonts w:ascii="Arial" w:hAnsi="Arial" w:cs="Arial"/>
                <w:sz w:val="18"/>
                <w:szCs w:val="18"/>
                <w:lang w:val="en-US"/>
              </w:rPr>
              <w:t>7</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+22,</w:t>
            </w:r>
            <w:r>
              <w:rPr>
                <w:rFonts w:ascii="Arial" w:hAnsi="Arial" w:cs="Arial"/>
                <w:sz w:val="18"/>
                <w:szCs w:val="18"/>
                <w:lang w:val="en-US"/>
              </w:rPr>
              <w:t>6</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Pr>
                <w:rFonts w:ascii="Arial" w:hAnsi="Arial" w:cs="Arial"/>
                <w:sz w:val="18"/>
                <w:szCs w:val="18"/>
              </w:rPr>
              <w:t>9</w:t>
            </w:r>
            <w:r w:rsidRPr="005135EC">
              <w:rPr>
                <w:rFonts w:ascii="Arial" w:hAnsi="Arial" w:cs="Arial"/>
                <w:sz w:val="18"/>
                <w:szCs w:val="18"/>
              </w:rPr>
              <w:t xml:space="preserve">. Габъров </w:t>
            </w:r>
            <w:r w:rsidRPr="005135EC">
              <w:rPr>
                <w:rFonts w:ascii="Arial" w:hAnsi="Arial" w:cs="Arial"/>
                <w:b/>
                <w:bCs/>
                <w:sz w:val="18"/>
                <w:szCs w:val="18"/>
              </w:rPr>
              <w:t>- Г</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877,8</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w:t>
            </w:r>
            <w:r>
              <w:rPr>
                <w:rFonts w:ascii="Arial" w:hAnsi="Arial" w:cs="Arial"/>
                <w:sz w:val="18"/>
                <w:szCs w:val="18"/>
              </w:rPr>
              <w:t>6</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8</w:t>
            </w:r>
            <w:r>
              <w:rPr>
                <w:rFonts w:ascii="Arial" w:hAnsi="Arial" w:cs="Arial"/>
                <w:sz w:val="18"/>
                <w:szCs w:val="18"/>
                <w:lang w:val="en-US"/>
              </w:rPr>
              <w:t>46.3</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5,</w:t>
            </w:r>
            <w:r>
              <w:rPr>
                <w:rFonts w:ascii="Arial" w:hAnsi="Arial" w:cs="Arial"/>
                <w:sz w:val="18"/>
                <w:szCs w:val="18"/>
                <w:lang w:val="en-US"/>
              </w:rPr>
              <w:t>4</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31.5</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Pr>
                <w:rFonts w:ascii="Arial" w:hAnsi="Arial" w:cs="Arial"/>
                <w:sz w:val="18"/>
                <w:szCs w:val="18"/>
              </w:rPr>
              <w:t>10</w:t>
            </w:r>
            <w:r w:rsidRPr="005135EC">
              <w:rPr>
                <w:rFonts w:ascii="Arial" w:hAnsi="Arial" w:cs="Arial"/>
                <w:sz w:val="18"/>
                <w:szCs w:val="18"/>
              </w:rPr>
              <w:t xml:space="preserve">. Широколистен високостъблен – </w:t>
            </w:r>
            <w:r w:rsidRPr="005135EC">
              <w:rPr>
                <w:rFonts w:ascii="Arial" w:hAnsi="Arial" w:cs="Arial"/>
                <w:b/>
                <w:bCs/>
                <w:sz w:val="18"/>
                <w:szCs w:val="18"/>
              </w:rPr>
              <w:t>ШВ</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474,0</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3,</w:t>
            </w:r>
            <w:r>
              <w:rPr>
                <w:rFonts w:ascii="Arial" w:hAnsi="Arial" w:cs="Arial"/>
                <w:sz w:val="18"/>
                <w:szCs w:val="18"/>
              </w:rPr>
              <w:t>1</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5</w:t>
            </w:r>
            <w:r>
              <w:rPr>
                <w:rFonts w:ascii="Arial" w:hAnsi="Arial" w:cs="Arial"/>
                <w:sz w:val="18"/>
                <w:szCs w:val="18"/>
                <w:lang w:val="en-US"/>
              </w:rPr>
              <w:t>31.0</w:t>
            </w:r>
          </w:p>
        </w:tc>
        <w:tc>
          <w:tcPr>
            <w:tcW w:w="697" w:type="dxa"/>
            <w:vAlign w:val="center"/>
          </w:tcPr>
          <w:p w:rsidR="001C1B9F" w:rsidRPr="008938BB"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3,</w:t>
            </w:r>
            <w:r>
              <w:rPr>
                <w:rFonts w:ascii="Arial" w:hAnsi="Arial" w:cs="Arial"/>
                <w:sz w:val="18"/>
                <w:szCs w:val="18"/>
                <w:lang w:val="en-US"/>
              </w:rPr>
              <w:t>4</w:t>
            </w:r>
          </w:p>
        </w:tc>
        <w:tc>
          <w:tcPr>
            <w:tcW w:w="1004" w:type="dxa"/>
            <w:vAlign w:val="center"/>
          </w:tcPr>
          <w:p w:rsidR="001C1B9F" w:rsidRPr="008938BB"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57.0</w:t>
            </w:r>
          </w:p>
        </w:tc>
      </w:tr>
      <w:tr w:rsidR="001C1B9F" w:rsidRPr="005135EC">
        <w:trPr>
          <w:jc w:val="center"/>
        </w:trPr>
        <w:tc>
          <w:tcPr>
            <w:tcW w:w="5584" w:type="dxa"/>
          </w:tcPr>
          <w:p w:rsidR="001C1B9F" w:rsidRPr="005135EC" w:rsidRDefault="001C1B9F" w:rsidP="0035060B">
            <w:pPr>
              <w:spacing w:after="100" w:afterAutospacing="1"/>
              <w:rPr>
                <w:rFonts w:ascii="Arial" w:hAnsi="Arial" w:cs="Arial"/>
                <w:sz w:val="18"/>
                <w:szCs w:val="18"/>
              </w:rPr>
            </w:pPr>
            <w:r w:rsidRPr="005135EC">
              <w:rPr>
                <w:rFonts w:ascii="Arial" w:hAnsi="Arial" w:cs="Arial"/>
                <w:sz w:val="18"/>
                <w:szCs w:val="18"/>
              </w:rPr>
              <w:t>11. Тополов -</w:t>
            </w:r>
            <w:r w:rsidRPr="005135EC">
              <w:rPr>
                <w:rFonts w:ascii="Arial" w:hAnsi="Arial" w:cs="Arial"/>
                <w:b/>
                <w:bCs/>
                <w:sz w:val="18"/>
                <w:szCs w:val="18"/>
              </w:rPr>
              <w:t xml:space="preserve"> Т</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5,8</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1.8</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4.0</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III.За превръщане</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4092,5</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2</w:t>
            </w:r>
            <w:r>
              <w:rPr>
                <w:rFonts w:ascii="Arial" w:hAnsi="Arial" w:cs="Arial"/>
                <w:b/>
                <w:bCs/>
                <w:sz w:val="18"/>
                <w:szCs w:val="18"/>
              </w:rPr>
              <w:t>6,3</w:t>
            </w:r>
          </w:p>
        </w:tc>
        <w:tc>
          <w:tcPr>
            <w:tcW w:w="1004" w:type="dxa"/>
            <w:vAlign w:val="center"/>
          </w:tcPr>
          <w:p w:rsidR="001C1B9F" w:rsidRPr="00D607E5" w:rsidRDefault="001C1B9F" w:rsidP="0035060B">
            <w:pPr>
              <w:spacing w:after="100" w:afterAutospacing="1"/>
              <w:jc w:val="right"/>
              <w:rPr>
                <w:rFonts w:ascii="Arial" w:hAnsi="Arial" w:cs="Arial"/>
                <w:b/>
                <w:bCs/>
                <w:sz w:val="18"/>
                <w:szCs w:val="18"/>
                <w:lang w:val="en-US"/>
              </w:rPr>
            </w:pPr>
            <w:r w:rsidRPr="005135EC">
              <w:rPr>
                <w:rFonts w:ascii="Arial" w:hAnsi="Arial" w:cs="Arial"/>
                <w:b/>
                <w:bCs/>
                <w:sz w:val="18"/>
                <w:szCs w:val="18"/>
              </w:rPr>
              <w:t>4</w:t>
            </w:r>
            <w:r>
              <w:rPr>
                <w:rFonts w:ascii="Arial" w:hAnsi="Arial" w:cs="Arial"/>
                <w:b/>
                <w:bCs/>
                <w:sz w:val="18"/>
                <w:szCs w:val="18"/>
              </w:rPr>
              <w:t>6</w:t>
            </w:r>
            <w:r>
              <w:rPr>
                <w:rFonts w:ascii="Arial" w:hAnsi="Arial" w:cs="Arial"/>
                <w:b/>
                <w:bCs/>
                <w:sz w:val="18"/>
                <w:szCs w:val="18"/>
                <w:lang w:val="en-US"/>
              </w:rPr>
              <w:t>45.4</w:t>
            </w:r>
          </w:p>
        </w:tc>
        <w:tc>
          <w:tcPr>
            <w:tcW w:w="697" w:type="dxa"/>
            <w:vAlign w:val="center"/>
          </w:tcPr>
          <w:p w:rsidR="001C1B9F" w:rsidRPr="00D607E5"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29,</w:t>
            </w:r>
            <w:r>
              <w:rPr>
                <w:rFonts w:ascii="Arial" w:hAnsi="Arial" w:cs="Arial"/>
                <w:b/>
                <w:bCs/>
                <w:sz w:val="18"/>
                <w:szCs w:val="18"/>
                <w:lang w:val="en-US"/>
              </w:rPr>
              <w:t>8</w:t>
            </w:r>
          </w:p>
        </w:tc>
        <w:tc>
          <w:tcPr>
            <w:tcW w:w="1004"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+556,9</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12. Буков високобонитетен за превръщане – </w:t>
            </w:r>
            <w:r w:rsidRPr="005135EC">
              <w:rPr>
                <w:rFonts w:ascii="Arial" w:hAnsi="Arial" w:cs="Arial"/>
                <w:b/>
                <w:bCs/>
                <w:sz w:val="18"/>
                <w:szCs w:val="18"/>
              </w:rPr>
              <w:t>БВП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654,9</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4,</w:t>
            </w:r>
            <w:r>
              <w:rPr>
                <w:rFonts w:ascii="Arial" w:hAnsi="Arial" w:cs="Arial"/>
                <w:sz w:val="18"/>
                <w:szCs w:val="18"/>
              </w:rPr>
              <w:t>2</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6</w:t>
            </w:r>
            <w:r>
              <w:rPr>
                <w:rFonts w:ascii="Arial" w:hAnsi="Arial" w:cs="Arial"/>
                <w:sz w:val="18"/>
                <w:szCs w:val="18"/>
              </w:rPr>
              <w:t>3</w:t>
            </w:r>
            <w:r>
              <w:rPr>
                <w:rFonts w:ascii="Arial" w:hAnsi="Arial" w:cs="Arial"/>
                <w:sz w:val="18"/>
                <w:szCs w:val="18"/>
                <w:lang w:val="en-US"/>
              </w:rPr>
              <w:t>0.3</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4,0</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24.6</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13. Габъров високобонитетен за превръщане - </w:t>
            </w:r>
            <w:r w:rsidRPr="005135EC">
              <w:rPr>
                <w:rFonts w:ascii="Arial" w:hAnsi="Arial" w:cs="Arial"/>
                <w:b/>
                <w:bCs/>
                <w:sz w:val="18"/>
                <w:szCs w:val="18"/>
              </w:rPr>
              <w:t>ГВП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940,3</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6,0</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lang w:val="en-US"/>
              </w:rPr>
              <w:t>989.0</w:t>
            </w:r>
          </w:p>
        </w:tc>
        <w:tc>
          <w:tcPr>
            <w:tcW w:w="697"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6,</w:t>
            </w:r>
            <w:r>
              <w:rPr>
                <w:rFonts w:ascii="Arial" w:hAnsi="Arial" w:cs="Arial"/>
                <w:sz w:val="18"/>
                <w:szCs w:val="18"/>
                <w:lang w:val="en-US"/>
              </w:rPr>
              <w:t>3</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48.7</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14.Церов високобонитетен за превръщане – </w:t>
            </w:r>
            <w:r w:rsidRPr="005135EC">
              <w:rPr>
                <w:rFonts w:ascii="Arial" w:hAnsi="Arial" w:cs="Arial"/>
                <w:b/>
                <w:bCs/>
                <w:sz w:val="18"/>
                <w:szCs w:val="18"/>
              </w:rPr>
              <w:t>ЦВП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118,1</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w:t>
            </w:r>
            <w:r>
              <w:rPr>
                <w:rFonts w:ascii="Arial" w:hAnsi="Arial" w:cs="Arial"/>
                <w:sz w:val="18"/>
                <w:szCs w:val="18"/>
              </w:rPr>
              <w:t>8</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1</w:t>
            </w:r>
            <w:r>
              <w:rPr>
                <w:rFonts w:ascii="Arial" w:hAnsi="Arial" w:cs="Arial"/>
                <w:sz w:val="18"/>
                <w:szCs w:val="18"/>
              </w:rPr>
              <w:t>3</w:t>
            </w:r>
            <w:r>
              <w:rPr>
                <w:rFonts w:ascii="Arial" w:hAnsi="Arial" w:cs="Arial"/>
                <w:sz w:val="18"/>
                <w:szCs w:val="18"/>
                <w:lang w:val="en-US"/>
              </w:rPr>
              <w:t>5.7</w:t>
            </w:r>
          </w:p>
        </w:tc>
        <w:tc>
          <w:tcPr>
            <w:tcW w:w="697"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0,</w:t>
            </w:r>
            <w:r>
              <w:rPr>
                <w:rFonts w:ascii="Arial" w:hAnsi="Arial" w:cs="Arial"/>
                <w:sz w:val="18"/>
                <w:szCs w:val="18"/>
                <w:lang w:val="en-US"/>
              </w:rPr>
              <w:t>9</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+1</w:t>
            </w:r>
            <w:r>
              <w:rPr>
                <w:rFonts w:ascii="Arial" w:hAnsi="Arial" w:cs="Arial"/>
                <w:sz w:val="18"/>
                <w:szCs w:val="18"/>
                <w:lang w:val="en-US"/>
              </w:rPr>
              <w:t>7.6</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15. Церов за превръщане – </w:t>
            </w:r>
            <w:r w:rsidRPr="005135EC">
              <w:rPr>
                <w:rFonts w:ascii="Arial" w:hAnsi="Arial" w:cs="Arial"/>
                <w:b/>
                <w:bCs/>
                <w:sz w:val="18"/>
                <w:szCs w:val="18"/>
              </w:rPr>
              <w:t>ЦП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703,7</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4,</w:t>
            </w:r>
            <w:r>
              <w:rPr>
                <w:rFonts w:ascii="Arial" w:hAnsi="Arial" w:cs="Arial"/>
                <w:sz w:val="18"/>
                <w:szCs w:val="18"/>
              </w:rPr>
              <w:t>5</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8</w:t>
            </w:r>
            <w:r>
              <w:rPr>
                <w:rFonts w:ascii="Arial" w:hAnsi="Arial" w:cs="Arial"/>
                <w:sz w:val="18"/>
                <w:szCs w:val="18"/>
                <w:lang w:val="en-US"/>
              </w:rPr>
              <w:t>69.2</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5,</w:t>
            </w:r>
            <w:r>
              <w:rPr>
                <w:rFonts w:ascii="Arial" w:hAnsi="Arial" w:cs="Arial"/>
                <w:sz w:val="18"/>
                <w:szCs w:val="18"/>
              </w:rPr>
              <w:t>6</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+1</w:t>
            </w:r>
            <w:r>
              <w:rPr>
                <w:rFonts w:ascii="Arial" w:hAnsi="Arial" w:cs="Arial"/>
                <w:sz w:val="18"/>
                <w:szCs w:val="18"/>
                <w:lang w:val="en-US"/>
              </w:rPr>
              <w:t>65.5</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16.Смесен високобонитетен за превръщане – </w:t>
            </w:r>
            <w:r w:rsidRPr="005135EC">
              <w:rPr>
                <w:rFonts w:ascii="Arial" w:hAnsi="Arial" w:cs="Arial"/>
                <w:b/>
                <w:bCs/>
                <w:sz w:val="18"/>
                <w:szCs w:val="18"/>
              </w:rPr>
              <w:t>СмВП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337,9</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w:t>
            </w:r>
            <w:r>
              <w:rPr>
                <w:rFonts w:ascii="Arial" w:hAnsi="Arial" w:cs="Arial"/>
                <w:sz w:val="18"/>
                <w:szCs w:val="18"/>
              </w:rPr>
              <w:t>2</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65</w:t>
            </w:r>
            <w:r>
              <w:rPr>
                <w:rFonts w:ascii="Arial" w:hAnsi="Arial" w:cs="Arial"/>
                <w:sz w:val="18"/>
                <w:szCs w:val="18"/>
                <w:lang w:val="en-US"/>
              </w:rPr>
              <w:t>4.3</w:t>
            </w:r>
          </w:p>
        </w:tc>
        <w:tc>
          <w:tcPr>
            <w:tcW w:w="697" w:type="dxa"/>
            <w:vAlign w:val="center"/>
          </w:tcPr>
          <w:p w:rsidR="001C1B9F" w:rsidRPr="005135EC" w:rsidRDefault="001C1B9F" w:rsidP="0035060B">
            <w:pPr>
              <w:spacing w:after="100" w:afterAutospacing="1"/>
              <w:jc w:val="right"/>
              <w:rPr>
                <w:rFonts w:ascii="Arial" w:hAnsi="Arial" w:cs="Arial"/>
                <w:sz w:val="18"/>
                <w:szCs w:val="18"/>
              </w:rPr>
            </w:pPr>
            <w:r>
              <w:rPr>
                <w:rFonts w:ascii="Arial" w:hAnsi="Arial" w:cs="Arial"/>
                <w:sz w:val="18"/>
                <w:szCs w:val="18"/>
              </w:rPr>
              <w:t>4,2</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+31</w:t>
            </w:r>
            <w:r>
              <w:rPr>
                <w:rFonts w:ascii="Arial" w:hAnsi="Arial" w:cs="Arial"/>
                <w:sz w:val="18"/>
                <w:szCs w:val="18"/>
                <w:lang w:val="en-US"/>
              </w:rPr>
              <w:t>6.4</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17.Смесен средно и нискобонитетен за превръщ</w:t>
            </w:r>
            <w:r w:rsidRPr="009E1D91">
              <w:rPr>
                <w:rFonts w:ascii="Arial" w:hAnsi="Arial" w:cs="Arial"/>
                <w:sz w:val="18"/>
                <w:szCs w:val="18"/>
              </w:rPr>
              <w:t>.</w:t>
            </w:r>
            <w:r w:rsidRPr="005135EC">
              <w:rPr>
                <w:rFonts w:ascii="Arial" w:hAnsi="Arial" w:cs="Arial"/>
                <w:sz w:val="18"/>
                <w:szCs w:val="18"/>
              </w:rPr>
              <w:t xml:space="preserve"> – </w:t>
            </w:r>
            <w:r w:rsidRPr="005135EC">
              <w:rPr>
                <w:rFonts w:ascii="Arial" w:hAnsi="Arial" w:cs="Arial"/>
                <w:b/>
                <w:bCs/>
                <w:sz w:val="18"/>
                <w:szCs w:val="18"/>
              </w:rPr>
              <w:t>СмСрНП</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1337,6</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8,</w:t>
            </w:r>
            <w:r>
              <w:rPr>
                <w:rFonts w:ascii="Arial" w:hAnsi="Arial" w:cs="Arial"/>
                <w:sz w:val="18"/>
                <w:szCs w:val="18"/>
              </w:rPr>
              <w:t>6</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1</w:t>
            </w:r>
            <w:r>
              <w:rPr>
                <w:rFonts w:ascii="Arial" w:hAnsi="Arial" w:cs="Arial"/>
                <w:sz w:val="18"/>
                <w:szCs w:val="18"/>
              </w:rPr>
              <w:t>3</w:t>
            </w:r>
            <w:r>
              <w:rPr>
                <w:rFonts w:ascii="Arial" w:hAnsi="Arial" w:cs="Arial"/>
                <w:sz w:val="18"/>
                <w:szCs w:val="18"/>
                <w:lang w:val="en-US"/>
              </w:rPr>
              <w:t>66.9</w:t>
            </w:r>
          </w:p>
        </w:tc>
        <w:tc>
          <w:tcPr>
            <w:tcW w:w="697"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8,</w:t>
            </w:r>
            <w:r>
              <w:rPr>
                <w:rFonts w:ascii="Arial" w:hAnsi="Arial" w:cs="Arial"/>
                <w:sz w:val="18"/>
                <w:szCs w:val="18"/>
                <w:lang w:val="en-US"/>
              </w:rPr>
              <w:t>8</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w:t>
            </w:r>
            <w:r>
              <w:rPr>
                <w:rFonts w:ascii="Arial" w:hAnsi="Arial" w:cs="Arial"/>
                <w:sz w:val="18"/>
                <w:szCs w:val="18"/>
                <w:lang w:val="en-US"/>
              </w:rPr>
              <w:t>29.3</w:t>
            </w:r>
          </w:p>
        </w:tc>
      </w:tr>
      <w:tr w:rsidR="001C1B9F" w:rsidRPr="00D607E5">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IV.Нискостъблени</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30</w:t>
            </w:r>
            <w:r>
              <w:rPr>
                <w:rFonts w:ascii="Arial" w:hAnsi="Arial" w:cs="Arial"/>
                <w:b/>
                <w:bCs/>
                <w:sz w:val="18"/>
                <w:szCs w:val="18"/>
              </w:rPr>
              <w:t>54,0</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1</w:t>
            </w:r>
            <w:r>
              <w:rPr>
                <w:rFonts w:ascii="Arial" w:hAnsi="Arial" w:cs="Arial"/>
                <w:b/>
                <w:bCs/>
                <w:sz w:val="18"/>
                <w:szCs w:val="18"/>
              </w:rPr>
              <w:t>9,5</w:t>
            </w:r>
          </w:p>
        </w:tc>
        <w:tc>
          <w:tcPr>
            <w:tcW w:w="1004" w:type="dxa"/>
            <w:vAlign w:val="center"/>
          </w:tcPr>
          <w:p w:rsidR="001C1B9F" w:rsidRPr="00D11A4C" w:rsidRDefault="001C1B9F" w:rsidP="0035060B">
            <w:pPr>
              <w:spacing w:after="100" w:afterAutospacing="1"/>
              <w:jc w:val="right"/>
              <w:rPr>
                <w:rFonts w:ascii="Arial" w:hAnsi="Arial" w:cs="Arial"/>
                <w:b/>
                <w:bCs/>
                <w:sz w:val="18"/>
                <w:szCs w:val="18"/>
                <w:lang w:val="en-US"/>
              </w:rPr>
            </w:pPr>
            <w:r w:rsidRPr="005135EC">
              <w:rPr>
                <w:rFonts w:ascii="Arial" w:hAnsi="Arial" w:cs="Arial"/>
                <w:b/>
                <w:bCs/>
                <w:sz w:val="18"/>
                <w:szCs w:val="18"/>
              </w:rPr>
              <w:t>27</w:t>
            </w:r>
            <w:r>
              <w:rPr>
                <w:rFonts w:ascii="Arial" w:hAnsi="Arial" w:cs="Arial"/>
                <w:b/>
                <w:bCs/>
                <w:sz w:val="18"/>
                <w:szCs w:val="18"/>
                <w:lang w:val="en-US"/>
              </w:rPr>
              <w:t>04.0</w:t>
            </w:r>
          </w:p>
        </w:tc>
        <w:tc>
          <w:tcPr>
            <w:tcW w:w="697" w:type="dxa"/>
            <w:vAlign w:val="center"/>
          </w:tcPr>
          <w:p w:rsidR="001C1B9F" w:rsidRPr="00D607E5" w:rsidRDefault="001C1B9F" w:rsidP="0035060B">
            <w:pPr>
              <w:spacing w:after="100" w:afterAutospacing="1"/>
              <w:jc w:val="right"/>
              <w:rPr>
                <w:rFonts w:ascii="Arial" w:hAnsi="Arial" w:cs="Arial"/>
                <w:b/>
                <w:bCs/>
                <w:sz w:val="18"/>
                <w:szCs w:val="18"/>
                <w:lang w:val="en-US"/>
              </w:rPr>
            </w:pPr>
            <w:r w:rsidRPr="005135EC">
              <w:rPr>
                <w:rFonts w:ascii="Arial" w:hAnsi="Arial" w:cs="Arial"/>
                <w:b/>
                <w:bCs/>
                <w:sz w:val="18"/>
                <w:szCs w:val="18"/>
              </w:rPr>
              <w:t>1</w:t>
            </w:r>
            <w:r>
              <w:rPr>
                <w:rFonts w:ascii="Arial" w:hAnsi="Arial" w:cs="Arial"/>
                <w:b/>
                <w:bCs/>
                <w:sz w:val="18"/>
                <w:szCs w:val="18"/>
              </w:rPr>
              <w:t>7,</w:t>
            </w:r>
            <w:r>
              <w:rPr>
                <w:rFonts w:ascii="Arial" w:hAnsi="Arial" w:cs="Arial"/>
                <w:b/>
                <w:bCs/>
                <w:sz w:val="18"/>
                <w:szCs w:val="18"/>
                <w:lang w:val="en-US"/>
              </w:rPr>
              <w:t>2</w:t>
            </w:r>
          </w:p>
        </w:tc>
        <w:tc>
          <w:tcPr>
            <w:tcW w:w="1004" w:type="dxa"/>
            <w:vAlign w:val="center"/>
          </w:tcPr>
          <w:p w:rsidR="001C1B9F" w:rsidRPr="00D607E5" w:rsidRDefault="001C1B9F" w:rsidP="0035060B">
            <w:pPr>
              <w:spacing w:after="100" w:afterAutospacing="1"/>
              <w:jc w:val="right"/>
              <w:rPr>
                <w:rFonts w:ascii="Arial" w:hAnsi="Arial" w:cs="Arial"/>
                <w:b/>
                <w:bCs/>
                <w:sz w:val="18"/>
                <w:szCs w:val="18"/>
              </w:rPr>
            </w:pPr>
            <w:r w:rsidRPr="00D607E5">
              <w:rPr>
                <w:rFonts w:ascii="Arial" w:hAnsi="Arial" w:cs="Arial"/>
                <w:b/>
                <w:bCs/>
                <w:sz w:val="18"/>
                <w:szCs w:val="18"/>
              </w:rPr>
              <w:t>-313,8</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18. Акациев –</w:t>
            </w:r>
            <w:r w:rsidRPr="005135EC">
              <w:rPr>
                <w:rFonts w:ascii="Arial" w:hAnsi="Arial" w:cs="Arial"/>
                <w:b/>
                <w:bCs/>
                <w:sz w:val="18"/>
                <w:szCs w:val="18"/>
              </w:rPr>
              <w:t xml:space="preserve"> А</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96,5</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0,6</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8</w:t>
            </w:r>
            <w:r>
              <w:rPr>
                <w:rFonts w:ascii="Arial" w:hAnsi="Arial" w:cs="Arial"/>
                <w:sz w:val="18"/>
                <w:szCs w:val="18"/>
                <w:lang w:val="en-US"/>
              </w:rPr>
              <w:t>6.0</w:t>
            </w:r>
          </w:p>
        </w:tc>
        <w:tc>
          <w:tcPr>
            <w:tcW w:w="697"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0,</w:t>
            </w:r>
            <w:r>
              <w:rPr>
                <w:rFonts w:ascii="Arial" w:hAnsi="Arial" w:cs="Arial"/>
                <w:sz w:val="18"/>
                <w:szCs w:val="18"/>
                <w:lang w:val="en-US"/>
              </w:rPr>
              <w:t>6</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D607E5">
              <w:rPr>
                <w:rFonts w:ascii="Arial" w:hAnsi="Arial" w:cs="Arial"/>
                <w:sz w:val="18"/>
                <w:szCs w:val="18"/>
              </w:rPr>
              <w:t>-1</w:t>
            </w:r>
            <w:r w:rsidRPr="00D607E5">
              <w:rPr>
                <w:rFonts w:ascii="Arial" w:hAnsi="Arial" w:cs="Arial"/>
                <w:sz w:val="18"/>
                <w:szCs w:val="18"/>
                <w:lang w:val="en-US"/>
              </w:rPr>
              <w:t>0.5</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sz w:val="18"/>
                <w:szCs w:val="18"/>
              </w:rPr>
            </w:pPr>
            <w:r w:rsidRPr="005135EC">
              <w:rPr>
                <w:rFonts w:ascii="Arial" w:hAnsi="Arial" w:cs="Arial"/>
                <w:sz w:val="18"/>
                <w:szCs w:val="18"/>
              </w:rPr>
              <w:t xml:space="preserve">19.Келявгабъровов – </w:t>
            </w:r>
            <w:r w:rsidRPr="005135EC">
              <w:rPr>
                <w:rFonts w:ascii="Arial" w:hAnsi="Arial" w:cs="Arial"/>
                <w:b/>
                <w:bCs/>
                <w:sz w:val="18"/>
                <w:szCs w:val="18"/>
              </w:rPr>
              <w:t>Кгбр</w:t>
            </w:r>
          </w:p>
        </w:tc>
        <w:tc>
          <w:tcPr>
            <w:tcW w:w="971"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29</w:t>
            </w:r>
            <w:r>
              <w:rPr>
                <w:rFonts w:ascii="Arial" w:hAnsi="Arial" w:cs="Arial"/>
                <w:sz w:val="18"/>
                <w:szCs w:val="18"/>
              </w:rPr>
              <w:t>57,2</w:t>
            </w:r>
          </w:p>
        </w:tc>
        <w:tc>
          <w:tcPr>
            <w:tcW w:w="850" w:type="dxa"/>
            <w:vAlign w:val="center"/>
          </w:tcPr>
          <w:p w:rsidR="001C1B9F" w:rsidRPr="005135EC" w:rsidRDefault="001C1B9F" w:rsidP="0035060B">
            <w:pPr>
              <w:spacing w:after="100" w:afterAutospacing="1"/>
              <w:jc w:val="right"/>
              <w:rPr>
                <w:rFonts w:ascii="Arial" w:hAnsi="Arial" w:cs="Arial"/>
                <w:sz w:val="18"/>
                <w:szCs w:val="18"/>
              </w:rPr>
            </w:pPr>
            <w:r w:rsidRPr="005135EC">
              <w:rPr>
                <w:rFonts w:ascii="Arial" w:hAnsi="Arial" w:cs="Arial"/>
                <w:sz w:val="18"/>
                <w:szCs w:val="18"/>
              </w:rPr>
              <w:t>18,</w:t>
            </w:r>
            <w:r>
              <w:rPr>
                <w:rFonts w:ascii="Arial" w:hAnsi="Arial" w:cs="Arial"/>
                <w:sz w:val="18"/>
                <w:szCs w:val="18"/>
              </w:rPr>
              <w:t>9</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2</w:t>
            </w:r>
            <w:r>
              <w:rPr>
                <w:rFonts w:ascii="Arial" w:hAnsi="Arial" w:cs="Arial"/>
                <w:sz w:val="18"/>
                <w:szCs w:val="18"/>
              </w:rPr>
              <w:t>6</w:t>
            </w:r>
            <w:r>
              <w:rPr>
                <w:rFonts w:ascii="Arial" w:hAnsi="Arial" w:cs="Arial"/>
                <w:sz w:val="18"/>
                <w:szCs w:val="18"/>
                <w:lang w:val="en-US"/>
              </w:rPr>
              <w:t>18.0</w:t>
            </w:r>
          </w:p>
        </w:tc>
        <w:tc>
          <w:tcPr>
            <w:tcW w:w="697" w:type="dxa"/>
            <w:vAlign w:val="center"/>
          </w:tcPr>
          <w:p w:rsidR="001C1B9F" w:rsidRPr="00D607E5" w:rsidRDefault="001C1B9F" w:rsidP="0035060B">
            <w:pPr>
              <w:spacing w:after="100" w:afterAutospacing="1"/>
              <w:jc w:val="right"/>
              <w:rPr>
                <w:rFonts w:ascii="Arial" w:hAnsi="Arial" w:cs="Arial"/>
                <w:sz w:val="18"/>
                <w:szCs w:val="18"/>
                <w:lang w:val="en-US"/>
              </w:rPr>
            </w:pPr>
            <w:r w:rsidRPr="005135EC">
              <w:rPr>
                <w:rFonts w:ascii="Arial" w:hAnsi="Arial" w:cs="Arial"/>
                <w:sz w:val="18"/>
                <w:szCs w:val="18"/>
              </w:rPr>
              <w:t>1</w:t>
            </w:r>
            <w:r>
              <w:rPr>
                <w:rFonts w:ascii="Arial" w:hAnsi="Arial" w:cs="Arial"/>
                <w:sz w:val="18"/>
                <w:szCs w:val="18"/>
                <w:lang w:val="en-US"/>
              </w:rPr>
              <w:t>6.6</w:t>
            </w:r>
          </w:p>
        </w:tc>
        <w:tc>
          <w:tcPr>
            <w:tcW w:w="1004" w:type="dxa"/>
            <w:vAlign w:val="center"/>
          </w:tcPr>
          <w:p w:rsidR="001C1B9F" w:rsidRPr="00D607E5" w:rsidRDefault="001C1B9F" w:rsidP="0035060B">
            <w:pPr>
              <w:spacing w:after="100" w:afterAutospacing="1"/>
              <w:jc w:val="right"/>
              <w:rPr>
                <w:rFonts w:ascii="Arial" w:hAnsi="Arial" w:cs="Arial"/>
                <w:sz w:val="18"/>
                <w:szCs w:val="18"/>
                <w:lang w:val="en-US"/>
              </w:rPr>
            </w:pPr>
            <w:r>
              <w:rPr>
                <w:rFonts w:ascii="Arial" w:hAnsi="Arial" w:cs="Arial"/>
                <w:sz w:val="18"/>
                <w:szCs w:val="18"/>
              </w:rPr>
              <w:t>-3</w:t>
            </w:r>
            <w:r>
              <w:rPr>
                <w:rFonts w:ascii="Arial" w:hAnsi="Arial" w:cs="Arial"/>
                <w:sz w:val="18"/>
                <w:szCs w:val="18"/>
                <w:lang w:val="en-US"/>
              </w:rPr>
              <w:t>39.2</w:t>
            </w:r>
          </w:p>
        </w:tc>
      </w:tr>
      <w:tr w:rsidR="001C1B9F" w:rsidRPr="005135EC">
        <w:trPr>
          <w:jc w:val="center"/>
        </w:trPr>
        <w:tc>
          <w:tcPr>
            <w:tcW w:w="5584" w:type="dxa"/>
          </w:tcPr>
          <w:p w:rsidR="001C1B9F" w:rsidRPr="005135EC" w:rsidRDefault="001C1B9F" w:rsidP="0035060B">
            <w:pPr>
              <w:spacing w:after="100" w:afterAutospacing="1"/>
              <w:jc w:val="both"/>
              <w:rPr>
                <w:rFonts w:ascii="Arial" w:hAnsi="Arial" w:cs="Arial"/>
                <w:b/>
                <w:bCs/>
                <w:sz w:val="18"/>
                <w:szCs w:val="18"/>
              </w:rPr>
            </w:pPr>
            <w:r w:rsidRPr="005135EC">
              <w:rPr>
                <w:rFonts w:ascii="Arial" w:hAnsi="Arial" w:cs="Arial"/>
                <w:b/>
                <w:bCs/>
                <w:sz w:val="18"/>
                <w:szCs w:val="18"/>
              </w:rPr>
              <w:t>Общо</w:t>
            </w:r>
          </w:p>
        </w:tc>
        <w:tc>
          <w:tcPr>
            <w:tcW w:w="971" w:type="dxa"/>
            <w:vAlign w:val="center"/>
          </w:tcPr>
          <w:p w:rsidR="001C1B9F" w:rsidRPr="005135EC" w:rsidRDefault="001C1B9F" w:rsidP="0035060B">
            <w:pPr>
              <w:spacing w:after="100" w:afterAutospacing="1"/>
              <w:jc w:val="right"/>
              <w:rPr>
                <w:rFonts w:ascii="Arial" w:hAnsi="Arial" w:cs="Arial"/>
                <w:b/>
                <w:bCs/>
                <w:sz w:val="18"/>
                <w:szCs w:val="18"/>
              </w:rPr>
            </w:pPr>
            <w:r>
              <w:rPr>
                <w:rFonts w:ascii="Arial" w:hAnsi="Arial" w:cs="Arial"/>
                <w:b/>
                <w:bCs/>
                <w:sz w:val="18"/>
                <w:szCs w:val="18"/>
              </w:rPr>
              <w:t>15635,9</w:t>
            </w:r>
          </w:p>
        </w:tc>
        <w:tc>
          <w:tcPr>
            <w:tcW w:w="850"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100,0</w:t>
            </w:r>
          </w:p>
        </w:tc>
        <w:tc>
          <w:tcPr>
            <w:tcW w:w="1004" w:type="dxa"/>
            <w:vAlign w:val="center"/>
          </w:tcPr>
          <w:p w:rsidR="001C1B9F" w:rsidRPr="00D11A4C"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155</w:t>
            </w:r>
            <w:r>
              <w:rPr>
                <w:rFonts w:ascii="Arial" w:hAnsi="Arial" w:cs="Arial"/>
                <w:b/>
                <w:bCs/>
                <w:sz w:val="18"/>
                <w:szCs w:val="18"/>
                <w:lang w:val="en-US"/>
              </w:rPr>
              <w:t>89.5</w:t>
            </w:r>
          </w:p>
        </w:tc>
        <w:tc>
          <w:tcPr>
            <w:tcW w:w="697" w:type="dxa"/>
            <w:vAlign w:val="center"/>
          </w:tcPr>
          <w:p w:rsidR="001C1B9F" w:rsidRPr="005135EC" w:rsidRDefault="001C1B9F" w:rsidP="0035060B">
            <w:pPr>
              <w:spacing w:after="100" w:afterAutospacing="1"/>
              <w:jc w:val="right"/>
              <w:rPr>
                <w:rFonts w:ascii="Arial" w:hAnsi="Arial" w:cs="Arial"/>
                <w:b/>
                <w:bCs/>
                <w:sz w:val="18"/>
                <w:szCs w:val="18"/>
              </w:rPr>
            </w:pPr>
            <w:r w:rsidRPr="005135EC">
              <w:rPr>
                <w:rFonts w:ascii="Arial" w:hAnsi="Arial" w:cs="Arial"/>
                <w:b/>
                <w:bCs/>
                <w:sz w:val="18"/>
                <w:szCs w:val="18"/>
              </w:rPr>
              <w:t>100,0</w:t>
            </w:r>
          </w:p>
        </w:tc>
        <w:tc>
          <w:tcPr>
            <w:tcW w:w="1004" w:type="dxa"/>
            <w:vAlign w:val="center"/>
          </w:tcPr>
          <w:p w:rsidR="001C1B9F" w:rsidRPr="00D11A4C" w:rsidRDefault="001C1B9F" w:rsidP="0035060B">
            <w:pPr>
              <w:spacing w:after="100" w:afterAutospacing="1"/>
              <w:jc w:val="right"/>
              <w:rPr>
                <w:rFonts w:ascii="Arial" w:hAnsi="Arial" w:cs="Arial"/>
                <w:b/>
                <w:bCs/>
                <w:sz w:val="18"/>
                <w:szCs w:val="18"/>
                <w:lang w:val="en-US"/>
              </w:rPr>
            </w:pPr>
            <w:r>
              <w:rPr>
                <w:rFonts w:ascii="Arial" w:hAnsi="Arial" w:cs="Arial"/>
                <w:b/>
                <w:bCs/>
                <w:sz w:val="18"/>
                <w:szCs w:val="18"/>
              </w:rPr>
              <w:t>-46,4</w:t>
            </w:r>
          </w:p>
        </w:tc>
      </w:tr>
    </w:tbl>
    <w:p w:rsidR="001C1B9F" w:rsidRPr="009E1D91" w:rsidRDefault="001C1B9F" w:rsidP="00787339">
      <w:pPr>
        <w:pStyle w:val="PlainText"/>
        <w:spacing w:before="120"/>
        <w:ind w:left="-142"/>
        <w:jc w:val="both"/>
        <w:rPr>
          <w:rFonts w:ascii="Arial" w:hAnsi="Arial" w:cs="Arial"/>
          <w:b/>
          <w:bCs/>
          <w:sz w:val="21"/>
          <w:szCs w:val="21"/>
          <w:lang w:val="bg-BG"/>
        </w:rPr>
      </w:pPr>
      <w:r>
        <w:rPr>
          <w:rFonts w:ascii="Arial" w:hAnsi="Arial" w:cs="Arial"/>
          <w:sz w:val="22"/>
          <w:szCs w:val="22"/>
          <w:lang w:val="bg-BG"/>
        </w:rPr>
        <w:tab/>
      </w:r>
      <w:r w:rsidRPr="009E1D91">
        <w:rPr>
          <w:rFonts w:ascii="Arial" w:hAnsi="Arial" w:cs="Arial"/>
          <w:sz w:val="21"/>
          <w:szCs w:val="21"/>
          <w:lang w:val="bg-BG"/>
        </w:rPr>
        <w:t>При предишното лесоустройство са били обособени 1</w:t>
      </w:r>
      <w:r w:rsidRPr="00EC7474">
        <w:rPr>
          <w:rFonts w:ascii="Arial" w:hAnsi="Arial" w:cs="Arial"/>
          <w:sz w:val="21"/>
          <w:szCs w:val="21"/>
          <w:lang w:val="bg-BG"/>
        </w:rPr>
        <w:t>8</w:t>
      </w:r>
      <w:r w:rsidRPr="009E1D91">
        <w:rPr>
          <w:rFonts w:ascii="Arial" w:hAnsi="Arial" w:cs="Arial"/>
          <w:sz w:val="21"/>
          <w:szCs w:val="21"/>
          <w:lang w:val="bg-BG"/>
        </w:rPr>
        <w:t xml:space="preserve"> стопански класа, а горите със ЗСпФ са били на разделени на 1</w:t>
      </w:r>
      <w:r w:rsidRPr="00EC7474">
        <w:rPr>
          <w:rFonts w:ascii="Arial" w:hAnsi="Arial" w:cs="Arial"/>
          <w:sz w:val="21"/>
          <w:szCs w:val="21"/>
          <w:lang w:val="bg-BG"/>
        </w:rPr>
        <w:t>9</w:t>
      </w:r>
      <w:r w:rsidRPr="009E1D91">
        <w:rPr>
          <w:rFonts w:ascii="Arial" w:hAnsi="Arial" w:cs="Arial"/>
          <w:sz w:val="21"/>
          <w:szCs w:val="21"/>
          <w:lang w:val="bg-BG"/>
        </w:rPr>
        <w:t xml:space="preserve"> условни стопански класа. При сегашното устройство са обособени също 17 стопански класа за горите със СтФ и 18 условни стопански класа за горите със ЗСпФ.</w:t>
      </w:r>
      <w:r w:rsidRPr="009E1D91">
        <w:rPr>
          <w:rFonts w:ascii="Arial" w:hAnsi="Arial" w:cs="Arial"/>
          <w:b/>
          <w:bCs/>
          <w:sz w:val="21"/>
          <w:szCs w:val="21"/>
          <w:lang w:val="bg-BG"/>
        </w:rPr>
        <w:t xml:space="preserve"> </w:t>
      </w:r>
      <w:r w:rsidRPr="009E1D91">
        <w:rPr>
          <w:rFonts w:ascii="Arial" w:hAnsi="Arial" w:cs="Arial"/>
          <w:b/>
          <w:bCs/>
          <w:sz w:val="21"/>
          <w:szCs w:val="21"/>
          <w:lang w:val="bg-BG"/>
        </w:rPr>
        <w:tab/>
      </w:r>
    </w:p>
    <w:p w:rsidR="001C1B9F" w:rsidRPr="009E1D91" w:rsidRDefault="001C1B9F" w:rsidP="00787339">
      <w:pPr>
        <w:pStyle w:val="PlainText"/>
        <w:ind w:firstLine="720"/>
        <w:jc w:val="both"/>
        <w:rPr>
          <w:rFonts w:ascii="Arial" w:hAnsi="Arial" w:cs="Arial"/>
          <w:b/>
          <w:bCs/>
          <w:color w:val="FF0000"/>
          <w:sz w:val="22"/>
          <w:szCs w:val="22"/>
          <w:lang w:val="bg-BG"/>
        </w:rPr>
      </w:pPr>
      <w:r w:rsidRPr="009E1D91">
        <w:rPr>
          <w:rFonts w:ascii="Arial" w:hAnsi="Arial" w:cs="Arial"/>
          <w:b/>
          <w:bCs/>
          <w:sz w:val="22"/>
          <w:szCs w:val="22"/>
          <w:lang w:val="bg-BG"/>
        </w:rPr>
        <w:t xml:space="preserve">Около </w:t>
      </w:r>
      <w:r>
        <w:rPr>
          <w:rFonts w:ascii="Arial" w:hAnsi="Arial" w:cs="Arial"/>
          <w:b/>
          <w:bCs/>
          <w:sz w:val="22"/>
          <w:szCs w:val="22"/>
          <w:lang w:val="bg-BG"/>
        </w:rPr>
        <w:t>80</w:t>
      </w:r>
      <w:r w:rsidRPr="00EC7474">
        <w:rPr>
          <w:rFonts w:ascii="Arial" w:hAnsi="Arial" w:cs="Arial"/>
          <w:b/>
          <w:bCs/>
          <w:sz w:val="22"/>
          <w:szCs w:val="22"/>
          <w:lang w:val="bg-BG"/>
        </w:rPr>
        <w:t xml:space="preserve"> </w:t>
      </w:r>
      <w:r w:rsidRPr="009E1D91">
        <w:rPr>
          <w:rFonts w:ascii="Arial" w:hAnsi="Arial" w:cs="Arial"/>
          <w:b/>
          <w:bCs/>
          <w:sz w:val="22"/>
          <w:szCs w:val="22"/>
          <w:lang w:val="bg-BG"/>
        </w:rPr>
        <w:t xml:space="preserve">% от площта на стопанството попада в границите на защитените зони по Закона за биологичното разнообразие (ЗБР) – „Натура” 2000 – </w:t>
      </w:r>
      <w:r w:rsidRPr="009E1D91">
        <w:rPr>
          <w:rFonts w:ascii="Arial" w:hAnsi="Arial" w:cs="Arial"/>
          <w:b/>
          <w:bCs/>
          <w:color w:val="FF0000"/>
          <w:sz w:val="22"/>
          <w:szCs w:val="22"/>
          <w:lang w:val="bg-BG"/>
        </w:rPr>
        <w:t xml:space="preserve">общо пет на брой.  </w:t>
      </w:r>
    </w:p>
    <w:p w:rsidR="001C1B9F" w:rsidRPr="00EC7474" w:rsidRDefault="001C1B9F" w:rsidP="0035060B">
      <w:pPr>
        <w:ind w:firstLine="720"/>
        <w:jc w:val="both"/>
        <w:rPr>
          <w:rFonts w:ascii="Arial" w:hAnsi="Arial" w:cs="Arial"/>
          <w:sz w:val="22"/>
          <w:szCs w:val="22"/>
        </w:rPr>
      </w:pPr>
      <w:bookmarkStart w:id="25" w:name="OLE_LINK223"/>
      <w:bookmarkStart w:id="26" w:name="OLE_LINK222"/>
      <w:r w:rsidRPr="00EC7474">
        <w:rPr>
          <w:rFonts w:ascii="Arial" w:hAnsi="Arial" w:cs="Arial"/>
          <w:sz w:val="22"/>
          <w:szCs w:val="22"/>
        </w:rPr>
        <w:t>За всеки стопански клас е направена кратка характеристика, като са приложени и таблиците за разпределение на площите по видове гори и насаждения, типове месторастения и бонитети, както и таблиците за разпределение на залесената площ, общия дървесен запас и средния прираст по класове и подкласове на възраст.</w:t>
      </w:r>
    </w:p>
    <w:p w:rsidR="001C1B9F" w:rsidRDefault="001C1B9F" w:rsidP="00D11A4C">
      <w:pPr>
        <w:ind w:firstLine="708"/>
        <w:jc w:val="both"/>
        <w:rPr>
          <w:rFonts w:ascii="Arial" w:hAnsi="Arial" w:cs="Arial"/>
          <w:sz w:val="22"/>
          <w:szCs w:val="22"/>
        </w:rPr>
      </w:pPr>
      <w:r w:rsidRPr="00602C45">
        <w:rPr>
          <w:rFonts w:ascii="Arial" w:hAnsi="Arial" w:cs="Arial"/>
          <w:sz w:val="22"/>
          <w:szCs w:val="22"/>
        </w:rPr>
        <w:lastRenderedPageBreak/>
        <w:t xml:space="preserve">Обособените стопански класове поставената им цел и турнуси на сеч са съгласно Наредба №18 за инвентаризация и планиране в горските територии от 07.10.2015 г. и резултатите от извършената таксация. </w:t>
      </w:r>
    </w:p>
    <w:p w:rsidR="001C1B9F" w:rsidRPr="00D11A4C" w:rsidRDefault="001C1B9F" w:rsidP="00D11A4C">
      <w:pPr>
        <w:ind w:firstLine="708"/>
        <w:jc w:val="both"/>
        <w:rPr>
          <w:rFonts w:ascii="Arial" w:hAnsi="Arial" w:cs="Arial"/>
          <w:sz w:val="22"/>
          <w:szCs w:val="22"/>
        </w:rPr>
      </w:pPr>
      <w:r w:rsidRPr="00EC7474">
        <w:rPr>
          <w:rFonts w:ascii="Arial" w:hAnsi="Arial" w:cs="Arial"/>
          <w:b/>
          <w:bCs/>
          <w:sz w:val="22"/>
          <w:szCs w:val="22"/>
        </w:rPr>
        <w:t>Така обособените стопански класове и възприети турнуси на сеч, са приети на ЕТИС при ИАГ с Протокол от</w:t>
      </w:r>
      <w:r>
        <w:rPr>
          <w:rFonts w:ascii="Arial" w:hAnsi="Arial" w:cs="Arial"/>
          <w:b/>
          <w:bCs/>
          <w:sz w:val="22"/>
          <w:szCs w:val="22"/>
        </w:rPr>
        <w:t xml:space="preserve"> </w:t>
      </w:r>
      <w:r>
        <w:rPr>
          <w:rFonts w:ascii="Arial" w:hAnsi="Arial" w:cs="Arial"/>
          <w:b/>
          <w:bCs/>
          <w:color w:val="FF0000"/>
          <w:sz w:val="22"/>
          <w:szCs w:val="22"/>
        </w:rPr>
        <w:t>04</w:t>
      </w:r>
      <w:r w:rsidRPr="00240B2C">
        <w:rPr>
          <w:rFonts w:ascii="Arial" w:hAnsi="Arial" w:cs="Arial"/>
          <w:b/>
          <w:bCs/>
          <w:color w:val="FF0000"/>
          <w:sz w:val="22"/>
          <w:szCs w:val="22"/>
        </w:rPr>
        <w:t>.0</w:t>
      </w:r>
      <w:r>
        <w:rPr>
          <w:rFonts w:ascii="Arial" w:hAnsi="Arial" w:cs="Arial"/>
          <w:b/>
          <w:bCs/>
          <w:color w:val="FF0000"/>
          <w:sz w:val="22"/>
          <w:szCs w:val="22"/>
        </w:rPr>
        <w:t>6</w:t>
      </w:r>
      <w:r w:rsidRPr="00240B2C">
        <w:rPr>
          <w:rFonts w:ascii="Arial" w:hAnsi="Arial" w:cs="Arial"/>
          <w:b/>
          <w:bCs/>
          <w:color w:val="FF0000"/>
          <w:sz w:val="22"/>
          <w:szCs w:val="22"/>
        </w:rPr>
        <w:t>.202</w:t>
      </w:r>
      <w:r>
        <w:rPr>
          <w:rFonts w:ascii="Arial" w:hAnsi="Arial" w:cs="Arial"/>
          <w:b/>
          <w:bCs/>
          <w:color w:val="FF0000"/>
          <w:sz w:val="22"/>
          <w:szCs w:val="22"/>
        </w:rPr>
        <w:t>2</w:t>
      </w:r>
      <w:r w:rsidRPr="00240B2C">
        <w:rPr>
          <w:rFonts w:ascii="Arial" w:hAnsi="Arial" w:cs="Arial"/>
          <w:b/>
          <w:bCs/>
          <w:color w:val="FF0000"/>
          <w:sz w:val="22"/>
          <w:szCs w:val="22"/>
        </w:rPr>
        <w:t xml:space="preserve"> г.</w:t>
      </w:r>
    </w:p>
    <w:bookmarkEnd w:id="25"/>
    <w:bookmarkEnd w:id="26"/>
    <w:p w:rsidR="001C1B9F" w:rsidRPr="00240B2C" w:rsidRDefault="001C1B9F" w:rsidP="0035060B">
      <w:pPr>
        <w:rPr>
          <w:rFonts w:ascii="Arial" w:hAnsi="Arial" w:cs="Arial"/>
          <w:b/>
          <w:bCs/>
          <w:color w:val="FF0000"/>
          <w:sz w:val="22"/>
          <w:szCs w:val="22"/>
          <w:u w:val="single"/>
        </w:rPr>
      </w:pPr>
    </w:p>
    <w:p w:rsidR="001C1B9F" w:rsidRPr="00602C45" w:rsidRDefault="001C1B9F" w:rsidP="0035060B">
      <w:pPr>
        <w:jc w:val="both"/>
        <w:rPr>
          <w:rFonts w:ascii="Arial" w:hAnsi="Arial" w:cs="Arial"/>
          <w:b/>
          <w:bCs/>
          <w:sz w:val="22"/>
          <w:szCs w:val="22"/>
          <w:u w:val="single"/>
        </w:rPr>
      </w:pPr>
      <w:r w:rsidRPr="00602C45">
        <w:rPr>
          <w:rFonts w:ascii="Arial" w:hAnsi="Arial" w:cs="Arial"/>
          <w:b/>
          <w:bCs/>
          <w:sz w:val="22"/>
          <w:szCs w:val="22"/>
          <w:u w:val="single"/>
        </w:rPr>
        <w:t>3.1. ГОРИ СЪС СТОПАНСКИ ФУНКЦИИ /СТФ/</w:t>
      </w:r>
    </w:p>
    <w:p w:rsidR="001C1B9F" w:rsidRPr="00202E01" w:rsidRDefault="001C1B9F" w:rsidP="0035060B">
      <w:pPr>
        <w:spacing w:before="120" w:after="120"/>
        <w:jc w:val="both"/>
        <w:rPr>
          <w:rFonts w:ascii="Arial" w:hAnsi="Arial" w:cs="Arial"/>
          <w:b/>
          <w:bCs/>
          <w:sz w:val="22"/>
          <w:szCs w:val="22"/>
          <w:u w:val="single"/>
        </w:rPr>
      </w:pPr>
      <w:r w:rsidRPr="00202E01">
        <w:rPr>
          <w:rFonts w:ascii="Arial" w:hAnsi="Arial" w:cs="Arial"/>
          <w:b/>
          <w:bCs/>
          <w:sz w:val="22"/>
          <w:szCs w:val="22"/>
          <w:u w:val="single"/>
        </w:rPr>
        <w:t>3.1.1.</w:t>
      </w:r>
      <w:r w:rsidRPr="009E1D91">
        <w:rPr>
          <w:rFonts w:ascii="Arial" w:hAnsi="Arial" w:cs="Arial"/>
          <w:b/>
          <w:bCs/>
          <w:sz w:val="22"/>
          <w:szCs w:val="22"/>
          <w:u w:val="single"/>
        </w:rPr>
        <w:t xml:space="preserve"> </w:t>
      </w:r>
      <w:r w:rsidRPr="00202E01">
        <w:rPr>
          <w:rFonts w:ascii="Arial" w:hAnsi="Arial" w:cs="Arial"/>
          <w:b/>
          <w:bCs/>
          <w:sz w:val="22"/>
          <w:szCs w:val="22"/>
          <w:u w:val="single"/>
        </w:rPr>
        <w:t>Стопански клас Бялборови култури – ББК</w:t>
      </w:r>
    </w:p>
    <w:p w:rsidR="001C1B9F" w:rsidRPr="006D7F59" w:rsidRDefault="001C1B9F" w:rsidP="0035060B">
      <w:pPr>
        <w:spacing w:before="60"/>
        <w:ind w:firstLine="720"/>
        <w:jc w:val="both"/>
        <w:rPr>
          <w:rFonts w:ascii="Arial" w:hAnsi="Arial" w:cs="Arial"/>
          <w:sz w:val="22"/>
          <w:szCs w:val="22"/>
        </w:rPr>
      </w:pPr>
      <w:r w:rsidRPr="006D7F59">
        <w:rPr>
          <w:rFonts w:ascii="Arial" w:hAnsi="Arial" w:cs="Arial"/>
          <w:sz w:val="22"/>
          <w:szCs w:val="22"/>
        </w:rPr>
        <w:t xml:space="preserve">Площта на този стопански клас е </w:t>
      </w:r>
      <w:r>
        <w:rPr>
          <w:rFonts w:ascii="Arial" w:hAnsi="Arial" w:cs="Arial"/>
          <w:sz w:val="22"/>
          <w:szCs w:val="22"/>
        </w:rPr>
        <w:t>61,4</w:t>
      </w:r>
      <w:r w:rsidRPr="006D7F59">
        <w:rPr>
          <w:rFonts w:ascii="Arial" w:hAnsi="Arial" w:cs="Arial"/>
          <w:sz w:val="22"/>
          <w:szCs w:val="22"/>
        </w:rPr>
        <w:t xml:space="preserve"> ха, или заема 0,4%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w:t>
      </w:r>
      <w:r>
        <w:rPr>
          <w:rFonts w:ascii="Arial" w:hAnsi="Arial" w:cs="Arial"/>
          <w:sz w:val="22"/>
          <w:szCs w:val="22"/>
        </w:rPr>
        <w:t xml:space="preserve"> </w:t>
      </w:r>
      <w:r w:rsidRPr="006D7F59">
        <w:rPr>
          <w:rFonts w:ascii="Arial" w:hAnsi="Arial" w:cs="Arial"/>
          <w:sz w:val="22"/>
          <w:szCs w:val="22"/>
        </w:rPr>
        <w:t>III (</w:t>
      </w:r>
      <w:r>
        <w:rPr>
          <w:rFonts w:ascii="Arial" w:hAnsi="Arial" w:cs="Arial"/>
          <w:sz w:val="22"/>
          <w:szCs w:val="22"/>
        </w:rPr>
        <w:t>2,8</w:t>
      </w:r>
      <w:r w:rsidRPr="006D7F59">
        <w:rPr>
          <w:rFonts w:ascii="Arial" w:hAnsi="Arial" w:cs="Arial"/>
          <w:sz w:val="22"/>
          <w:szCs w:val="22"/>
        </w:rPr>
        <w:t xml:space="preserve">) бонитет. Средната възраст на класа е </w:t>
      </w:r>
      <w:r>
        <w:rPr>
          <w:rFonts w:ascii="Arial" w:hAnsi="Arial" w:cs="Arial"/>
          <w:sz w:val="22"/>
          <w:szCs w:val="22"/>
        </w:rPr>
        <w:t>49</w:t>
      </w:r>
      <w:r w:rsidRPr="006D7F59">
        <w:rPr>
          <w:rFonts w:ascii="Arial" w:hAnsi="Arial" w:cs="Arial"/>
          <w:sz w:val="22"/>
          <w:szCs w:val="22"/>
        </w:rPr>
        <w:t xml:space="preserve"> години.</w:t>
      </w:r>
    </w:p>
    <w:p w:rsidR="001C1B9F" w:rsidRPr="00E907B9" w:rsidRDefault="001C1B9F" w:rsidP="00911A62">
      <w:pPr>
        <w:ind w:firstLine="720"/>
        <w:jc w:val="both"/>
        <w:rPr>
          <w:rFonts w:ascii="Arial" w:hAnsi="Arial" w:cs="Arial"/>
          <w:sz w:val="22"/>
          <w:szCs w:val="22"/>
        </w:rPr>
      </w:pPr>
      <w:r w:rsidRPr="006D7F59">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1C1B9F" w:rsidRPr="004519DF" w:rsidRDefault="001C1B9F" w:rsidP="0035060B">
      <w:pPr>
        <w:spacing w:before="120" w:after="120"/>
        <w:jc w:val="both"/>
        <w:rPr>
          <w:rFonts w:ascii="Arial" w:hAnsi="Arial" w:cs="Arial"/>
          <w:b/>
          <w:bCs/>
          <w:sz w:val="22"/>
          <w:szCs w:val="22"/>
          <w:u w:val="single"/>
        </w:rPr>
      </w:pPr>
      <w:r w:rsidRPr="009E1D91">
        <w:rPr>
          <w:rFonts w:ascii="Arial" w:hAnsi="Arial" w:cs="Arial"/>
          <w:b/>
          <w:bCs/>
          <w:sz w:val="22"/>
          <w:szCs w:val="22"/>
          <w:u w:val="single"/>
        </w:rPr>
        <w:t>3.1.</w:t>
      </w:r>
      <w:r w:rsidRPr="004519DF">
        <w:rPr>
          <w:rFonts w:ascii="Arial" w:hAnsi="Arial" w:cs="Arial"/>
          <w:b/>
          <w:bCs/>
          <w:sz w:val="22"/>
          <w:szCs w:val="22"/>
          <w:u w:val="single"/>
        </w:rPr>
        <w:t xml:space="preserve">2. Стопански клас Черборови култури – ЧБК </w:t>
      </w:r>
    </w:p>
    <w:p w:rsidR="001C1B9F" w:rsidRPr="00055734" w:rsidRDefault="001C1B9F" w:rsidP="0035060B">
      <w:pPr>
        <w:ind w:firstLine="720"/>
        <w:rPr>
          <w:rFonts w:ascii="Arial" w:hAnsi="Arial" w:cs="Arial"/>
          <w:sz w:val="22"/>
          <w:szCs w:val="22"/>
        </w:rPr>
      </w:pPr>
      <w:r w:rsidRPr="00055734">
        <w:rPr>
          <w:rFonts w:ascii="Arial" w:hAnsi="Arial" w:cs="Arial"/>
          <w:sz w:val="22"/>
          <w:szCs w:val="22"/>
        </w:rPr>
        <w:t xml:space="preserve">Площта на този стопански клас е </w:t>
      </w:r>
      <w:r>
        <w:rPr>
          <w:rFonts w:ascii="Arial" w:hAnsi="Arial" w:cs="Arial"/>
          <w:sz w:val="22"/>
          <w:szCs w:val="22"/>
        </w:rPr>
        <w:t>350,9</w:t>
      </w:r>
      <w:r w:rsidRPr="00055734">
        <w:rPr>
          <w:rFonts w:ascii="Arial" w:hAnsi="Arial" w:cs="Arial"/>
          <w:sz w:val="22"/>
          <w:szCs w:val="22"/>
        </w:rPr>
        <w:t xml:space="preserve"> ха, или заема 2,</w:t>
      </w:r>
      <w:r>
        <w:rPr>
          <w:rFonts w:ascii="Arial" w:hAnsi="Arial" w:cs="Arial"/>
          <w:sz w:val="22"/>
          <w:szCs w:val="22"/>
        </w:rPr>
        <w:t>3</w:t>
      </w:r>
      <w:r w:rsidRPr="00055734">
        <w:rPr>
          <w:rFonts w:ascii="Arial" w:hAnsi="Arial" w:cs="Arial"/>
          <w:sz w:val="22"/>
          <w:szCs w:val="22"/>
        </w:rPr>
        <w:t>%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-III (</w:t>
      </w:r>
      <w:r>
        <w:rPr>
          <w:rFonts w:ascii="Arial" w:hAnsi="Arial" w:cs="Arial"/>
          <w:sz w:val="22"/>
          <w:szCs w:val="22"/>
        </w:rPr>
        <w:t>3,1</w:t>
      </w:r>
      <w:r w:rsidRPr="00055734">
        <w:rPr>
          <w:rFonts w:ascii="Arial" w:hAnsi="Arial" w:cs="Arial"/>
          <w:sz w:val="22"/>
          <w:szCs w:val="22"/>
        </w:rPr>
        <w:t>) бонитет. Средната възраст на класа е 50 години.</w:t>
      </w:r>
    </w:p>
    <w:p w:rsidR="001C1B9F" w:rsidRPr="00055734" w:rsidRDefault="001C1B9F" w:rsidP="0035060B">
      <w:pPr>
        <w:ind w:firstLine="720"/>
        <w:rPr>
          <w:rFonts w:ascii="Arial" w:hAnsi="Arial" w:cs="Arial"/>
          <w:sz w:val="22"/>
          <w:szCs w:val="22"/>
        </w:rPr>
      </w:pPr>
      <w:r w:rsidRPr="00055734">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1C1B9F" w:rsidRPr="004519DF" w:rsidRDefault="001C1B9F" w:rsidP="0035060B">
      <w:pPr>
        <w:spacing w:before="120" w:after="120"/>
        <w:jc w:val="both"/>
        <w:rPr>
          <w:rFonts w:ascii="Arial" w:hAnsi="Arial" w:cs="Arial"/>
          <w:b/>
          <w:bCs/>
          <w:sz w:val="22"/>
          <w:szCs w:val="22"/>
          <w:u w:val="single"/>
        </w:rPr>
      </w:pPr>
      <w:r w:rsidRPr="009E1D91">
        <w:rPr>
          <w:rFonts w:ascii="Arial" w:hAnsi="Arial" w:cs="Arial"/>
          <w:b/>
          <w:bCs/>
          <w:sz w:val="22"/>
          <w:szCs w:val="22"/>
          <w:u w:val="single"/>
        </w:rPr>
        <w:t>3.1.</w:t>
      </w:r>
      <w:r w:rsidRPr="00FB6BB3">
        <w:rPr>
          <w:rFonts w:ascii="Arial" w:hAnsi="Arial" w:cs="Arial"/>
          <w:b/>
          <w:bCs/>
          <w:sz w:val="22"/>
          <w:szCs w:val="22"/>
          <w:u w:val="single"/>
        </w:rPr>
        <w:t>3</w:t>
      </w:r>
      <w:r w:rsidRPr="004519DF">
        <w:rPr>
          <w:rFonts w:ascii="Arial" w:hAnsi="Arial" w:cs="Arial"/>
          <w:b/>
          <w:bCs/>
          <w:sz w:val="22"/>
          <w:szCs w:val="22"/>
          <w:u w:val="single"/>
        </w:rPr>
        <w:t xml:space="preserve">. Буков среднобонитетен стопански клас – БСр  </w:t>
      </w:r>
    </w:p>
    <w:p w:rsidR="001C1B9F" w:rsidRPr="00343682" w:rsidRDefault="001C1B9F" w:rsidP="00572D3D">
      <w:pPr>
        <w:ind w:firstLine="720"/>
        <w:jc w:val="both"/>
        <w:rPr>
          <w:rFonts w:ascii="Arial" w:hAnsi="Arial" w:cs="Arial"/>
          <w:sz w:val="22"/>
          <w:szCs w:val="22"/>
        </w:rPr>
      </w:pPr>
      <w:r w:rsidRPr="00343682">
        <w:rPr>
          <w:rFonts w:ascii="Arial" w:hAnsi="Arial" w:cs="Arial"/>
          <w:sz w:val="22"/>
          <w:szCs w:val="22"/>
        </w:rPr>
        <w:t xml:space="preserve">Площта на този стопански клас е </w:t>
      </w:r>
      <w:r>
        <w:rPr>
          <w:rFonts w:ascii="Arial" w:hAnsi="Arial" w:cs="Arial"/>
          <w:sz w:val="22"/>
          <w:szCs w:val="22"/>
        </w:rPr>
        <w:t>15,3</w:t>
      </w:r>
      <w:r w:rsidRPr="00343682">
        <w:rPr>
          <w:rFonts w:ascii="Arial" w:hAnsi="Arial" w:cs="Arial"/>
          <w:sz w:val="22"/>
          <w:szCs w:val="22"/>
        </w:rPr>
        <w:t xml:space="preserve"> ха, или заема 0,1% от залесената площ на ДГТ. Съставен е от чисти и смесени с преобладание на бук семенни насаждения от </w:t>
      </w:r>
      <w:r w:rsidRPr="00343682">
        <w:rPr>
          <w:rFonts w:ascii="Arial" w:hAnsi="Arial" w:cs="Arial"/>
          <w:strike/>
          <w:sz w:val="22"/>
          <w:szCs w:val="22"/>
        </w:rPr>
        <w:t>I,</w:t>
      </w:r>
      <w:r w:rsidRPr="00343682">
        <w:rPr>
          <w:rFonts w:ascii="Arial" w:hAnsi="Arial" w:cs="Arial"/>
          <w:sz w:val="22"/>
          <w:szCs w:val="22"/>
        </w:rPr>
        <w:t xml:space="preserve"> II и III бонитет, със средна производителност -III (</w:t>
      </w:r>
      <w:r>
        <w:rPr>
          <w:rFonts w:ascii="Arial" w:hAnsi="Arial" w:cs="Arial"/>
          <w:sz w:val="22"/>
          <w:szCs w:val="22"/>
        </w:rPr>
        <w:t>2,5</w:t>
      </w:r>
      <w:r w:rsidRPr="00343682">
        <w:rPr>
          <w:rFonts w:ascii="Arial" w:hAnsi="Arial" w:cs="Arial"/>
          <w:sz w:val="22"/>
          <w:szCs w:val="22"/>
        </w:rPr>
        <w:t xml:space="preserve">) бонитет, разположени  на среднобогати до богати месторастения. Средната възраст на класа е </w:t>
      </w:r>
      <w:r>
        <w:rPr>
          <w:rFonts w:ascii="Arial" w:hAnsi="Arial" w:cs="Arial"/>
          <w:sz w:val="22"/>
          <w:szCs w:val="22"/>
        </w:rPr>
        <w:t>140</w:t>
      </w:r>
      <w:r w:rsidRPr="00343682">
        <w:rPr>
          <w:rFonts w:ascii="Arial" w:hAnsi="Arial" w:cs="Arial"/>
          <w:sz w:val="22"/>
          <w:szCs w:val="22"/>
        </w:rPr>
        <w:t xml:space="preserve"> години. Общото им санитарно състояние е добро.</w:t>
      </w:r>
    </w:p>
    <w:p w:rsidR="001C1B9F" w:rsidRPr="00520ECE" w:rsidRDefault="001C1B9F" w:rsidP="0035060B">
      <w:pPr>
        <w:spacing w:before="120" w:after="120"/>
        <w:jc w:val="both"/>
        <w:rPr>
          <w:rFonts w:ascii="Arial" w:hAnsi="Arial" w:cs="Arial"/>
          <w:b/>
          <w:bCs/>
          <w:color w:val="FF0000"/>
          <w:sz w:val="22"/>
          <w:szCs w:val="22"/>
        </w:rPr>
      </w:pPr>
      <w:r w:rsidRPr="00520ECE">
        <w:rPr>
          <w:rFonts w:ascii="Arial" w:hAnsi="Arial" w:cs="Arial"/>
          <w:b/>
          <w:bCs/>
          <w:sz w:val="22"/>
          <w:szCs w:val="22"/>
          <w:u w:val="single"/>
        </w:rPr>
        <w:t>3.1.</w:t>
      </w:r>
      <w:r w:rsidRPr="006E42ED">
        <w:rPr>
          <w:rFonts w:ascii="Arial" w:hAnsi="Arial" w:cs="Arial"/>
          <w:b/>
          <w:bCs/>
          <w:sz w:val="22"/>
          <w:szCs w:val="22"/>
          <w:u w:val="single"/>
        </w:rPr>
        <w:t xml:space="preserve">4. </w:t>
      </w:r>
      <w:r w:rsidRPr="004519DF">
        <w:rPr>
          <w:rFonts w:ascii="Arial" w:hAnsi="Arial" w:cs="Arial"/>
          <w:b/>
          <w:bCs/>
          <w:sz w:val="22"/>
          <w:szCs w:val="22"/>
          <w:u w:val="single"/>
        </w:rPr>
        <w:t>Дъбов средно и нискобонитетен стопански клас – ДСрН</w:t>
      </w:r>
      <w:r w:rsidRPr="004519DF">
        <w:rPr>
          <w:rFonts w:ascii="Arial" w:hAnsi="Arial" w:cs="Arial"/>
          <w:sz w:val="22"/>
          <w:szCs w:val="22"/>
          <w:u w:val="single"/>
        </w:rPr>
        <w:t xml:space="preserve"> </w:t>
      </w:r>
      <w:r w:rsidRPr="004519DF">
        <w:rPr>
          <w:rFonts w:ascii="Arial" w:hAnsi="Arial" w:cs="Arial"/>
          <w:b/>
          <w:bCs/>
          <w:sz w:val="22"/>
          <w:szCs w:val="22"/>
          <w:u w:val="single"/>
        </w:rPr>
        <w:t xml:space="preserve"> </w:t>
      </w:r>
    </w:p>
    <w:p w:rsidR="001C1B9F" w:rsidRPr="00297344" w:rsidRDefault="001C1B9F" w:rsidP="00572D3D">
      <w:pPr>
        <w:spacing w:after="80"/>
        <w:ind w:firstLine="720"/>
        <w:jc w:val="both"/>
        <w:rPr>
          <w:rFonts w:ascii="Arial" w:hAnsi="Arial" w:cs="Arial"/>
          <w:sz w:val="22"/>
          <w:szCs w:val="22"/>
        </w:rPr>
      </w:pPr>
      <w:r w:rsidRPr="00030EC3">
        <w:rPr>
          <w:rFonts w:ascii="Arial" w:hAnsi="Arial" w:cs="Arial"/>
          <w:sz w:val="22"/>
          <w:szCs w:val="22"/>
        </w:rPr>
        <w:t xml:space="preserve">Площта на този стопански клас е </w:t>
      </w:r>
      <w:r>
        <w:rPr>
          <w:rFonts w:ascii="Arial" w:hAnsi="Arial" w:cs="Arial"/>
          <w:sz w:val="22"/>
          <w:szCs w:val="22"/>
        </w:rPr>
        <w:t>167,2</w:t>
      </w:r>
      <w:r w:rsidRPr="00030EC3">
        <w:rPr>
          <w:rFonts w:ascii="Arial" w:hAnsi="Arial" w:cs="Arial"/>
          <w:sz w:val="22"/>
          <w:szCs w:val="22"/>
        </w:rPr>
        <w:t xml:space="preserve"> ха или заема </w:t>
      </w:r>
      <w:r>
        <w:rPr>
          <w:rFonts w:ascii="Arial" w:hAnsi="Arial" w:cs="Arial"/>
          <w:sz w:val="22"/>
          <w:szCs w:val="22"/>
        </w:rPr>
        <w:t>1,1</w:t>
      </w:r>
      <w:r w:rsidRPr="00030EC3">
        <w:rPr>
          <w:rFonts w:ascii="Arial" w:hAnsi="Arial" w:cs="Arial"/>
          <w:sz w:val="22"/>
          <w:szCs w:val="22"/>
        </w:rPr>
        <w:t>% от залесената площ на ДГТ. Съставен е от смесени с насаждения и култури с преобладаващо участие на дъбове (зимен дъб, благун, червен дъб) от всички бонитети, със средна производителност -</w:t>
      </w:r>
      <w:r w:rsidRPr="00F24818">
        <w:rPr>
          <w:rFonts w:ascii="Arial" w:hAnsi="Arial" w:cs="Arial"/>
          <w:sz w:val="22"/>
          <w:szCs w:val="22"/>
        </w:rPr>
        <w:t xml:space="preserve"> </w:t>
      </w:r>
      <w:r w:rsidRPr="00343682">
        <w:rPr>
          <w:rFonts w:ascii="Arial" w:hAnsi="Arial" w:cs="Arial"/>
          <w:sz w:val="22"/>
          <w:szCs w:val="22"/>
        </w:rPr>
        <w:t>II</w:t>
      </w:r>
      <w:r w:rsidRPr="00030EC3">
        <w:rPr>
          <w:rFonts w:ascii="Arial" w:hAnsi="Arial" w:cs="Arial"/>
          <w:sz w:val="22"/>
          <w:szCs w:val="22"/>
        </w:rPr>
        <w:t xml:space="preserve"> (2,</w:t>
      </w:r>
      <w:r>
        <w:rPr>
          <w:rFonts w:ascii="Arial" w:hAnsi="Arial" w:cs="Arial"/>
          <w:sz w:val="22"/>
          <w:szCs w:val="22"/>
        </w:rPr>
        <w:t>4</w:t>
      </w:r>
      <w:r w:rsidRPr="00030EC3">
        <w:rPr>
          <w:rFonts w:ascii="Arial" w:hAnsi="Arial" w:cs="Arial"/>
          <w:sz w:val="22"/>
          <w:szCs w:val="22"/>
        </w:rPr>
        <w:t>)</w:t>
      </w:r>
      <w:r>
        <w:rPr>
          <w:rFonts w:ascii="Arial" w:hAnsi="Arial" w:cs="Arial"/>
          <w:sz w:val="22"/>
          <w:szCs w:val="22"/>
        </w:rPr>
        <w:t xml:space="preserve"> </w:t>
      </w:r>
      <w:r w:rsidRPr="00030EC3">
        <w:rPr>
          <w:rFonts w:ascii="Arial" w:hAnsi="Arial" w:cs="Arial"/>
          <w:sz w:val="22"/>
          <w:szCs w:val="22"/>
        </w:rPr>
        <w:t xml:space="preserve"> бонитет, разположени  на богати, и среднобогати до богати месторастения. Средната възраст на класа е </w:t>
      </w:r>
      <w:r>
        <w:rPr>
          <w:rFonts w:ascii="Arial" w:hAnsi="Arial" w:cs="Arial"/>
          <w:sz w:val="22"/>
          <w:szCs w:val="22"/>
        </w:rPr>
        <w:t>46</w:t>
      </w:r>
      <w:r w:rsidRPr="00030EC3">
        <w:rPr>
          <w:rFonts w:ascii="Arial" w:hAnsi="Arial" w:cs="Arial"/>
          <w:sz w:val="22"/>
          <w:szCs w:val="22"/>
        </w:rPr>
        <w:t xml:space="preserve"> години. Общото им санитарно състояние е добро.</w:t>
      </w:r>
    </w:p>
    <w:p w:rsidR="001C1B9F" w:rsidRPr="00297344" w:rsidRDefault="001C1B9F" w:rsidP="0035060B">
      <w:pPr>
        <w:spacing w:before="120" w:after="120"/>
        <w:jc w:val="both"/>
        <w:rPr>
          <w:rFonts w:ascii="Arial" w:hAnsi="Arial" w:cs="Arial"/>
          <w:b/>
          <w:bCs/>
          <w:color w:val="FF0000"/>
          <w:sz w:val="22"/>
          <w:szCs w:val="22"/>
        </w:rPr>
      </w:pPr>
      <w:r w:rsidRPr="009E1D91">
        <w:rPr>
          <w:rFonts w:ascii="Arial" w:hAnsi="Arial" w:cs="Arial"/>
          <w:b/>
          <w:bCs/>
          <w:sz w:val="22"/>
          <w:szCs w:val="22"/>
          <w:u w:val="single"/>
        </w:rPr>
        <w:t>3.1.</w:t>
      </w:r>
      <w:r w:rsidRPr="00520ECE">
        <w:rPr>
          <w:rFonts w:ascii="Arial" w:hAnsi="Arial" w:cs="Arial"/>
          <w:b/>
          <w:bCs/>
          <w:sz w:val="22"/>
          <w:szCs w:val="22"/>
          <w:u w:val="single"/>
        </w:rPr>
        <w:t xml:space="preserve">5. </w:t>
      </w:r>
      <w:r w:rsidRPr="004519DF">
        <w:rPr>
          <w:rFonts w:ascii="Arial" w:hAnsi="Arial" w:cs="Arial"/>
          <w:b/>
          <w:bCs/>
          <w:sz w:val="22"/>
          <w:szCs w:val="22"/>
          <w:u w:val="single"/>
        </w:rPr>
        <w:t xml:space="preserve">Церов стопански клас – Ц </w:t>
      </w:r>
    </w:p>
    <w:p w:rsidR="001C1B9F" w:rsidRPr="007478D3" w:rsidRDefault="001C1B9F" w:rsidP="0035060B">
      <w:pPr>
        <w:spacing w:after="120"/>
        <w:ind w:firstLine="720"/>
        <w:rPr>
          <w:rFonts w:ascii="Arial" w:hAnsi="Arial" w:cs="Arial"/>
          <w:sz w:val="22"/>
          <w:szCs w:val="22"/>
        </w:rPr>
      </w:pPr>
      <w:r w:rsidRPr="007478D3">
        <w:rPr>
          <w:rFonts w:ascii="Arial" w:hAnsi="Arial" w:cs="Arial"/>
          <w:sz w:val="22"/>
          <w:szCs w:val="22"/>
        </w:rPr>
        <w:t xml:space="preserve">Площта на този стопански клас е </w:t>
      </w:r>
      <w:r>
        <w:rPr>
          <w:rFonts w:ascii="Arial" w:hAnsi="Arial" w:cs="Arial"/>
          <w:sz w:val="22"/>
          <w:szCs w:val="22"/>
        </w:rPr>
        <w:t>87,4</w:t>
      </w:r>
      <w:r w:rsidRPr="007478D3">
        <w:rPr>
          <w:rFonts w:ascii="Arial" w:hAnsi="Arial" w:cs="Arial"/>
          <w:sz w:val="22"/>
          <w:szCs w:val="22"/>
        </w:rPr>
        <w:t xml:space="preserve"> ха или заема 0,</w:t>
      </w:r>
      <w:r>
        <w:rPr>
          <w:rFonts w:ascii="Arial" w:hAnsi="Arial" w:cs="Arial"/>
          <w:sz w:val="22"/>
          <w:szCs w:val="22"/>
        </w:rPr>
        <w:t>6</w:t>
      </w:r>
      <w:r w:rsidRPr="007478D3">
        <w:rPr>
          <w:rFonts w:ascii="Arial" w:hAnsi="Arial" w:cs="Arial"/>
          <w:sz w:val="22"/>
          <w:szCs w:val="22"/>
        </w:rPr>
        <w:t>% от залесената площ на ДГТ. Съставен е от смесени, семенни насаждения и култури с преобладаващо участие на  цер от всички бонитети, с висока средна производителност -II (2,</w:t>
      </w:r>
      <w:r>
        <w:rPr>
          <w:rFonts w:ascii="Arial" w:hAnsi="Arial" w:cs="Arial"/>
          <w:sz w:val="22"/>
          <w:szCs w:val="22"/>
        </w:rPr>
        <w:t>2</w:t>
      </w:r>
      <w:r w:rsidRPr="007478D3">
        <w:rPr>
          <w:rFonts w:ascii="Arial" w:hAnsi="Arial" w:cs="Arial"/>
          <w:sz w:val="22"/>
          <w:szCs w:val="22"/>
        </w:rPr>
        <w:t>) бонитет, разположени  на богати и среднобогати до богати месторастения. Средната възраст на класа е 3</w:t>
      </w:r>
      <w:r>
        <w:rPr>
          <w:rFonts w:ascii="Arial" w:hAnsi="Arial" w:cs="Arial"/>
          <w:sz w:val="22"/>
          <w:szCs w:val="22"/>
        </w:rPr>
        <w:t>2</w:t>
      </w:r>
      <w:r w:rsidRPr="007478D3">
        <w:rPr>
          <w:rFonts w:ascii="Arial" w:hAnsi="Arial" w:cs="Arial"/>
          <w:sz w:val="22"/>
          <w:szCs w:val="22"/>
        </w:rPr>
        <w:t xml:space="preserve"> години. Общото санитарно състояние на насажденията е добро.</w:t>
      </w:r>
    </w:p>
    <w:p w:rsidR="001C1B9F" w:rsidRPr="004519DF" w:rsidRDefault="001C1B9F" w:rsidP="0035060B">
      <w:pPr>
        <w:spacing w:before="120" w:after="120"/>
        <w:jc w:val="both"/>
        <w:rPr>
          <w:rFonts w:ascii="Arial" w:hAnsi="Arial" w:cs="Arial"/>
          <w:sz w:val="22"/>
          <w:szCs w:val="22"/>
          <w:u w:val="single"/>
        </w:rPr>
      </w:pPr>
      <w:r w:rsidRPr="009E1D91">
        <w:rPr>
          <w:rFonts w:ascii="Arial" w:hAnsi="Arial" w:cs="Arial"/>
          <w:b/>
          <w:bCs/>
          <w:sz w:val="22"/>
          <w:szCs w:val="22"/>
          <w:u w:val="single"/>
        </w:rPr>
        <w:t>3.1.</w:t>
      </w:r>
      <w:r>
        <w:rPr>
          <w:rFonts w:ascii="Arial" w:hAnsi="Arial" w:cs="Arial"/>
          <w:b/>
          <w:bCs/>
          <w:sz w:val="22"/>
          <w:szCs w:val="22"/>
          <w:u w:val="single"/>
        </w:rPr>
        <w:t>6</w:t>
      </w:r>
      <w:r w:rsidRPr="00520ECE">
        <w:rPr>
          <w:rFonts w:ascii="Arial" w:hAnsi="Arial" w:cs="Arial"/>
          <w:b/>
          <w:bCs/>
          <w:sz w:val="22"/>
          <w:szCs w:val="22"/>
          <w:u w:val="single"/>
        </w:rPr>
        <w:t xml:space="preserve">. Липов </w:t>
      </w:r>
      <w:r w:rsidRPr="004519DF">
        <w:rPr>
          <w:rFonts w:ascii="Arial" w:hAnsi="Arial" w:cs="Arial"/>
          <w:b/>
          <w:bCs/>
          <w:sz w:val="22"/>
          <w:szCs w:val="22"/>
          <w:u w:val="single"/>
        </w:rPr>
        <w:t xml:space="preserve">стопански клас – Л </w:t>
      </w:r>
    </w:p>
    <w:p w:rsidR="001C1B9F" w:rsidRDefault="001C1B9F" w:rsidP="0035060B">
      <w:pPr>
        <w:spacing w:after="120"/>
        <w:ind w:firstLine="720"/>
        <w:jc w:val="both"/>
        <w:rPr>
          <w:rFonts w:ascii="Arial" w:hAnsi="Arial" w:cs="Arial"/>
          <w:sz w:val="22"/>
          <w:szCs w:val="22"/>
        </w:rPr>
      </w:pPr>
      <w:r w:rsidRPr="001F0A3C">
        <w:rPr>
          <w:rFonts w:ascii="Arial" w:hAnsi="Arial" w:cs="Arial"/>
          <w:sz w:val="22"/>
          <w:szCs w:val="22"/>
        </w:rPr>
        <w:t>Площта на този стопански клас е 164,</w:t>
      </w:r>
      <w:r>
        <w:rPr>
          <w:rFonts w:ascii="Arial" w:hAnsi="Arial" w:cs="Arial"/>
          <w:sz w:val="22"/>
          <w:szCs w:val="22"/>
        </w:rPr>
        <w:t>7</w:t>
      </w:r>
      <w:r w:rsidRPr="001F0A3C">
        <w:rPr>
          <w:rFonts w:ascii="Arial" w:hAnsi="Arial" w:cs="Arial"/>
          <w:sz w:val="22"/>
          <w:szCs w:val="22"/>
        </w:rPr>
        <w:t xml:space="preserve"> ха или заема 1,</w:t>
      </w:r>
      <w:r>
        <w:rPr>
          <w:rFonts w:ascii="Arial" w:hAnsi="Arial" w:cs="Arial"/>
          <w:sz w:val="22"/>
          <w:szCs w:val="22"/>
        </w:rPr>
        <w:t>1</w:t>
      </w:r>
      <w:r w:rsidRPr="001F0A3C">
        <w:rPr>
          <w:rFonts w:ascii="Arial" w:hAnsi="Arial" w:cs="Arial"/>
          <w:sz w:val="22"/>
          <w:szCs w:val="22"/>
        </w:rPr>
        <w:t>%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-III (2,</w:t>
      </w:r>
      <w:r>
        <w:rPr>
          <w:rFonts w:ascii="Arial" w:hAnsi="Arial" w:cs="Arial"/>
          <w:sz w:val="22"/>
          <w:szCs w:val="22"/>
        </w:rPr>
        <w:t>9</w:t>
      </w:r>
      <w:r w:rsidRPr="001F0A3C">
        <w:rPr>
          <w:rFonts w:ascii="Arial" w:hAnsi="Arial" w:cs="Arial"/>
          <w:sz w:val="22"/>
          <w:szCs w:val="22"/>
        </w:rPr>
        <w:t>) бонитет. Насажденията са разположени  на среднобогати и богати месторастения. Средната възраст на класа е 55 години. Общото санитарно състояние на насажденията е  добро.</w:t>
      </w:r>
    </w:p>
    <w:p w:rsidR="001C1B9F" w:rsidRPr="004519DF" w:rsidRDefault="001C1B9F" w:rsidP="0035060B">
      <w:pPr>
        <w:spacing w:before="120" w:after="120"/>
        <w:jc w:val="both"/>
        <w:rPr>
          <w:rFonts w:ascii="Arial" w:hAnsi="Arial" w:cs="Arial"/>
          <w:sz w:val="22"/>
          <w:szCs w:val="22"/>
          <w:u w:val="single"/>
        </w:rPr>
      </w:pPr>
      <w:r w:rsidRPr="009E1D91">
        <w:rPr>
          <w:rFonts w:ascii="Arial" w:hAnsi="Arial" w:cs="Arial"/>
          <w:b/>
          <w:bCs/>
          <w:sz w:val="22"/>
          <w:szCs w:val="22"/>
          <w:u w:val="single"/>
        </w:rPr>
        <w:t>3.1.</w:t>
      </w:r>
      <w:r>
        <w:rPr>
          <w:rFonts w:ascii="Arial" w:hAnsi="Arial" w:cs="Arial"/>
          <w:b/>
          <w:bCs/>
          <w:sz w:val="22"/>
          <w:szCs w:val="22"/>
          <w:u w:val="single"/>
        </w:rPr>
        <w:t>7</w:t>
      </w:r>
      <w:r w:rsidRPr="004519DF">
        <w:rPr>
          <w:rFonts w:ascii="Arial" w:hAnsi="Arial" w:cs="Arial"/>
          <w:b/>
          <w:bCs/>
          <w:sz w:val="22"/>
          <w:szCs w:val="22"/>
          <w:u w:val="single"/>
        </w:rPr>
        <w:t xml:space="preserve">. Габъров стопански клас – Г </w:t>
      </w:r>
    </w:p>
    <w:p w:rsidR="001C1B9F" w:rsidRPr="00A954BD" w:rsidRDefault="001C1B9F" w:rsidP="0035060B">
      <w:pPr>
        <w:ind w:firstLine="720"/>
        <w:jc w:val="both"/>
        <w:rPr>
          <w:rFonts w:ascii="Arial" w:hAnsi="Arial" w:cs="Arial"/>
          <w:sz w:val="22"/>
          <w:szCs w:val="22"/>
        </w:rPr>
      </w:pPr>
      <w:r w:rsidRPr="00A954BD">
        <w:rPr>
          <w:rFonts w:ascii="Arial" w:hAnsi="Arial" w:cs="Arial"/>
          <w:sz w:val="22"/>
          <w:szCs w:val="22"/>
        </w:rPr>
        <w:t xml:space="preserve">Площта на този стопански клас е </w:t>
      </w:r>
      <w:r>
        <w:rPr>
          <w:rFonts w:ascii="Arial" w:hAnsi="Arial" w:cs="Arial"/>
          <w:sz w:val="22"/>
          <w:szCs w:val="22"/>
        </w:rPr>
        <w:t>46,4</w:t>
      </w:r>
      <w:r w:rsidRPr="00A954BD">
        <w:rPr>
          <w:rFonts w:ascii="Arial" w:hAnsi="Arial" w:cs="Arial"/>
          <w:sz w:val="22"/>
          <w:szCs w:val="22"/>
        </w:rPr>
        <w:t xml:space="preserve"> ха или заема 0,3% от залесената площ на ДГТ. Съставен е от смесени насаждения с преобладаващо участие на  габър от  I, II и III </w:t>
      </w:r>
      <w:r w:rsidRPr="00A954BD">
        <w:rPr>
          <w:rFonts w:ascii="Arial" w:hAnsi="Arial" w:cs="Arial"/>
          <w:sz w:val="22"/>
          <w:szCs w:val="22"/>
        </w:rPr>
        <w:lastRenderedPageBreak/>
        <w:t>бонитет, с висока средна производителност -</w:t>
      </w:r>
      <w:r>
        <w:rPr>
          <w:rFonts w:ascii="Arial" w:hAnsi="Arial" w:cs="Arial"/>
          <w:sz w:val="22"/>
          <w:szCs w:val="22"/>
        </w:rPr>
        <w:t xml:space="preserve"> </w:t>
      </w:r>
      <w:r w:rsidRPr="00A954BD">
        <w:rPr>
          <w:rFonts w:ascii="Arial" w:hAnsi="Arial" w:cs="Arial"/>
          <w:sz w:val="22"/>
          <w:szCs w:val="22"/>
        </w:rPr>
        <w:t>II (2,</w:t>
      </w:r>
      <w:r>
        <w:rPr>
          <w:rFonts w:ascii="Arial" w:hAnsi="Arial" w:cs="Arial"/>
          <w:sz w:val="22"/>
          <w:szCs w:val="22"/>
        </w:rPr>
        <w:t>2</w:t>
      </w:r>
      <w:r w:rsidRPr="00A954BD">
        <w:rPr>
          <w:rFonts w:ascii="Arial" w:hAnsi="Arial" w:cs="Arial"/>
          <w:sz w:val="22"/>
          <w:szCs w:val="22"/>
        </w:rPr>
        <w:t xml:space="preserve">) бонитет, разположени  на среднобогати  месторастения. </w:t>
      </w:r>
    </w:p>
    <w:p w:rsidR="001C1B9F" w:rsidRPr="00A954BD" w:rsidRDefault="001C1B9F" w:rsidP="0035060B">
      <w:pPr>
        <w:ind w:firstLine="720"/>
        <w:jc w:val="both"/>
        <w:rPr>
          <w:rFonts w:ascii="Arial" w:hAnsi="Arial" w:cs="Arial"/>
          <w:sz w:val="22"/>
          <w:szCs w:val="22"/>
        </w:rPr>
      </w:pPr>
      <w:r w:rsidRPr="00A954BD">
        <w:rPr>
          <w:rFonts w:ascii="Arial" w:hAnsi="Arial" w:cs="Arial"/>
          <w:sz w:val="22"/>
          <w:szCs w:val="22"/>
        </w:rPr>
        <w:t>Средната възраст на класа е 60 години. Общото санитарно състояние на насажденията е много добро.</w:t>
      </w:r>
    </w:p>
    <w:p w:rsidR="001C1B9F" w:rsidRPr="004519DF" w:rsidRDefault="001C1B9F" w:rsidP="0035060B">
      <w:pPr>
        <w:spacing w:before="120" w:after="120"/>
        <w:jc w:val="both"/>
        <w:rPr>
          <w:rFonts w:ascii="Arial" w:hAnsi="Arial" w:cs="Arial"/>
          <w:b/>
          <w:bCs/>
          <w:sz w:val="22"/>
          <w:szCs w:val="22"/>
          <w:u w:val="single"/>
        </w:rPr>
      </w:pPr>
      <w:r w:rsidRPr="00E907B9">
        <w:rPr>
          <w:rFonts w:ascii="Arial" w:hAnsi="Arial" w:cs="Arial"/>
          <w:b/>
          <w:bCs/>
          <w:sz w:val="22"/>
          <w:szCs w:val="22"/>
          <w:u w:val="single"/>
        </w:rPr>
        <w:t>3.1.</w:t>
      </w:r>
      <w:r w:rsidRPr="00520ECE">
        <w:rPr>
          <w:rFonts w:ascii="Arial" w:hAnsi="Arial" w:cs="Arial"/>
          <w:b/>
          <w:bCs/>
          <w:sz w:val="22"/>
          <w:szCs w:val="22"/>
          <w:u w:val="single"/>
        </w:rPr>
        <w:t xml:space="preserve">8. Широколистен </w:t>
      </w:r>
      <w:r w:rsidRPr="004519DF">
        <w:rPr>
          <w:rFonts w:ascii="Arial" w:hAnsi="Arial" w:cs="Arial"/>
          <w:b/>
          <w:bCs/>
          <w:sz w:val="22"/>
          <w:szCs w:val="22"/>
          <w:u w:val="single"/>
        </w:rPr>
        <w:t>високостъблен стопански клас – ШВ</w:t>
      </w:r>
      <w:r w:rsidRPr="004519DF">
        <w:rPr>
          <w:rFonts w:ascii="Arial" w:hAnsi="Arial" w:cs="Arial"/>
          <w:sz w:val="22"/>
          <w:szCs w:val="22"/>
          <w:u w:val="single"/>
        </w:rPr>
        <w:t xml:space="preserve">  </w:t>
      </w:r>
      <w:r w:rsidRPr="004519DF">
        <w:rPr>
          <w:rFonts w:ascii="Arial" w:hAnsi="Arial" w:cs="Arial"/>
          <w:b/>
          <w:bCs/>
          <w:sz w:val="22"/>
          <w:szCs w:val="22"/>
          <w:u w:val="single"/>
        </w:rPr>
        <w:t xml:space="preserve"> </w:t>
      </w:r>
    </w:p>
    <w:p w:rsidR="001C1B9F" w:rsidRPr="000A2914" w:rsidRDefault="001C1B9F" w:rsidP="0035060B">
      <w:pPr>
        <w:ind w:firstLine="720"/>
        <w:jc w:val="both"/>
        <w:rPr>
          <w:rFonts w:ascii="Arial" w:hAnsi="Arial" w:cs="Arial"/>
          <w:sz w:val="22"/>
          <w:szCs w:val="22"/>
        </w:rPr>
      </w:pPr>
      <w:r w:rsidRPr="000A2914">
        <w:rPr>
          <w:rFonts w:ascii="Arial" w:hAnsi="Arial" w:cs="Arial"/>
          <w:sz w:val="22"/>
          <w:szCs w:val="22"/>
        </w:rPr>
        <w:t xml:space="preserve">Площта на този стопански клас е </w:t>
      </w:r>
      <w:r>
        <w:rPr>
          <w:rFonts w:ascii="Arial" w:hAnsi="Arial" w:cs="Arial"/>
          <w:sz w:val="22"/>
          <w:szCs w:val="22"/>
        </w:rPr>
        <w:t>108,9</w:t>
      </w:r>
      <w:r w:rsidRPr="000A2914">
        <w:rPr>
          <w:rFonts w:ascii="Arial" w:hAnsi="Arial" w:cs="Arial"/>
          <w:sz w:val="22"/>
          <w:szCs w:val="22"/>
        </w:rPr>
        <w:t xml:space="preserve"> ха или заема 0,</w:t>
      </w:r>
      <w:r>
        <w:rPr>
          <w:rFonts w:ascii="Arial" w:hAnsi="Arial" w:cs="Arial"/>
          <w:sz w:val="22"/>
          <w:szCs w:val="22"/>
        </w:rPr>
        <w:t>7</w:t>
      </w:r>
      <w:r w:rsidRPr="000A2914">
        <w:rPr>
          <w:rFonts w:ascii="Arial" w:hAnsi="Arial" w:cs="Arial"/>
          <w:sz w:val="22"/>
          <w:szCs w:val="22"/>
        </w:rPr>
        <w:t>%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Средна производителност на класа е висока -II (2,</w:t>
      </w:r>
      <w:r>
        <w:rPr>
          <w:rFonts w:ascii="Arial" w:hAnsi="Arial" w:cs="Arial"/>
          <w:sz w:val="22"/>
          <w:szCs w:val="22"/>
        </w:rPr>
        <w:t>3</w:t>
      </w:r>
      <w:r w:rsidRPr="000A2914">
        <w:rPr>
          <w:rFonts w:ascii="Arial" w:hAnsi="Arial" w:cs="Arial"/>
          <w:sz w:val="22"/>
          <w:szCs w:val="22"/>
        </w:rPr>
        <w:t xml:space="preserve">) бонитет. </w:t>
      </w:r>
    </w:p>
    <w:p w:rsidR="001C1B9F" w:rsidRPr="000A2914" w:rsidRDefault="001C1B9F" w:rsidP="0035060B">
      <w:pPr>
        <w:ind w:firstLine="720"/>
        <w:jc w:val="both"/>
        <w:rPr>
          <w:rFonts w:ascii="Arial" w:hAnsi="Arial" w:cs="Arial"/>
          <w:sz w:val="22"/>
          <w:szCs w:val="22"/>
        </w:rPr>
      </w:pPr>
      <w:r w:rsidRPr="000A2914">
        <w:rPr>
          <w:rFonts w:ascii="Arial" w:hAnsi="Arial" w:cs="Arial"/>
          <w:sz w:val="22"/>
          <w:szCs w:val="22"/>
        </w:rPr>
        <w:t xml:space="preserve">В този стопански клас са включени 5 насаждения – култури от орех, с пълнота от 0,1 до 0,4, 50 годишни, 50% изсъхнали, не изпълняващи поставената им цел – добив на плодове, кестенова култура и трепетликово насаждение. Насажденията са разположени  на среднобогати и богати месторастения. Средната възраст на класа е </w:t>
      </w:r>
      <w:r>
        <w:rPr>
          <w:rFonts w:ascii="Arial" w:hAnsi="Arial" w:cs="Arial"/>
          <w:sz w:val="22"/>
          <w:szCs w:val="22"/>
        </w:rPr>
        <w:t>50</w:t>
      </w:r>
      <w:r w:rsidRPr="000A2914">
        <w:rPr>
          <w:rFonts w:ascii="Arial" w:hAnsi="Arial" w:cs="Arial"/>
          <w:sz w:val="22"/>
          <w:szCs w:val="22"/>
        </w:rPr>
        <w:t xml:space="preserve"> години. Общото санитарно състояние на насажденията е  добро.</w:t>
      </w:r>
    </w:p>
    <w:p w:rsidR="001C1B9F" w:rsidRPr="004519DF" w:rsidRDefault="001C1B9F" w:rsidP="00787339">
      <w:pPr>
        <w:spacing w:before="100" w:after="100"/>
        <w:jc w:val="both"/>
        <w:rPr>
          <w:rFonts w:ascii="Arial" w:hAnsi="Arial" w:cs="Arial"/>
          <w:b/>
          <w:bCs/>
          <w:sz w:val="22"/>
          <w:szCs w:val="22"/>
          <w:u w:val="single"/>
        </w:rPr>
      </w:pPr>
      <w:r w:rsidRPr="00E907B9">
        <w:rPr>
          <w:rFonts w:ascii="Arial" w:hAnsi="Arial" w:cs="Arial"/>
          <w:b/>
          <w:bCs/>
          <w:sz w:val="22"/>
          <w:szCs w:val="22"/>
          <w:u w:val="single"/>
        </w:rPr>
        <w:t>3.1.</w:t>
      </w:r>
      <w:r w:rsidRPr="00297344">
        <w:rPr>
          <w:rFonts w:ascii="Arial" w:hAnsi="Arial" w:cs="Arial"/>
          <w:b/>
          <w:bCs/>
          <w:sz w:val="22"/>
          <w:szCs w:val="22"/>
          <w:u w:val="single"/>
        </w:rPr>
        <w:t>9</w:t>
      </w:r>
      <w:r w:rsidRPr="004519DF">
        <w:rPr>
          <w:rFonts w:ascii="Arial" w:hAnsi="Arial" w:cs="Arial"/>
          <w:b/>
          <w:bCs/>
          <w:sz w:val="22"/>
          <w:szCs w:val="22"/>
          <w:u w:val="single"/>
        </w:rPr>
        <w:t>. Тополов стопански клас– Т</w:t>
      </w:r>
    </w:p>
    <w:p w:rsidR="001C1B9F" w:rsidRPr="00663274" w:rsidRDefault="001C1B9F" w:rsidP="00572D3D">
      <w:pPr>
        <w:ind w:firstLine="720"/>
        <w:jc w:val="both"/>
        <w:rPr>
          <w:rFonts w:ascii="Arial" w:hAnsi="Arial" w:cs="Arial"/>
          <w:sz w:val="22"/>
          <w:szCs w:val="22"/>
        </w:rPr>
      </w:pPr>
      <w:r w:rsidRPr="00663274">
        <w:rPr>
          <w:rFonts w:ascii="Arial" w:hAnsi="Arial" w:cs="Arial"/>
          <w:sz w:val="22"/>
          <w:szCs w:val="22"/>
        </w:rPr>
        <w:t xml:space="preserve">Площта на този стопански клас е </w:t>
      </w:r>
      <w:r>
        <w:rPr>
          <w:rFonts w:ascii="Arial" w:hAnsi="Arial" w:cs="Arial"/>
          <w:sz w:val="22"/>
          <w:szCs w:val="22"/>
        </w:rPr>
        <w:t>5,0</w:t>
      </w:r>
      <w:r w:rsidRPr="00663274">
        <w:rPr>
          <w:rFonts w:ascii="Arial" w:hAnsi="Arial" w:cs="Arial"/>
          <w:sz w:val="22"/>
          <w:szCs w:val="22"/>
        </w:rPr>
        <w:t xml:space="preserve"> ха от залесената площ на ДГТ. Съставен е от култури от хибридни тополи, с ниска пълнота, на типични тополови месторастения. Средна производителност на класа е висока -III (</w:t>
      </w:r>
      <w:r>
        <w:rPr>
          <w:rFonts w:ascii="Arial" w:hAnsi="Arial" w:cs="Arial"/>
          <w:sz w:val="22"/>
          <w:szCs w:val="22"/>
        </w:rPr>
        <w:t>3,0</w:t>
      </w:r>
      <w:r w:rsidRPr="00663274">
        <w:rPr>
          <w:rFonts w:ascii="Arial" w:hAnsi="Arial" w:cs="Arial"/>
          <w:sz w:val="22"/>
          <w:szCs w:val="22"/>
        </w:rPr>
        <w:t xml:space="preserve">) бонитет. Средната възраст е </w:t>
      </w:r>
      <w:r>
        <w:rPr>
          <w:rFonts w:ascii="Arial" w:hAnsi="Arial" w:cs="Arial"/>
          <w:sz w:val="22"/>
          <w:szCs w:val="22"/>
        </w:rPr>
        <w:t>6</w:t>
      </w:r>
      <w:r w:rsidRPr="00663274">
        <w:rPr>
          <w:rFonts w:ascii="Arial" w:hAnsi="Arial" w:cs="Arial"/>
          <w:sz w:val="22"/>
          <w:szCs w:val="22"/>
        </w:rPr>
        <w:t xml:space="preserve"> години.</w:t>
      </w:r>
    </w:p>
    <w:p w:rsidR="001C1B9F" w:rsidRPr="00E907B9" w:rsidRDefault="001C1B9F" w:rsidP="00787339">
      <w:pPr>
        <w:spacing w:before="100" w:after="100"/>
        <w:jc w:val="both"/>
        <w:rPr>
          <w:rFonts w:ascii="Arial" w:hAnsi="Arial" w:cs="Arial"/>
          <w:b/>
          <w:bCs/>
          <w:sz w:val="22"/>
          <w:szCs w:val="22"/>
          <w:u w:val="single"/>
        </w:rPr>
      </w:pPr>
      <w:r w:rsidRPr="00E907B9">
        <w:rPr>
          <w:rFonts w:ascii="Arial" w:hAnsi="Arial" w:cs="Arial"/>
          <w:b/>
          <w:bCs/>
          <w:sz w:val="22"/>
          <w:szCs w:val="22"/>
          <w:u w:val="single"/>
        </w:rPr>
        <w:t>3.1.</w:t>
      </w:r>
      <w:r>
        <w:rPr>
          <w:rFonts w:ascii="Arial" w:hAnsi="Arial" w:cs="Arial"/>
          <w:b/>
          <w:bCs/>
          <w:sz w:val="22"/>
          <w:szCs w:val="22"/>
          <w:u w:val="single"/>
        </w:rPr>
        <w:t>1</w:t>
      </w:r>
      <w:r w:rsidRPr="0023664C">
        <w:rPr>
          <w:rFonts w:ascii="Arial" w:hAnsi="Arial" w:cs="Arial"/>
          <w:b/>
          <w:bCs/>
          <w:sz w:val="22"/>
          <w:szCs w:val="22"/>
          <w:u w:val="single"/>
        </w:rPr>
        <w:t>0</w:t>
      </w:r>
      <w:r w:rsidRPr="00345304">
        <w:rPr>
          <w:rFonts w:ascii="Arial" w:hAnsi="Arial" w:cs="Arial"/>
          <w:b/>
          <w:bCs/>
          <w:sz w:val="22"/>
          <w:szCs w:val="22"/>
          <w:u w:val="single"/>
        </w:rPr>
        <w:t xml:space="preserve">. Буков високобонитетен стопански клас за превръщане – БВП </w:t>
      </w:r>
    </w:p>
    <w:p w:rsidR="001C1B9F" w:rsidRPr="0023664C" w:rsidRDefault="001C1B9F" w:rsidP="0035060B">
      <w:pPr>
        <w:ind w:firstLine="720"/>
        <w:rPr>
          <w:rFonts w:ascii="Arial" w:hAnsi="Arial" w:cs="Arial"/>
          <w:sz w:val="22"/>
          <w:szCs w:val="22"/>
        </w:rPr>
      </w:pPr>
      <w:r w:rsidRPr="0023664C">
        <w:rPr>
          <w:rFonts w:ascii="Arial" w:hAnsi="Arial" w:cs="Arial"/>
          <w:sz w:val="22"/>
          <w:szCs w:val="22"/>
        </w:rPr>
        <w:t>Площта на този стопански клас е 4</w:t>
      </w:r>
      <w:r>
        <w:rPr>
          <w:rFonts w:ascii="Arial" w:hAnsi="Arial" w:cs="Arial"/>
          <w:sz w:val="22"/>
          <w:szCs w:val="22"/>
        </w:rPr>
        <w:t>6,6</w:t>
      </w:r>
      <w:r w:rsidRPr="0023664C">
        <w:rPr>
          <w:rFonts w:ascii="Arial" w:hAnsi="Arial" w:cs="Arial"/>
          <w:sz w:val="22"/>
          <w:szCs w:val="22"/>
        </w:rPr>
        <w:t xml:space="preserve"> ха или заема 0,3% от залесената площ на ДГТ. Съставен е от чисти и смесени издънкови насаждения с преобладаващо участие на  бук от  I и II бонитет, с висока средна производителност - I (1,0) бонитет, разположени  на богати  месторастения. </w:t>
      </w:r>
    </w:p>
    <w:p w:rsidR="001C1B9F" w:rsidRPr="0023664C" w:rsidRDefault="001C1B9F" w:rsidP="0035060B">
      <w:pPr>
        <w:ind w:firstLine="720"/>
        <w:rPr>
          <w:rFonts w:ascii="Arial" w:hAnsi="Arial" w:cs="Arial"/>
          <w:sz w:val="22"/>
          <w:szCs w:val="22"/>
        </w:rPr>
      </w:pPr>
      <w:r w:rsidRPr="0023664C">
        <w:rPr>
          <w:rFonts w:ascii="Arial" w:hAnsi="Arial" w:cs="Arial"/>
          <w:sz w:val="22"/>
          <w:szCs w:val="22"/>
        </w:rPr>
        <w:t>Средната възраст на класа е 7</w:t>
      </w:r>
      <w:r>
        <w:rPr>
          <w:rFonts w:ascii="Arial" w:hAnsi="Arial" w:cs="Arial"/>
          <w:sz w:val="22"/>
          <w:szCs w:val="22"/>
        </w:rPr>
        <w:t>3</w:t>
      </w:r>
      <w:r w:rsidRPr="0023664C">
        <w:rPr>
          <w:rFonts w:ascii="Arial" w:hAnsi="Arial" w:cs="Arial"/>
          <w:sz w:val="22"/>
          <w:szCs w:val="22"/>
        </w:rPr>
        <w:t xml:space="preserve"> години. Общото санитарно състояние на насажденията е много добро.</w:t>
      </w:r>
    </w:p>
    <w:p w:rsidR="001C1B9F" w:rsidRPr="00520ECE" w:rsidRDefault="001C1B9F" w:rsidP="00787339">
      <w:pPr>
        <w:spacing w:before="100" w:after="100"/>
        <w:jc w:val="both"/>
        <w:rPr>
          <w:rFonts w:ascii="Arial" w:hAnsi="Arial" w:cs="Arial"/>
          <w:b/>
          <w:bCs/>
          <w:sz w:val="22"/>
          <w:szCs w:val="22"/>
          <w:u w:val="single"/>
        </w:rPr>
      </w:pPr>
      <w:r w:rsidRPr="00E907B9">
        <w:rPr>
          <w:rFonts w:ascii="Arial" w:hAnsi="Arial" w:cs="Arial"/>
          <w:b/>
          <w:bCs/>
          <w:sz w:val="22"/>
          <w:szCs w:val="22"/>
          <w:u w:val="single"/>
        </w:rPr>
        <w:t>3.1.</w:t>
      </w:r>
      <w:r w:rsidRPr="00520ECE">
        <w:rPr>
          <w:rFonts w:ascii="Arial" w:hAnsi="Arial" w:cs="Arial"/>
          <w:b/>
          <w:bCs/>
          <w:sz w:val="22"/>
          <w:szCs w:val="22"/>
          <w:u w:val="single"/>
        </w:rPr>
        <w:t>11. Габъров високобонитетен стопански клас за превръщане – ГВП</w:t>
      </w:r>
    </w:p>
    <w:p w:rsidR="001C1B9F" w:rsidRPr="004973D8" w:rsidRDefault="001C1B9F" w:rsidP="00572D3D">
      <w:pPr>
        <w:spacing w:after="80"/>
        <w:ind w:firstLine="720"/>
        <w:jc w:val="both"/>
        <w:rPr>
          <w:rFonts w:ascii="Arial" w:hAnsi="Arial" w:cs="Arial"/>
          <w:sz w:val="22"/>
          <w:szCs w:val="22"/>
        </w:rPr>
      </w:pPr>
      <w:r w:rsidRPr="004973D8">
        <w:rPr>
          <w:rFonts w:ascii="Arial" w:hAnsi="Arial" w:cs="Arial"/>
          <w:sz w:val="22"/>
          <w:szCs w:val="22"/>
        </w:rPr>
        <w:t xml:space="preserve">Площта на този стопански клас е </w:t>
      </w:r>
      <w:r>
        <w:rPr>
          <w:rFonts w:ascii="Arial" w:hAnsi="Arial" w:cs="Arial"/>
          <w:sz w:val="22"/>
          <w:szCs w:val="22"/>
        </w:rPr>
        <w:t>54,0</w:t>
      </w:r>
      <w:r w:rsidRPr="004973D8">
        <w:rPr>
          <w:rFonts w:ascii="Arial" w:hAnsi="Arial" w:cs="Arial"/>
          <w:sz w:val="22"/>
          <w:szCs w:val="22"/>
        </w:rPr>
        <w:t xml:space="preserve"> ха или заема 0,3% от залесената площ на ДГТ. Съставен е от чисти и смесени издънкови насаждения с преобладаващо участие на  габър от  I, II и III бонитет, с висока средна производителност - II (</w:t>
      </w:r>
      <w:r>
        <w:rPr>
          <w:rFonts w:ascii="Arial" w:hAnsi="Arial" w:cs="Arial"/>
          <w:sz w:val="22"/>
          <w:szCs w:val="22"/>
        </w:rPr>
        <w:t>1,9</w:t>
      </w:r>
      <w:r w:rsidRPr="004973D8">
        <w:rPr>
          <w:rFonts w:ascii="Arial" w:hAnsi="Arial" w:cs="Arial"/>
          <w:sz w:val="22"/>
          <w:szCs w:val="22"/>
        </w:rPr>
        <w:t xml:space="preserve">) бонитет, разположени  на богати и среднобогати месторастения. </w:t>
      </w:r>
    </w:p>
    <w:p w:rsidR="001C1B9F" w:rsidRPr="004973D8" w:rsidRDefault="001C1B9F" w:rsidP="00572D3D">
      <w:pPr>
        <w:spacing w:after="80"/>
        <w:ind w:firstLine="720"/>
        <w:jc w:val="both"/>
        <w:rPr>
          <w:rFonts w:ascii="Arial" w:hAnsi="Arial" w:cs="Arial"/>
          <w:sz w:val="22"/>
          <w:szCs w:val="22"/>
        </w:rPr>
      </w:pPr>
      <w:r w:rsidRPr="004973D8">
        <w:rPr>
          <w:rFonts w:ascii="Arial" w:hAnsi="Arial" w:cs="Arial"/>
          <w:sz w:val="22"/>
          <w:szCs w:val="22"/>
        </w:rPr>
        <w:t>Средната възраст на класа е 5</w:t>
      </w:r>
      <w:r>
        <w:rPr>
          <w:rFonts w:ascii="Arial" w:hAnsi="Arial" w:cs="Arial"/>
          <w:sz w:val="22"/>
          <w:szCs w:val="22"/>
        </w:rPr>
        <w:t>3</w:t>
      </w:r>
      <w:r w:rsidRPr="004973D8">
        <w:rPr>
          <w:rFonts w:ascii="Arial" w:hAnsi="Arial" w:cs="Arial"/>
          <w:sz w:val="22"/>
          <w:szCs w:val="22"/>
        </w:rPr>
        <w:t xml:space="preserve"> години. Общото санитарно състояние на насажденията е много добро.</w:t>
      </w:r>
    </w:p>
    <w:p w:rsidR="001C1B9F" w:rsidRPr="00E907B9" w:rsidRDefault="001C1B9F" w:rsidP="00787339">
      <w:pPr>
        <w:spacing w:before="100" w:after="100"/>
        <w:jc w:val="both"/>
        <w:rPr>
          <w:rFonts w:ascii="Arial" w:hAnsi="Arial" w:cs="Arial"/>
          <w:sz w:val="22"/>
          <w:szCs w:val="22"/>
          <w:u w:val="single"/>
        </w:rPr>
      </w:pPr>
      <w:r w:rsidRPr="00E907B9">
        <w:rPr>
          <w:rFonts w:ascii="Arial" w:hAnsi="Arial" w:cs="Arial"/>
          <w:b/>
          <w:bCs/>
          <w:sz w:val="22"/>
          <w:szCs w:val="22"/>
          <w:u w:val="single"/>
        </w:rPr>
        <w:t>3.1.</w:t>
      </w:r>
      <w:r>
        <w:rPr>
          <w:rFonts w:ascii="Arial" w:hAnsi="Arial" w:cs="Arial"/>
          <w:b/>
          <w:bCs/>
          <w:sz w:val="22"/>
          <w:szCs w:val="22"/>
          <w:u w:val="single"/>
        </w:rPr>
        <w:t>1</w:t>
      </w:r>
      <w:r w:rsidRPr="00D22728">
        <w:rPr>
          <w:rFonts w:ascii="Arial" w:hAnsi="Arial" w:cs="Arial"/>
          <w:b/>
          <w:bCs/>
          <w:sz w:val="22"/>
          <w:szCs w:val="22"/>
          <w:u w:val="single"/>
        </w:rPr>
        <w:t>2</w:t>
      </w:r>
      <w:r w:rsidRPr="00CD4A67">
        <w:rPr>
          <w:rFonts w:ascii="Arial" w:hAnsi="Arial" w:cs="Arial"/>
          <w:b/>
          <w:bCs/>
          <w:sz w:val="22"/>
          <w:szCs w:val="22"/>
          <w:u w:val="single"/>
        </w:rPr>
        <w:t xml:space="preserve">. Церов високобонитетен стопански клас за превръщане – ЦВП </w:t>
      </w:r>
    </w:p>
    <w:p w:rsidR="001C1B9F" w:rsidRPr="00C029F4" w:rsidRDefault="001C1B9F" w:rsidP="00572D3D">
      <w:pPr>
        <w:ind w:firstLine="720"/>
        <w:jc w:val="both"/>
        <w:rPr>
          <w:rFonts w:ascii="Arial" w:hAnsi="Arial" w:cs="Arial"/>
          <w:sz w:val="22"/>
          <w:szCs w:val="22"/>
        </w:rPr>
      </w:pPr>
      <w:r w:rsidRPr="00C029F4">
        <w:rPr>
          <w:rFonts w:ascii="Arial" w:hAnsi="Arial" w:cs="Arial"/>
          <w:sz w:val="22"/>
          <w:szCs w:val="22"/>
        </w:rPr>
        <w:t xml:space="preserve">Площта на този стопански клас е </w:t>
      </w:r>
      <w:r>
        <w:rPr>
          <w:rFonts w:ascii="Arial" w:hAnsi="Arial" w:cs="Arial"/>
          <w:sz w:val="22"/>
          <w:szCs w:val="22"/>
        </w:rPr>
        <w:t>269,6</w:t>
      </w:r>
      <w:r w:rsidRPr="00C029F4">
        <w:rPr>
          <w:rFonts w:ascii="Arial" w:hAnsi="Arial" w:cs="Arial"/>
          <w:sz w:val="22"/>
          <w:szCs w:val="22"/>
        </w:rPr>
        <w:t xml:space="preserve"> ха или заема 1,</w:t>
      </w:r>
      <w:r>
        <w:rPr>
          <w:rFonts w:ascii="Arial" w:hAnsi="Arial" w:cs="Arial"/>
          <w:sz w:val="22"/>
          <w:szCs w:val="22"/>
        </w:rPr>
        <w:t>7</w:t>
      </w:r>
      <w:r w:rsidRPr="00C029F4">
        <w:rPr>
          <w:rFonts w:ascii="Arial" w:hAnsi="Arial" w:cs="Arial"/>
          <w:sz w:val="22"/>
          <w:szCs w:val="22"/>
        </w:rPr>
        <w:t>% от залесената площ на ДГТ. Съставен е от смесени издънкови насаждения с преобладаващо участие на цер от  I, II и III бонитет, с висока средна производителност - II (</w:t>
      </w:r>
      <w:r>
        <w:rPr>
          <w:rFonts w:ascii="Arial" w:hAnsi="Arial" w:cs="Arial"/>
          <w:sz w:val="22"/>
          <w:szCs w:val="22"/>
        </w:rPr>
        <w:t>1,9</w:t>
      </w:r>
      <w:r w:rsidRPr="00C029F4">
        <w:rPr>
          <w:rFonts w:ascii="Arial" w:hAnsi="Arial" w:cs="Arial"/>
          <w:sz w:val="22"/>
          <w:szCs w:val="22"/>
        </w:rPr>
        <w:t xml:space="preserve">) бонитет, разположени  на среднобогати и богати месторастения. </w:t>
      </w:r>
    </w:p>
    <w:p w:rsidR="001C1B9F" w:rsidRPr="00C029F4" w:rsidRDefault="001C1B9F" w:rsidP="00572D3D">
      <w:pPr>
        <w:ind w:firstLine="720"/>
        <w:jc w:val="both"/>
        <w:rPr>
          <w:rFonts w:ascii="Arial" w:hAnsi="Arial" w:cs="Arial"/>
          <w:sz w:val="22"/>
          <w:szCs w:val="22"/>
        </w:rPr>
      </w:pPr>
      <w:r w:rsidRPr="00C029F4">
        <w:rPr>
          <w:rFonts w:ascii="Arial" w:hAnsi="Arial" w:cs="Arial"/>
          <w:sz w:val="22"/>
          <w:szCs w:val="22"/>
        </w:rPr>
        <w:t>Средната възраст на класа е 6</w:t>
      </w:r>
      <w:r>
        <w:rPr>
          <w:rFonts w:ascii="Arial" w:hAnsi="Arial" w:cs="Arial"/>
          <w:sz w:val="22"/>
          <w:szCs w:val="22"/>
        </w:rPr>
        <w:t>1</w:t>
      </w:r>
      <w:r w:rsidRPr="00C029F4">
        <w:rPr>
          <w:rFonts w:ascii="Arial" w:hAnsi="Arial" w:cs="Arial"/>
          <w:sz w:val="22"/>
          <w:szCs w:val="22"/>
        </w:rPr>
        <w:t xml:space="preserve"> години. Общото санитарно състояние на насажденията е добро.</w:t>
      </w:r>
    </w:p>
    <w:p w:rsidR="001C1B9F" w:rsidRDefault="001C1B9F" w:rsidP="00787339">
      <w:pPr>
        <w:spacing w:before="100" w:after="100"/>
        <w:jc w:val="both"/>
        <w:rPr>
          <w:rFonts w:ascii="Arial" w:hAnsi="Arial" w:cs="Arial"/>
          <w:b/>
          <w:bCs/>
          <w:sz w:val="22"/>
          <w:szCs w:val="22"/>
          <w:u w:val="single"/>
        </w:rPr>
      </w:pPr>
      <w:r w:rsidRPr="00E907B9">
        <w:rPr>
          <w:rFonts w:ascii="Arial" w:hAnsi="Arial" w:cs="Arial"/>
          <w:b/>
          <w:bCs/>
          <w:sz w:val="22"/>
          <w:szCs w:val="22"/>
          <w:u w:val="single"/>
        </w:rPr>
        <w:t>3.1.</w:t>
      </w:r>
      <w:r w:rsidRPr="00520ECE">
        <w:rPr>
          <w:rFonts w:ascii="Arial" w:hAnsi="Arial" w:cs="Arial"/>
          <w:b/>
          <w:bCs/>
          <w:sz w:val="22"/>
          <w:szCs w:val="22"/>
          <w:u w:val="single"/>
        </w:rPr>
        <w:t xml:space="preserve">13. Церов </w:t>
      </w:r>
      <w:r w:rsidRPr="00CD4A67">
        <w:rPr>
          <w:rFonts w:ascii="Arial" w:hAnsi="Arial" w:cs="Arial"/>
          <w:b/>
          <w:bCs/>
          <w:sz w:val="22"/>
          <w:szCs w:val="22"/>
          <w:u w:val="single"/>
        </w:rPr>
        <w:t>стопански клас за превръщане – ЦП</w:t>
      </w:r>
    </w:p>
    <w:p w:rsidR="001C1B9F" w:rsidRPr="00D44192" w:rsidRDefault="001C1B9F" w:rsidP="0035060B">
      <w:pPr>
        <w:jc w:val="both"/>
        <w:rPr>
          <w:rFonts w:ascii="Arial" w:hAnsi="Arial" w:cs="Arial"/>
          <w:sz w:val="22"/>
          <w:szCs w:val="22"/>
        </w:rPr>
      </w:pPr>
      <w:r w:rsidRPr="00CD4A67">
        <w:rPr>
          <w:rFonts w:ascii="Arial" w:hAnsi="Arial" w:cs="Arial"/>
          <w:b/>
          <w:bCs/>
          <w:sz w:val="22"/>
          <w:szCs w:val="22"/>
          <w:u w:val="single"/>
        </w:rPr>
        <w:t xml:space="preserve"> </w:t>
      </w:r>
      <w:r w:rsidRPr="00D44192">
        <w:rPr>
          <w:rFonts w:ascii="Arial" w:hAnsi="Arial" w:cs="Arial"/>
          <w:sz w:val="22"/>
          <w:szCs w:val="22"/>
        </w:rPr>
        <w:t xml:space="preserve">Площта на този стопански клас е </w:t>
      </w:r>
      <w:r>
        <w:rPr>
          <w:rFonts w:ascii="Arial" w:hAnsi="Arial" w:cs="Arial"/>
          <w:sz w:val="22"/>
          <w:szCs w:val="22"/>
        </w:rPr>
        <w:t>559,2</w:t>
      </w:r>
      <w:r w:rsidRPr="00D44192">
        <w:rPr>
          <w:rFonts w:ascii="Arial" w:hAnsi="Arial" w:cs="Arial"/>
          <w:sz w:val="22"/>
          <w:szCs w:val="22"/>
        </w:rPr>
        <w:t xml:space="preserve"> ха или заема </w:t>
      </w:r>
      <w:r>
        <w:rPr>
          <w:rFonts w:ascii="Arial" w:hAnsi="Arial" w:cs="Arial"/>
          <w:sz w:val="22"/>
          <w:szCs w:val="22"/>
        </w:rPr>
        <w:t>3,6</w:t>
      </w:r>
      <w:r w:rsidRPr="00D44192">
        <w:rPr>
          <w:rFonts w:ascii="Arial" w:hAnsi="Arial" w:cs="Arial"/>
          <w:sz w:val="22"/>
          <w:szCs w:val="22"/>
        </w:rPr>
        <w:t>% от залесената площ на ДГТ. Съставен е от смесени издънкови насаждения с преобладаващо участие на цер от III, IV и V бонитет, с средна производителност - III (3,</w:t>
      </w:r>
      <w:r>
        <w:rPr>
          <w:rFonts w:ascii="Arial" w:hAnsi="Arial" w:cs="Arial"/>
          <w:sz w:val="22"/>
          <w:szCs w:val="22"/>
        </w:rPr>
        <w:t>2</w:t>
      </w:r>
      <w:r w:rsidRPr="00D44192">
        <w:rPr>
          <w:rFonts w:ascii="Arial" w:hAnsi="Arial" w:cs="Arial"/>
          <w:sz w:val="22"/>
          <w:szCs w:val="22"/>
        </w:rPr>
        <w:t xml:space="preserve">) бонитет, разположени  на бедни, среднобогати месторастения. </w:t>
      </w:r>
    </w:p>
    <w:p w:rsidR="001C1B9F" w:rsidRPr="00D44192" w:rsidRDefault="001C1B9F" w:rsidP="0035060B">
      <w:pPr>
        <w:ind w:firstLine="720"/>
        <w:jc w:val="both"/>
        <w:rPr>
          <w:rFonts w:ascii="Arial" w:hAnsi="Arial" w:cs="Arial"/>
          <w:sz w:val="22"/>
          <w:szCs w:val="22"/>
        </w:rPr>
      </w:pPr>
      <w:r w:rsidRPr="00D44192">
        <w:rPr>
          <w:rFonts w:ascii="Arial" w:hAnsi="Arial" w:cs="Arial"/>
          <w:sz w:val="22"/>
          <w:szCs w:val="22"/>
        </w:rPr>
        <w:t>Средната възраст на класа е 6</w:t>
      </w:r>
      <w:r>
        <w:rPr>
          <w:rFonts w:ascii="Arial" w:hAnsi="Arial" w:cs="Arial"/>
          <w:sz w:val="22"/>
          <w:szCs w:val="22"/>
        </w:rPr>
        <w:t>3</w:t>
      </w:r>
      <w:r w:rsidRPr="00D44192">
        <w:rPr>
          <w:rFonts w:ascii="Arial" w:hAnsi="Arial" w:cs="Arial"/>
          <w:sz w:val="22"/>
          <w:szCs w:val="22"/>
        </w:rPr>
        <w:t xml:space="preserve"> години. Общото санитарно състояние на насажденията е добро.</w:t>
      </w:r>
    </w:p>
    <w:p w:rsidR="001C1B9F" w:rsidRPr="00E907B9" w:rsidRDefault="001C1B9F" w:rsidP="00787339">
      <w:pPr>
        <w:spacing w:before="100" w:after="100"/>
        <w:jc w:val="both"/>
        <w:rPr>
          <w:rFonts w:ascii="Arial" w:hAnsi="Arial" w:cs="Arial"/>
          <w:sz w:val="22"/>
          <w:szCs w:val="22"/>
          <w:u w:val="single"/>
        </w:rPr>
      </w:pPr>
      <w:r w:rsidRPr="00E907B9">
        <w:rPr>
          <w:rFonts w:ascii="Arial" w:hAnsi="Arial" w:cs="Arial"/>
          <w:b/>
          <w:bCs/>
          <w:sz w:val="22"/>
          <w:szCs w:val="22"/>
          <w:u w:val="single"/>
        </w:rPr>
        <w:t>3.1.</w:t>
      </w:r>
      <w:r w:rsidRPr="00CD4A67">
        <w:rPr>
          <w:rFonts w:ascii="Arial" w:hAnsi="Arial" w:cs="Arial"/>
          <w:b/>
          <w:bCs/>
          <w:sz w:val="22"/>
          <w:szCs w:val="22"/>
          <w:u w:val="single"/>
        </w:rPr>
        <w:t>1</w:t>
      </w:r>
      <w:r w:rsidRPr="00D76D58">
        <w:rPr>
          <w:rFonts w:ascii="Arial" w:hAnsi="Arial" w:cs="Arial"/>
          <w:b/>
          <w:bCs/>
          <w:sz w:val="22"/>
          <w:szCs w:val="22"/>
          <w:u w:val="single"/>
        </w:rPr>
        <w:t>4</w:t>
      </w:r>
      <w:r w:rsidRPr="00CD4A67">
        <w:rPr>
          <w:rFonts w:ascii="Arial" w:hAnsi="Arial" w:cs="Arial"/>
          <w:b/>
          <w:bCs/>
          <w:sz w:val="22"/>
          <w:szCs w:val="22"/>
          <w:u w:val="single"/>
        </w:rPr>
        <w:t xml:space="preserve">. Смесен високобонитетен стопански клас за превръщане – СмВП </w:t>
      </w:r>
    </w:p>
    <w:p w:rsidR="001C1B9F" w:rsidRPr="00D76D58" w:rsidRDefault="001C1B9F" w:rsidP="0035060B">
      <w:pPr>
        <w:ind w:firstLine="720"/>
        <w:jc w:val="both"/>
        <w:rPr>
          <w:rFonts w:ascii="Arial" w:hAnsi="Arial" w:cs="Arial"/>
          <w:sz w:val="22"/>
          <w:szCs w:val="22"/>
        </w:rPr>
      </w:pPr>
      <w:r w:rsidRPr="00D76D58">
        <w:rPr>
          <w:rFonts w:ascii="Arial" w:hAnsi="Arial" w:cs="Arial"/>
          <w:sz w:val="22"/>
          <w:szCs w:val="22"/>
        </w:rPr>
        <w:t xml:space="preserve">Площта на този стопански клас е </w:t>
      </w:r>
      <w:r>
        <w:rPr>
          <w:rFonts w:ascii="Arial" w:hAnsi="Arial" w:cs="Arial"/>
          <w:sz w:val="22"/>
          <w:szCs w:val="22"/>
        </w:rPr>
        <w:t>26,9</w:t>
      </w:r>
      <w:r w:rsidRPr="00D76D58">
        <w:rPr>
          <w:rFonts w:ascii="Arial" w:hAnsi="Arial" w:cs="Arial"/>
          <w:sz w:val="22"/>
          <w:szCs w:val="22"/>
        </w:rPr>
        <w:t xml:space="preserve"> ха или заема 0,2% от залесената площ на ДГТ. Съставен е от смесени издънкови насаждения без преобладаващо участие на даден </w:t>
      </w:r>
      <w:r w:rsidRPr="00D76D58">
        <w:rPr>
          <w:rFonts w:ascii="Arial" w:hAnsi="Arial" w:cs="Arial"/>
          <w:sz w:val="22"/>
          <w:szCs w:val="22"/>
        </w:rPr>
        <w:lastRenderedPageBreak/>
        <w:t>дървесен вид (цер, габър, космат дъб, клен, мъждрян, бук, зимен дъб, липа и др.) от I и II  бонитет, с</w:t>
      </w:r>
      <w:r>
        <w:rPr>
          <w:rFonts w:ascii="Arial" w:hAnsi="Arial" w:cs="Arial"/>
          <w:sz w:val="22"/>
          <w:szCs w:val="22"/>
        </w:rPr>
        <w:t>ъс</w:t>
      </w:r>
      <w:r w:rsidRPr="00D76D58">
        <w:rPr>
          <w:rFonts w:ascii="Arial" w:hAnsi="Arial" w:cs="Arial"/>
          <w:sz w:val="22"/>
          <w:szCs w:val="22"/>
        </w:rPr>
        <w:t xml:space="preserve"> средна производителност - II (</w:t>
      </w:r>
      <w:r>
        <w:rPr>
          <w:rFonts w:ascii="Arial" w:hAnsi="Arial" w:cs="Arial"/>
          <w:sz w:val="22"/>
          <w:szCs w:val="22"/>
        </w:rPr>
        <w:t>1,8</w:t>
      </w:r>
      <w:r w:rsidRPr="00D76D58">
        <w:rPr>
          <w:rFonts w:ascii="Arial" w:hAnsi="Arial" w:cs="Arial"/>
          <w:sz w:val="22"/>
          <w:szCs w:val="22"/>
        </w:rPr>
        <w:t xml:space="preserve">) бонитет, разположени  на бедни, среднобогати месторастения. </w:t>
      </w:r>
    </w:p>
    <w:p w:rsidR="001C1B9F" w:rsidRPr="00D76D58" w:rsidRDefault="001C1B9F" w:rsidP="0035060B">
      <w:pPr>
        <w:ind w:firstLine="720"/>
        <w:jc w:val="both"/>
        <w:rPr>
          <w:rFonts w:ascii="Arial" w:hAnsi="Arial" w:cs="Arial"/>
          <w:sz w:val="22"/>
          <w:szCs w:val="22"/>
        </w:rPr>
      </w:pPr>
      <w:r w:rsidRPr="00D76D58">
        <w:rPr>
          <w:rFonts w:ascii="Arial" w:hAnsi="Arial" w:cs="Arial"/>
          <w:sz w:val="22"/>
          <w:szCs w:val="22"/>
        </w:rPr>
        <w:t>Средната възраст на класа е 41 години. Общото санитарно състояние на насажденията е добро.</w:t>
      </w:r>
    </w:p>
    <w:p w:rsidR="001C1B9F" w:rsidRPr="00184ECD" w:rsidRDefault="001C1B9F" w:rsidP="0035060B">
      <w:pPr>
        <w:spacing w:before="120" w:after="120"/>
        <w:jc w:val="both"/>
        <w:rPr>
          <w:rFonts w:ascii="Arial" w:hAnsi="Arial" w:cs="Arial"/>
          <w:b/>
          <w:bCs/>
          <w:sz w:val="22"/>
          <w:szCs w:val="22"/>
          <w:u w:val="single"/>
        </w:rPr>
      </w:pPr>
      <w:r w:rsidRPr="00E907B9">
        <w:rPr>
          <w:rFonts w:ascii="Arial" w:hAnsi="Arial" w:cs="Arial"/>
          <w:b/>
          <w:bCs/>
          <w:sz w:val="22"/>
          <w:szCs w:val="22"/>
          <w:u w:val="single"/>
        </w:rPr>
        <w:t>3.1.</w:t>
      </w:r>
      <w:r w:rsidRPr="00520ECE">
        <w:rPr>
          <w:rFonts w:ascii="Arial" w:hAnsi="Arial" w:cs="Arial"/>
          <w:b/>
          <w:bCs/>
          <w:sz w:val="22"/>
          <w:szCs w:val="22"/>
          <w:u w:val="single"/>
        </w:rPr>
        <w:t xml:space="preserve">15. Смесен </w:t>
      </w:r>
      <w:r w:rsidRPr="00184ECD">
        <w:rPr>
          <w:rFonts w:ascii="Arial" w:hAnsi="Arial" w:cs="Arial"/>
          <w:b/>
          <w:bCs/>
          <w:sz w:val="22"/>
          <w:szCs w:val="22"/>
          <w:u w:val="single"/>
        </w:rPr>
        <w:t xml:space="preserve">средно и нискобонитетен стопански клас за превръщане – СмСрНП </w:t>
      </w:r>
    </w:p>
    <w:p w:rsidR="001C1B9F" w:rsidRPr="000A2AA0" w:rsidRDefault="001C1B9F" w:rsidP="0035060B">
      <w:pPr>
        <w:ind w:firstLine="720"/>
        <w:rPr>
          <w:rFonts w:ascii="Arial" w:hAnsi="Arial" w:cs="Arial"/>
          <w:sz w:val="22"/>
          <w:szCs w:val="22"/>
        </w:rPr>
      </w:pPr>
      <w:r w:rsidRPr="000A2AA0">
        <w:rPr>
          <w:rFonts w:ascii="Arial" w:hAnsi="Arial" w:cs="Arial"/>
          <w:sz w:val="22"/>
          <w:szCs w:val="22"/>
        </w:rPr>
        <w:t xml:space="preserve">Площта на този стопански клас е </w:t>
      </w:r>
      <w:r>
        <w:rPr>
          <w:rFonts w:ascii="Arial" w:hAnsi="Arial" w:cs="Arial"/>
          <w:sz w:val="22"/>
          <w:szCs w:val="22"/>
        </w:rPr>
        <w:t>149,0</w:t>
      </w:r>
      <w:r w:rsidRPr="000A2AA0">
        <w:rPr>
          <w:rFonts w:ascii="Arial" w:hAnsi="Arial" w:cs="Arial"/>
          <w:sz w:val="22"/>
          <w:szCs w:val="22"/>
        </w:rPr>
        <w:t xml:space="preserve"> ха или заема </w:t>
      </w:r>
      <w:r>
        <w:rPr>
          <w:rFonts w:ascii="Arial" w:hAnsi="Arial" w:cs="Arial"/>
          <w:sz w:val="22"/>
          <w:szCs w:val="22"/>
        </w:rPr>
        <w:t>1,0</w:t>
      </w:r>
      <w:r w:rsidRPr="000A2AA0">
        <w:rPr>
          <w:rFonts w:ascii="Arial" w:hAnsi="Arial" w:cs="Arial"/>
          <w:sz w:val="22"/>
          <w:szCs w:val="22"/>
        </w:rPr>
        <w:t>%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 III, IV и V бонитет, с средна производителност - IV (</w:t>
      </w:r>
      <w:r>
        <w:rPr>
          <w:rFonts w:ascii="Arial" w:hAnsi="Arial" w:cs="Arial"/>
          <w:sz w:val="22"/>
          <w:szCs w:val="22"/>
        </w:rPr>
        <w:t>4,1</w:t>
      </w:r>
      <w:r w:rsidRPr="000A2AA0">
        <w:rPr>
          <w:rFonts w:ascii="Arial" w:hAnsi="Arial" w:cs="Arial"/>
          <w:sz w:val="22"/>
          <w:szCs w:val="22"/>
        </w:rPr>
        <w:t xml:space="preserve">) бонитет, разположени  на бедни, среднобогати месторастения. </w:t>
      </w:r>
    </w:p>
    <w:p w:rsidR="001C1B9F" w:rsidRPr="000A2AA0" w:rsidRDefault="001C1B9F" w:rsidP="0035060B">
      <w:pPr>
        <w:ind w:firstLine="720"/>
        <w:jc w:val="both"/>
        <w:rPr>
          <w:rFonts w:ascii="Arial" w:hAnsi="Arial" w:cs="Arial"/>
          <w:sz w:val="22"/>
          <w:szCs w:val="22"/>
        </w:rPr>
      </w:pPr>
      <w:r w:rsidRPr="000A2AA0">
        <w:rPr>
          <w:rFonts w:ascii="Arial" w:hAnsi="Arial" w:cs="Arial"/>
          <w:sz w:val="22"/>
          <w:szCs w:val="22"/>
        </w:rPr>
        <w:t xml:space="preserve">Средната възраст на класа е </w:t>
      </w:r>
      <w:r>
        <w:rPr>
          <w:rFonts w:ascii="Arial" w:hAnsi="Arial" w:cs="Arial"/>
          <w:sz w:val="22"/>
          <w:szCs w:val="22"/>
        </w:rPr>
        <w:t>65</w:t>
      </w:r>
      <w:r w:rsidRPr="000A2AA0">
        <w:rPr>
          <w:rFonts w:ascii="Arial" w:hAnsi="Arial" w:cs="Arial"/>
          <w:sz w:val="22"/>
          <w:szCs w:val="22"/>
        </w:rPr>
        <w:t xml:space="preserve"> години. Общото санитарно състояние на насажденията е средно до добро.</w:t>
      </w:r>
    </w:p>
    <w:p w:rsidR="001C1B9F" w:rsidRPr="00184ECD" w:rsidRDefault="001C1B9F" w:rsidP="0035060B">
      <w:pPr>
        <w:spacing w:before="120" w:after="120"/>
        <w:jc w:val="both"/>
        <w:rPr>
          <w:rFonts w:ascii="Arial" w:hAnsi="Arial" w:cs="Arial"/>
          <w:b/>
          <w:bCs/>
          <w:sz w:val="22"/>
          <w:szCs w:val="22"/>
          <w:u w:val="single"/>
        </w:rPr>
      </w:pPr>
      <w:r w:rsidRPr="009E1D91">
        <w:rPr>
          <w:rFonts w:ascii="Arial" w:hAnsi="Arial" w:cs="Arial"/>
          <w:b/>
          <w:bCs/>
          <w:sz w:val="22"/>
          <w:szCs w:val="22"/>
          <w:u w:val="single"/>
        </w:rPr>
        <w:t>3.1.</w:t>
      </w:r>
      <w:r w:rsidRPr="00184ECD">
        <w:rPr>
          <w:rFonts w:ascii="Arial" w:hAnsi="Arial" w:cs="Arial"/>
          <w:b/>
          <w:bCs/>
          <w:sz w:val="22"/>
          <w:szCs w:val="22"/>
          <w:u w:val="single"/>
        </w:rPr>
        <w:t>1</w:t>
      </w:r>
      <w:r w:rsidRPr="0014706A">
        <w:rPr>
          <w:rFonts w:ascii="Arial" w:hAnsi="Arial" w:cs="Arial"/>
          <w:b/>
          <w:bCs/>
          <w:sz w:val="22"/>
          <w:szCs w:val="22"/>
          <w:u w:val="single"/>
        </w:rPr>
        <w:t>6</w:t>
      </w:r>
      <w:r w:rsidRPr="00184ECD">
        <w:rPr>
          <w:rFonts w:ascii="Arial" w:hAnsi="Arial" w:cs="Arial"/>
          <w:b/>
          <w:bCs/>
          <w:sz w:val="22"/>
          <w:szCs w:val="22"/>
          <w:u w:val="single"/>
        </w:rPr>
        <w:t xml:space="preserve">. Акациев стопански клас  – А </w:t>
      </w:r>
    </w:p>
    <w:p w:rsidR="001C1B9F" w:rsidRPr="0014706A" w:rsidRDefault="001C1B9F" w:rsidP="0035060B">
      <w:pPr>
        <w:ind w:firstLine="720"/>
        <w:rPr>
          <w:rFonts w:ascii="Arial" w:hAnsi="Arial" w:cs="Arial"/>
          <w:sz w:val="22"/>
          <w:szCs w:val="22"/>
        </w:rPr>
      </w:pPr>
      <w:r w:rsidRPr="0014706A">
        <w:rPr>
          <w:rFonts w:ascii="Arial" w:hAnsi="Arial" w:cs="Arial"/>
          <w:sz w:val="22"/>
          <w:szCs w:val="22"/>
        </w:rPr>
        <w:t>Площта на този стопански клас е 1</w:t>
      </w:r>
      <w:r>
        <w:rPr>
          <w:rFonts w:ascii="Arial" w:hAnsi="Arial" w:cs="Arial"/>
          <w:sz w:val="22"/>
          <w:szCs w:val="22"/>
        </w:rPr>
        <w:t>02,7</w:t>
      </w:r>
      <w:r w:rsidRPr="0014706A">
        <w:rPr>
          <w:rFonts w:ascii="Arial" w:hAnsi="Arial" w:cs="Arial"/>
          <w:sz w:val="22"/>
          <w:szCs w:val="22"/>
        </w:rPr>
        <w:t xml:space="preserve"> ха или заема 0,</w:t>
      </w:r>
      <w:r>
        <w:rPr>
          <w:rFonts w:ascii="Arial" w:hAnsi="Arial" w:cs="Arial"/>
          <w:sz w:val="22"/>
          <w:szCs w:val="22"/>
        </w:rPr>
        <w:t>7</w:t>
      </w:r>
      <w:r w:rsidRPr="0014706A">
        <w:rPr>
          <w:rFonts w:ascii="Arial" w:hAnsi="Arial" w:cs="Arial"/>
          <w:sz w:val="22"/>
          <w:szCs w:val="22"/>
        </w:rPr>
        <w:t>% от залесената площ на ДГТ. Съставен е от чисти и смесени, с преобладание на акация насаждения и култури от всички бонитети, разположени  на бедни, средно богати и богати месторастения. Средната производителност на класа е - IV (3,</w:t>
      </w:r>
      <w:r>
        <w:rPr>
          <w:rFonts w:ascii="Arial" w:hAnsi="Arial" w:cs="Arial"/>
          <w:sz w:val="22"/>
          <w:szCs w:val="22"/>
        </w:rPr>
        <w:t>6</w:t>
      </w:r>
      <w:r w:rsidRPr="0014706A">
        <w:rPr>
          <w:rFonts w:ascii="Arial" w:hAnsi="Arial" w:cs="Arial"/>
          <w:sz w:val="22"/>
          <w:szCs w:val="22"/>
        </w:rPr>
        <w:t>) бонитет,</w:t>
      </w:r>
    </w:p>
    <w:p w:rsidR="001C1B9F" w:rsidRPr="0014706A" w:rsidRDefault="001C1B9F" w:rsidP="0035060B">
      <w:pPr>
        <w:ind w:firstLine="720"/>
        <w:rPr>
          <w:rFonts w:ascii="Arial" w:hAnsi="Arial" w:cs="Arial"/>
          <w:sz w:val="22"/>
          <w:szCs w:val="22"/>
        </w:rPr>
      </w:pPr>
      <w:r w:rsidRPr="0014706A">
        <w:rPr>
          <w:rFonts w:ascii="Arial" w:hAnsi="Arial" w:cs="Arial"/>
          <w:sz w:val="22"/>
          <w:szCs w:val="22"/>
        </w:rPr>
        <w:t>Средната възраст на класа е 1</w:t>
      </w:r>
      <w:r>
        <w:rPr>
          <w:rFonts w:ascii="Arial" w:hAnsi="Arial" w:cs="Arial"/>
          <w:sz w:val="22"/>
          <w:szCs w:val="22"/>
        </w:rPr>
        <w:t>6</w:t>
      </w:r>
      <w:r w:rsidRPr="0014706A">
        <w:rPr>
          <w:rFonts w:ascii="Arial" w:hAnsi="Arial" w:cs="Arial"/>
          <w:sz w:val="22"/>
          <w:szCs w:val="22"/>
        </w:rPr>
        <w:t xml:space="preserve"> години. Общото санитарно състояние на насажденията е лошо до средно.</w:t>
      </w:r>
    </w:p>
    <w:p w:rsidR="001C1B9F" w:rsidRPr="00520ECE" w:rsidRDefault="001C1B9F" w:rsidP="0035060B">
      <w:pPr>
        <w:spacing w:before="120" w:after="120"/>
        <w:jc w:val="both"/>
        <w:rPr>
          <w:rFonts w:ascii="Arial" w:hAnsi="Arial" w:cs="Arial"/>
          <w:b/>
          <w:bCs/>
          <w:sz w:val="22"/>
          <w:szCs w:val="22"/>
          <w:u w:val="single"/>
        </w:rPr>
      </w:pPr>
      <w:r w:rsidRPr="009E1D91">
        <w:rPr>
          <w:rFonts w:ascii="Arial" w:hAnsi="Arial" w:cs="Arial"/>
          <w:b/>
          <w:bCs/>
          <w:sz w:val="22"/>
          <w:szCs w:val="22"/>
          <w:u w:val="single"/>
        </w:rPr>
        <w:t>3.1.</w:t>
      </w:r>
      <w:r w:rsidRPr="00520ECE">
        <w:rPr>
          <w:rFonts w:ascii="Arial" w:hAnsi="Arial" w:cs="Arial"/>
          <w:b/>
          <w:bCs/>
          <w:sz w:val="22"/>
          <w:szCs w:val="22"/>
          <w:u w:val="single"/>
        </w:rPr>
        <w:t xml:space="preserve">17. Келявгабъров  стопански клас – Кгбр </w:t>
      </w:r>
    </w:p>
    <w:p w:rsidR="001C1B9F" w:rsidRPr="005C6E0C" w:rsidRDefault="001C1B9F" w:rsidP="0035060B">
      <w:pPr>
        <w:ind w:firstLine="720"/>
        <w:rPr>
          <w:rFonts w:ascii="Arial" w:hAnsi="Arial" w:cs="Arial"/>
          <w:sz w:val="22"/>
          <w:szCs w:val="22"/>
        </w:rPr>
      </w:pPr>
      <w:r w:rsidRPr="005C6E0C">
        <w:rPr>
          <w:rFonts w:ascii="Arial" w:hAnsi="Arial" w:cs="Arial"/>
          <w:sz w:val="22"/>
          <w:szCs w:val="22"/>
        </w:rPr>
        <w:t xml:space="preserve">Площта на този стопански клас е </w:t>
      </w:r>
      <w:r>
        <w:rPr>
          <w:rFonts w:ascii="Arial" w:hAnsi="Arial" w:cs="Arial"/>
          <w:sz w:val="22"/>
          <w:szCs w:val="22"/>
        </w:rPr>
        <w:t>366,8</w:t>
      </w:r>
      <w:r w:rsidRPr="005C6E0C">
        <w:rPr>
          <w:rFonts w:ascii="Arial" w:hAnsi="Arial" w:cs="Arial"/>
          <w:sz w:val="22"/>
          <w:szCs w:val="22"/>
        </w:rPr>
        <w:t xml:space="preserve"> ха или заема </w:t>
      </w:r>
      <w:r>
        <w:rPr>
          <w:rFonts w:ascii="Arial" w:hAnsi="Arial" w:cs="Arial"/>
          <w:sz w:val="22"/>
          <w:szCs w:val="22"/>
        </w:rPr>
        <w:t>2,4</w:t>
      </w:r>
      <w:r w:rsidRPr="005C6E0C">
        <w:rPr>
          <w:rFonts w:ascii="Arial" w:hAnsi="Arial" w:cs="Arial"/>
          <w:sz w:val="22"/>
          <w:szCs w:val="22"/>
        </w:rPr>
        <w:t>% от залесената площ на ДГТ. Съставен е от чисти и смесени, с преобладание на келяв габър насаждения от IV и V бонитет, разположени  на бедни, средно богати и богати месторастения. Средната производителност на класа е ниска IV (4,</w:t>
      </w:r>
      <w:r>
        <w:rPr>
          <w:rFonts w:ascii="Arial" w:hAnsi="Arial" w:cs="Arial"/>
          <w:sz w:val="22"/>
          <w:szCs w:val="22"/>
        </w:rPr>
        <w:t>3</w:t>
      </w:r>
      <w:r w:rsidRPr="005C6E0C">
        <w:rPr>
          <w:rFonts w:ascii="Arial" w:hAnsi="Arial" w:cs="Arial"/>
          <w:sz w:val="22"/>
          <w:szCs w:val="22"/>
        </w:rPr>
        <w:t>) бонитет,</w:t>
      </w:r>
    </w:p>
    <w:p w:rsidR="001C1B9F" w:rsidRDefault="001C1B9F" w:rsidP="0035060B">
      <w:pPr>
        <w:ind w:firstLine="720"/>
        <w:rPr>
          <w:rFonts w:ascii="Arial" w:hAnsi="Arial" w:cs="Arial"/>
          <w:sz w:val="22"/>
          <w:szCs w:val="22"/>
        </w:rPr>
      </w:pPr>
      <w:r w:rsidRPr="005C6E0C">
        <w:rPr>
          <w:rFonts w:ascii="Arial" w:hAnsi="Arial" w:cs="Arial"/>
          <w:sz w:val="22"/>
          <w:szCs w:val="22"/>
        </w:rPr>
        <w:t xml:space="preserve">Средната възраст на класа е </w:t>
      </w:r>
      <w:r>
        <w:rPr>
          <w:rFonts w:ascii="Arial" w:hAnsi="Arial" w:cs="Arial"/>
          <w:sz w:val="22"/>
          <w:szCs w:val="22"/>
        </w:rPr>
        <w:t>54</w:t>
      </w:r>
      <w:r w:rsidRPr="005C6E0C">
        <w:rPr>
          <w:rFonts w:ascii="Arial" w:hAnsi="Arial" w:cs="Arial"/>
          <w:sz w:val="22"/>
          <w:szCs w:val="22"/>
        </w:rPr>
        <w:t xml:space="preserve"> години. Общото санитарно състояние на насажденията е средно до добро.</w:t>
      </w:r>
    </w:p>
    <w:p w:rsidR="001C1B9F" w:rsidRDefault="001C1B9F" w:rsidP="0035060B">
      <w:pPr>
        <w:ind w:firstLine="720"/>
        <w:rPr>
          <w:rFonts w:ascii="Arial" w:hAnsi="Arial" w:cs="Arial"/>
          <w:sz w:val="22"/>
          <w:szCs w:val="22"/>
        </w:rPr>
      </w:pPr>
    </w:p>
    <w:p w:rsidR="001C1B9F" w:rsidRDefault="001C1B9F" w:rsidP="0035060B">
      <w:pPr>
        <w:autoSpaceDE w:val="0"/>
        <w:autoSpaceDN w:val="0"/>
        <w:adjustRightInd w:val="0"/>
        <w:spacing w:before="240"/>
        <w:jc w:val="both"/>
        <w:rPr>
          <w:rFonts w:ascii="Arial" w:hAnsi="Arial" w:cs="Arial"/>
          <w:b/>
          <w:bCs/>
          <w:sz w:val="22"/>
          <w:szCs w:val="22"/>
          <w:u w:val="single"/>
        </w:rPr>
      </w:pPr>
      <w:r w:rsidRPr="000201F1">
        <w:rPr>
          <w:rFonts w:ascii="Arial" w:hAnsi="Arial" w:cs="Arial"/>
          <w:b/>
          <w:bCs/>
          <w:sz w:val="22"/>
          <w:szCs w:val="22"/>
          <w:u w:val="single"/>
        </w:rPr>
        <w:t xml:space="preserve">3.2. ГОРИ СЪС ЗАЩИТНИ И СПЕЦИАЛНИ ФУНКЦИИ /ЗСПФ/ </w:t>
      </w:r>
    </w:p>
    <w:p w:rsidR="001C1B9F" w:rsidRDefault="001C1B9F" w:rsidP="004C2FD8">
      <w:pPr>
        <w:autoSpaceDE w:val="0"/>
        <w:autoSpaceDN w:val="0"/>
        <w:adjustRightInd w:val="0"/>
        <w:jc w:val="both"/>
        <w:rPr>
          <w:rFonts w:ascii="Arial" w:hAnsi="Arial" w:cs="Arial"/>
          <w:b/>
          <w:bCs/>
          <w:sz w:val="22"/>
          <w:szCs w:val="22"/>
          <w:u w:val="single"/>
        </w:rPr>
      </w:pPr>
      <w:r w:rsidRPr="000201F1">
        <w:rPr>
          <w:rFonts w:ascii="Arial" w:hAnsi="Arial" w:cs="Arial"/>
          <w:b/>
          <w:bCs/>
          <w:sz w:val="22"/>
          <w:szCs w:val="22"/>
          <w:u w:val="single"/>
        </w:rPr>
        <w:t>условни стопански класове</w:t>
      </w:r>
    </w:p>
    <w:p w:rsidR="001C1B9F" w:rsidRDefault="001C1B9F" w:rsidP="004C2FD8">
      <w:pPr>
        <w:autoSpaceDE w:val="0"/>
        <w:autoSpaceDN w:val="0"/>
        <w:adjustRightInd w:val="0"/>
        <w:jc w:val="both"/>
        <w:rPr>
          <w:rFonts w:ascii="Arial" w:hAnsi="Arial" w:cs="Arial"/>
          <w:b/>
          <w:bCs/>
          <w:sz w:val="22"/>
          <w:szCs w:val="22"/>
          <w:u w:val="single"/>
        </w:rPr>
      </w:pPr>
    </w:p>
    <w:p w:rsidR="001C1B9F" w:rsidRPr="000201F1" w:rsidRDefault="001C1B9F" w:rsidP="0035060B">
      <w:pPr>
        <w:spacing w:before="120" w:after="120"/>
        <w:jc w:val="both"/>
        <w:rPr>
          <w:rFonts w:ascii="Arial" w:hAnsi="Arial" w:cs="Arial"/>
          <w:b/>
          <w:bCs/>
          <w:sz w:val="22"/>
          <w:szCs w:val="22"/>
          <w:u w:val="single"/>
        </w:rPr>
      </w:pPr>
      <w:r w:rsidRPr="000201F1">
        <w:rPr>
          <w:rFonts w:ascii="Arial" w:hAnsi="Arial" w:cs="Arial"/>
          <w:b/>
          <w:bCs/>
          <w:sz w:val="22"/>
          <w:szCs w:val="22"/>
          <w:u w:val="single"/>
        </w:rPr>
        <w:t>3.2.1.Условен стопански клас Бялборови култури – ББК - ЗСпФ</w:t>
      </w:r>
      <w:r w:rsidRPr="000201F1">
        <w:rPr>
          <w:rFonts w:ascii="Arial" w:hAnsi="Arial" w:cs="Arial"/>
          <w:sz w:val="22"/>
          <w:szCs w:val="22"/>
          <w:u w:val="single"/>
          <w:lang w:val="ru-RU"/>
        </w:rPr>
        <w:t xml:space="preserve"> </w:t>
      </w:r>
    </w:p>
    <w:p w:rsidR="001C1B9F" w:rsidRPr="001C03C6" w:rsidRDefault="001C1B9F" w:rsidP="0035060B">
      <w:pPr>
        <w:ind w:firstLine="720"/>
        <w:rPr>
          <w:rFonts w:ascii="Arial" w:hAnsi="Arial" w:cs="Arial"/>
          <w:sz w:val="22"/>
          <w:szCs w:val="22"/>
        </w:rPr>
      </w:pPr>
      <w:r w:rsidRPr="001C03C6">
        <w:rPr>
          <w:rFonts w:ascii="Arial" w:hAnsi="Arial" w:cs="Arial"/>
          <w:sz w:val="22"/>
          <w:szCs w:val="22"/>
        </w:rPr>
        <w:t xml:space="preserve">Площта на този стопански клас е </w:t>
      </w:r>
      <w:r>
        <w:rPr>
          <w:rFonts w:ascii="Arial" w:hAnsi="Arial" w:cs="Arial"/>
          <w:sz w:val="22"/>
          <w:szCs w:val="22"/>
        </w:rPr>
        <w:t>459,7</w:t>
      </w:r>
      <w:r w:rsidRPr="001C03C6">
        <w:rPr>
          <w:rFonts w:ascii="Arial" w:hAnsi="Arial" w:cs="Arial"/>
          <w:sz w:val="22"/>
          <w:szCs w:val="22"/>
        </w:rPr>
        <w:t xml:space="preserve"> ха, или заема 2,9% от залесената площ на ДГТ. Съставен е от чисти и смесени със преобладание на бял бор култури, извън естествения ареал на белия бор, със средна производителност -III (2,</w:t>
      </w:r>
      <w:r w:rsidRPr="009E1D91">
        <w:rPr>
          <w:rFonts w:ascii="Arial" w:hAnsi="Arial" w:cs="Arial"/>
          <w:sz w:val="22"/>
          <w:szCs w:val="22"/>
        </w:rPr>
        <w:t>8</w:t>
      </w:r>
      <w:r w:rsidRPr="001C03C6">
        <w:rPr>
          <w:rFonts w:ascii="Arial" w:hAnsi="Arial" w:cs="Arial"/>
          <w:sz w:val="22"/>
          <w:szCs w:val="22"/>
        </w:rPr>
        <w:t>) бонитет. Средната възраст на класа е 5</w:t>
      </w:r>
      <w:r>
        <w:rPr>
          <w:rFonts w:ascii="Arial" w:hAnsi="Arial" w:cs="Arial"/>
          <w:sz w:val="22"/>
          <w:szCs w:val="22"/>
        </w:rPr>
        <w:t>3</w:t>
      </w:r>
      <w:r w:rsidRPr="001C03C6">
        <w:rPr>
          <w:rFonts w:ascii="Arial" w:hAnsi="Arial" w:cs="Arial"/>
          <w:sz w:val="22"/>
          <w:szCs w:val="22"/>
        </w:rPr>
        <w:t xml:space="preserve"> години.</w:t>
      </w:r>
    </w:p>
    <w:p w:rsidR="001C1B9F" w:rsidRPr="001C03C6" w:rsidRDefault="001C1B9F" w:rsidP="0035060B">
      <w:pPr>
        <w:ind w:firstLine="720"/>
        <w:rPr>
          <w:rFonts w:ascii="Arial" w:hAnsi="Arial" w:cs="Arial"/>
          <w:sz w:val="22"/>
          <w:szCs w:val="22"/>
        </w:rPr>
      </w:pPr>
      <w:r w:rsidRPr="001C03C6">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1C1B9F" w:rsidRPr="00E907B9" w:rsidRDefault="001C1B9F" w:rsidP="0035060B">
      <w:pPr>
        <w:spacing w:before="120" w:after="120"/>
        <w:jc w:val="both"/>
        <w:rPr>
          <w:rFonts w:ascii="Arial" w:hAnsi="Arial" w:cs="Arial"/>
          <w:b/>
          <w:bCs/>
          <w:sz w:val="22"/>
          <w:szCs w:val="22"/>
          <w:u w:val="single"/>
        </w:rPr>
      </w:pPr>
      <w:r w:rsidRPr="00E907B9">
        <w:rPr>
          <w:rFonts w:ascii="Arial" w:hAnsi="Arial" w:cs="Arial"/>
          <w:b/>
          <w:bCs/>
          <w:sz w:val="22"/>
          <w:szCs w:val="22"/>
          <w:u w:val="single"/>
        </w:rPr>
        <w:t>3.2.</w:t>
      </w:r>
      <w:r w:rsidRPr="00705A10">
        <w:rPr>
          <w:rFonts w:ascii="Arial" w:hAnsi="Arial" w:cs="Arial"/>
          <w:b/>
          <w:bCs/>
          <w:sz w:val="22"/>
          <w:szCs w:val="22"/>
          <w:u w:val="single"/>
        </w:rPr>
        <w:t xml:space="preserve">2. Условен стопански клас Черборови култури – ЧБК - ЗСпФ </w:t>
      </w:r>
    </w:p>
    <w:p w:rsidR="001C1B9F" w:rsidRPr="001E4973" w:rsidRDefault="001C1B9F" w:rsidP="0035060B">
      <w:pPr>
        <w:ind w:firstLine="720"/>
        <w:rPr>
          <w:rFonts w:ascii="Arial" w:hAnsi="Arial" w:cs="Arial"/>
          <w:sz w:val="22"/>
          <w:szCs w:val="22"/>
        </w:rPr>
      </w:pPr>
      <w:r w:rsidRPr="001E4973">
        <w:rPr>
          <w:rFonts w:ascii="Arial" w:hAnsi="Arial" w:cs="Arial"/>
          <w:sz w:val="22"/>
          <w:szCs w:val="22"/>
        </w:rPr>
        <w:t xml:space="preserve">Площта на този стопански клас е </w:t>
      </w:r>
      <w:r>
        <w:rPr>
          <w:rFonts w:ascii="Arial" w:hAnsi="Arial" w:cs="Arial"/>
          <w:sz w:val="22"/>
          <w:szCs w:val="22"/>
        </w:rPr>
        <w:t>7</w:t>
      </w:r>
      <w:r w:rsidRPr="009E1D91">
        <w:rPr>
          <w:rFonts w:ascii="Arial" w:hAnsi="Arial" w:cs="Arial"/>
          <w:sz w:val="22"/>
          <w:szCs w:val="22"/>
        </w:rPr>
        <w:t xml:space="preserve">34.0 </w:t>
      </w:r>
      <w:r w:rsidRPr="001E4973">
        <w:rPr>
          <w:rFonts w:ascii="Arial" w:hAnsi="Arial" w:cs="Arial"/>
          <w:sz w:val="22"/>
          <w:szCs w:val="22"/>
        </w:rPr>
        <w:t xml:space="preserve">ха или заема </w:t>
      </w:r>
      <w:r>
        <w:rPr>
          <w:rFonts w:ascii="Arial" w:hAnsi="Arial" w:cs="Arial"/>
          <w:sz w:val="22"/>
          <w:szCs w:val="22"/>
        </w:rPr>
        <w:t>4,</w:t>
      </w:r>
      <w:r w:rsidRPr="009E1D91">
        <w:rPr>
          <w:rFonts w:ascii="Arial" w:hAnsi="Arial" w:cs="Arial"/>
          <w:sz w:val="22"/>
          <w:szCs w:val="22"/>
        </w:rPr>
        <w:t>7</w:t>
      </w:r>
      <w:r w:rsidRPr="001E4973">
        <w:rPr>
          <w:rFonts w:ascii="Arial" w:hAnsi="Arial" w:cs="Arial"/>
          <w:sz w:val="22"/>
          <w:szCs w:val="22"/>
        </w:rPr>
        <w:t>% от залесената площ на ДГТ. Съставен е от чисти и смесени със преобладание на черен бор, извън естествения му ареал на разпространение, със средна производителност -III (2,</w:t>
      </w:r>
      <w:r w:rsidRPr="009E1D91">
        <w:rPr>
          <w:rFonts w:ascii="Arial" w:hAnsi="Arial" w:cs="Arial"/>
          <w:sz w:val="22"/>
          <w:szCs w:val="22"/>
        </w:rPr>
        <w:t>7</w:t>
      </w:r>
      <w:r w:rsidRPr="001E4973">
        <w:rPr>
          <w:rFonts w:ascii="Arial" w:hAnsi="Arial" w:cs="Arial"/>
          <w:sz w:val="22"/>
          <w:szCs w:val="22"/>
        </w:rPr>
        <w:t>) бонитет. Средната възраст на класа е 5</w:t>
      </w:r>
      <w:r>
        <w:rPr>
          <w:rFonts w:ascii="Arial" w:hAnsi="Arial" w:cs="Arial"/>
          <w:sz w:val="22"/>
          <w:szCs w:val="22"/>
        </w:rPr>
        <w:t>0</w:t>
      </w:r>
      <w:r w:rsidRPr="001E4973">
        <w:rPr>
          <w:rFonts w:ascii="Arial" w:hAnsi="Arial" w:cs="Arial"/>
          <w:sz w:val="22"/>
          <w:szCs w:val="22"/>
        </w:rPr>
        <w:t xml:space="preserve"> години.</w:t>
      </w:r>
    </w:p>
    <w:p w:rsidR="001C1B9F" w:rsidRPr="001E4973" w:rsidRDefault="001C1B9F" w:rsidP="000B7BFD">
      <w:pPr>
        <w:ind w:firstLine="720"/>
        <w:rPr>
          <w:rFonts w:ascii="Arial" w:hAnsi="Arial" w:cs="Arial"/>
          <w:sz w:val="22"/>
          <w:szCs w:val="22"/>
        </w:rPr>
      </w:pPr>
      <w:r w:rsidRPr="001E4973">
        <w:rPr>
          <w:rFonts w:ascii="Arial" w:hAnsi="Arial" w:cs="Arial"/>
          <w:sz w:val="22"/>
          <w:szCs w:val="22"/>
        </w:rPr>
        <w:t>Културите са разположени на бедни,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1C1B9F" w:rsidRPr="00E907B9" w:rsidRDefault="001C1B9F" w:rsidP="0035060B">
      <w:pPr>
        <w:spacing w:before="120" w:after="120"/>
        <w:jc w:val="both"/>
        <w:rPr>
          <w:rFonts w:ascii="Arial" w:hAnsi="Arial" w:cs="Arial"/>
          <w:sz w:val="22"/>
          <w:szCs w:val="22"/>
          <w:u w:val="single"/>
        </w:rPr>
      </w:pPr>
      <w:r w:rsidRPr="00E907B9">
        <w:rPr>
          <w:rFonts w:ascii="Arial" w:hAnsi="Arial" w:cs="Arial"/>
          <w:b/>
          <w:bCs/>
          <w:sz w:val="22"/>
          <w:szCs w:val="22"/>
          <w:u w:val="single"/>
        </w:rPr>
        <w:t>3.2.</w:t>
      </w:r>
      <w:r w:rsidRPr="00FC0885">
        <w:rPr>
          <w:rFonts w:ascii="Arial" w:hAnsi="Arial" w:cs="Arial"/>
          <w:b/>
          <w:bCs/>
          <w:sz w:val="22"/>
          <w:szCs w:val="22"/>
          <w:u w:val="single"/>
        </w:rPr>
        <w:t>3</w:t>
      </w:r>
      <w:r w:rsidRPr="002B638E">
        <w:rPr>
          <w:rFonts w:ascii="Arial" w:hAnsi="Arial" w:cs="Arial"/>
          <w:b/>
          <w:bCs/>
          <w:sz w:val="22"/>
          <w:szCs w:val="22"/>
          <w:u w:val="single"/>
        </w:rPr>
        <w:t xml:space="preserve">. </w:t>
      </w:r>
      <w:r w:rsidRPr="002B638E">
        <w:rPr>
          <w:rFonts w:ascii="Arial" w:hAnsi="Arial" w:cs="Arial"/>
          <w:b/>
          <w:bCs/>
          <w:color w:val="000000"/>
          <w:sz w:val="22"/>
          <w:szCs w:val="22"/>
          <w:u w:val="single"/>
        </w:rPr>
        <w:t>Условен Буков среднобонитетен стопански клас</w:t>
      </w:r>
      <w:r w:rsidRPr="002B638E">
        <w:rPr>
          <w:rFonts w:ascii="Arial" w:hAnsi="Arial" w:cs="Arial"/>
          <w:b/>
          <w:bCs/>
          <w:sz w:val="22"/>
          <w:szCs w:val="22"/>
          <w:u w:val="single"/>
        </w:rPr>
        <w:t xml:space="preserve"> – </w:t>
      </w:r>
      <w:r w:rsidRPr="00CF389B">
        <w:rPr>
          <w:rFonts w:ascii="Arial" w:hAnsi="Arial" w:cs="Arial"/>
          <w:b/>
          <w:bCs/>
          <w:sz w:val="22"/>
          <w:szCs w:val="22"/>
          <w:u w:val="single"/>
        </w:rPr>
        <w:t xml:space="preserve">БСр - ЗСпФ </w:t>
      </w:r>
    </w:p>
    <w:p w:rsidR="001C1B9F" w:rsidRPr="00FC0885" w:rsidRDefault="001C1B9F" w:rsidP="0035060B">
      <w:pPr>
        <w:spacing w:after="80"/>
        <w:ind w:firstLine="720"/>
        <w:rPr>
          <w:rFonts w:ascii="Arial" w:hAnsi="Arial" w:cs="Arial"/>
          <w:sz w:val="22"/>
          <w:szCs w:val="22"/>
        </w:rPr>
      </w:pPr>
      <w:r w:rsidRPr="00FC0885">
        <w:rPr>
          <w:rFonts w:ascii="Arial" w:hAnsi="Arial" w:cs="Arial"/>
          <w:sz w:val="22"/>
          <w:szCs w:val="22"/>
        </w:rPr>
        <w:t>Площта на този стопански клас е 15</w:t>
      </w:r>
      <w:r w:rsidRPr="009E1D91">
        <w:rPr>
          <w:rFonts w:ascii="Arial" w:hAnsi="Arial" w:cs="Arial"/>
          <w:sz w:val="22"/>
          <w:szCs w:val="22"/>
        </w:rPr>
        <w:t>39.1</w:t>
      </w:r>
      <w:r w:rsidRPr="00FC0885">
        <w:rPr>
          <w:rFonts w:ascii="Arial" w:hAnsi="Arial" w:cs="Arial"/>
          <w:sz w:val="22"/>
          <w:szCs w:val="22"/>
        </w:rPr>
        <w:t xml:space="preserve"> ха, или заема 9,</w:t>
      </w:r>
      <w:r w:rsidRPr="009E1D91">
        <w:rPr>
          <w:rFonts w:ascii="Arial" w:hAnsi="Arial" w:cs="Arial"/>
          <w:sz w:val="22"/>
          <w:szCs w:val="22"/>
        </w:rPr>
        <w:t>9</w:t>
      </w:r>
      <w:r w:rsidRPr="00FC0885">
        <w:rPr>
          <w:rFonts w:ascii="Arial" w:hAnsi="Arial" w:cs="Arial"/>
          <w:sz w:val="22"/>
          <w:szCs w:val="22"/>
        </w:rPr>
        <w:t xml:space="preserve">% от залесената площ на ДГТ. Съставен е от чисти и смесени с преобладание на бук семенни насаждения от I, II и </w:t>
      </w:r>
      <w:r w:rsidRPr="00FC0885">
        <w:rPr>
          <w:rFonts w:ascii="Arial" w:hAnsi="Arial" w:cs="Arial"/>
          <w:sz w:val="22"/>
          <w:szCs w:val="22"/>
        </w:rPr>
        <w:lastRenderedPageBreak/>
        <w:t>III бонитет, със средна производителност -II (2,</w:t>
      </w:r>
      <w:r w:rsidRPr="009E1D91">
        <w:rPr>
          <w:rFonts w:ascii="Arial" w:hAnsi="Arial" w:cs="Arial"/>
          <w:sz w:val="22"/>
          <w:szCs w:val="22"/>
        </w:rPr>
        <w:t>3</w:t>
      </w:r>
      <w:r w:rsidRPr="00FC0885">
        <w:rPr>
          <w:rFonts w:ascii="Arial" w:hAnsi="Arial" w:cs="Arial"/>
          <w:sz w:val="22"/>
          <w:szCs w:val="22"/>
        </w:rPr>
        <w:t xml:space="preserve">) бонитет, разположени  на среднобогати до богати месторастения. Средната възраст на класа е </w:t>
      </w:r>
      <w:r>
        <w:rPr>
          <w:rFonts w:ascii="Arial" w:hAnsi="Arial" w:cs="Arial"/>
          <w:sz w:val="22"/>
          <w:szCs w:val="22"/>
        </w:rPr>
        <w:t>120</w:t>
      </w:r>
      <w:r w:rsidRPr="00FC0885">
        <w:rPr>
          <w:rFonts w:ascii="Arial" w:hAnsi="Arial" w:cs="Arial"/>
          <w:sz w:val="22"/>
          <w:szCs w:val="22"/>
        </w:rPr>
        <w:t xml:space="preserve"> години. Общото им санитарно състояние е добро.</w:t>
      </w:r>
    </w:p>
    <w:p w:rsidR="001C1B9F" w:rsidRPr="00DF0C1F" w:rsidRDefault="001C1B9F" w:rsidP="0035060B">
      <w:pPr>
        <w:spacing w:after="80"/>
        <w:ind w:firstLine="720"/>
        <w:rPr>
          <w:rFonts w:ascii="Arial" w:hAnsi="Arial" w:cs="Arial"/>
          <w:sz w:val="22"/>
          <w:szCs w:val="22"/>
        </w:rPr>
      </w:pPr>
      <w:r w:rsidRPr="00FC0885">
        <w:rPr>
          <w:rFonts w:ascii="Arial" w:hAnsi="Arial" w:cs="Arial"/>
          <w:sz w:val="22"/>
          <w:szCs w:val="22"/>
        </w:rPr>
        <w:t>Насажденията от I и II бонитет са включени в този стопански клас поради незадоволителната си сортиментна структура, не могат да достигнат целите на високобонитетния стопански клас.</w:t>
      </w:r>
    </w:p>
    <w:p w:rsidR="001C1B9F" w:rsidRPr="00CF389B" w:rsidRDefault="001C1B9F" w:rsidP="0035060B">
      <w:pPr>
        <w:spacing w:before="120" w:after="120"/>
        <w:jc w:val="both"/>
        <w:rPr>
          <w:rFonts w:ascii="Arial" w:hAnsi="Arial" w:cs="Arial"/>
          <w:sz w:val="22"/>
          <w:szCs w:val="22"/>
          <w:u w:val="single"/>
        </w:rPr>
      </w:pPr>
      <w:r w:rsidRPr="00E907B9">
        <w:rPr>
          <w:rFonts w:ascii="Arial" w:hAnsi="Arial" w:cs="Arial"/>
          <w:b/>
          <w:bCs/>
          <w:sz w:val="22"/>
          <w:szCs w:val="22"/>
          <w:u w:val="single"/>
        </w:rPr>
        <w:t>3.2.</w:t>
      </w:r>
      <w:r w:rsidRPr="00DF0C1F">
        <w:rPr>
          <w:rFonts w:ascii="Arial" w:hAnsi="Arial" w:cs="Arial"/>
          <w:b/>
          <w:bCs/>
          <w:sz w:val="22"/>
          <w:szCs w:val="22"/>
          <w:u w:val="single"/>
        </w:rPr>
        <w:t xml:space="preserve">4. </w:t>
      </w:r>
      <w:r w:rsidRPr="00DF0C1F">
        <w:rPr>
          <w:rFonts w:ascii="Arial" w:hAnsi="Arial" w:cs="Arial"/>
          <w:b/>
          <w:bCs/>
          <w:color w:val="000000"/>
          <w:sz w:val="22"/>
          <w:szCs w:val="22"/>
          <w:u w:val="single"/>
        </w:rPr>
        <w:t>Условен Буков нискобонитетен стопански клас</w:t>
      </w:r>
      <w:r w:rsidRPr="00CF389B">
        <w:rPr>
          <w:rFonts w:ascii="Arial" w:hAnsi="Arial" w:cs="Arial"/>
          <w:b/>
          <w:bCs/>
          <w:sz w:val="22"/>
          <w:szCs w:val="22"/>
          <w:u w:val="single"/>
        </w:rPr>
        <w:t xml:space="preserve"> – БН – ЗСпФ </w:t>
      </w:r>
    </w:p>
    <w:p w:rsidR="001C1B9F" w:rsidRPr="00DF0C1F" w:rsidRDefault="001C1B9F" w:rsidP="0035060B">
      <w:pPr>
        <w:ind w:firstLine="720"/>
        <w:rPr>
          <w:rFonts w:ascii="Arial" w:hAnsi="Arial" w:cs="Arial"/>
          <w:sz w:val="22"/>
          <w:szCs w:val="22"/>
        </w:rPr>
      </w:pPr>
      <w:r w:rsidRPr="00DF0C1F">
        <w:rPr>
          <w:rFonts w:ascii="Arial" w:hAnsi="Arial" w:cs="Arial"/>
          <w:sz w:val="22"/>
          <w:szCs w:val="22"/>
        </w:rPr>
        <w:t>Площта на този стопански клас е 3</w:t>
      </w:r>
      <w:r>
        <w:rPr>
          <w:rFonts w:ascii="Arial" w:hAnsi="Arial" w:cs="Arial"/>
          <w:sz w:val="22"/>
          <w:szCs w:val="22"/>
        </w:rPr>
        <w:t>83,7</w:t>
      </w:r>
      <w:r w:rsidRPr="00DF0C1F">
        <w:rPr>
          <w:rFonts w:ascii="Arial" w:hAnsi="Arial" w:cs="Arial"/>
          <w:sz w:val="22"/>
          <w:szCs w:val="22"/>
        </w:rPr>
        <w:t xml:space="preserve"> ха, или заема 2,</w:t>
      </w:r>
      <w:r w:rsidRPr="009E1D91">
        <w:rPr>
          <w:rFonts w:ascii="Arial" w:hAnsi="Arial" w:cs="Arial"/>
          <w:sz w:val="22"/>
          <w:szCs w:val="22"/>
        </w:rPr>
        <w:t>5</w:t>
      </w:r>
      <w:r w:rsidRPr="00DF0C1F">
        <w:rPr>
          <w:rFonts w:ascii="Arial" w:hAnsi="Arial" w:cs="Arial"/>
          <w:sz w:val="22"/>
          <w:szCs w:val="22"/>
        </w:rPr>
        <w:t xml:space="preserve">% от залесената площ на ДГТ. Съставен е от чисти и смесени с преобладание на бук семенни насаждения от III и </w:t>
      </w:r>
      <w:r w:rsidRPr="00DF0C1F">
        <w:rPr>
          <w:rFonts w:ascii="Arial" w:hAnsi="Arial" w:cs="Arial"/>
          <w:color w:val="000000"/>
          <w:sz w:val="22"/>
          <w:szCs w:val="22"/>
        </w:rPr>
        <w:t>IV</w:t>
      </w:r>
      <w:r w:rsidRPr="00DF0C1F">
        <w:rPr>
          <w:rFonts w:ascii="Arial" w:hAnsi="Arial" w:cs="Arial"/>
          <w:sz w:val="22"/>
          <w:szCs w:val="22"/>
        </w:rPr>
        <w:t xml:space="preserve"> бонитет, със ниска производителност -</w:t>
      </w:r>
      <w:r w:rsidRPr="00DF0C1F">
        <w:rPr>
          <w:rFonts w:ascii="Arial" w:hAnsi="Arial" w:cs="Arial"/>
          <w:color w:val="000000"/>
          <w:sz w:val="22"/>
          <w:szCs w:val="22"/>
        </w:rPr>
        <w:t xml:space="preserve"> IV</w:t>
      </w:r>
      <w:r w:rsidRPr="00DF0C1F">
        <w:rPr>
          <w:rFonts w:ascii="Arial" w:hAnsi="Arial" w:cs="Arial"/>
          <w:sz w:val="22"/>
          <w:szCs w:val="22"/>
        </w:rPr>
        <w:t xml:space="preserve"> (4,</w:t>
      </w:r>
      <w:r w:rsidRPr="009E1D91">
        <w:rPr>
          <w:rFonts w:ascii="Arial" w:hAnsi="Arial" w:cs="Arial"/>
          <w:sz w:val="22"/>
          <w:szCs w:val="22"/>
        </w:rPr>
        <w:t>0</w:t>
      </w:r>
      <w:r w:rsidRPr="00DF0C1F">
        <w:rPr>
          <w:rFonts w:ascii="Arial" w:hAnsi="Arial" w:cs="Arial"/>
          <w:sz w:val="22"/>
          <w:szCs w:val="22"/>
        </w:rPr>
        <w:t>) бонитет, разположени  на среднобогати  месторастения.</w:t>
      </w:r>
    </w:p>
    <w:p w:rsidR="001C1B9F" w:rsidRPr="00DF0C1F" w:rsidRDefault="001C1B9F" w:rsidP="0035060B">
      <w:pPr>
        <w:ind w:firstLine="720"/>
        <w:rPr>
          <w:rFonts w:ascii="Arial" w:hAnsi="Arial" w:cs="Arial"/>
          <w:sz w:val="22"/>
          <w:szCs w:val="22"/>
        </w:rPr>
      </w:pPr>
      <w:r w:rsidRPr="00DF0C1F">
        <w:rPr>
          <w:rFonts w:ascii="Arial" w:hAnsi="Arial" w:cs="Arial"/>
          <w:sz w:val="22"/>
          <w:szCs w:val="22"/>
        </w:rPr>
        <w:t xml:space="preserve"> Средната възраст на класа е 1</w:t>
      </w:r>
      <w:r>
        <w:rPr>
          <w:rFonts w:ascii="Arial" w:hAnsi="Arial" w:cs="Arial"/>
          <w:sz w:val="22"/>
          <w:szCs w:val="22"/>
        </w:rPr>
        <w:t>10</w:t>
      </w:r>
      <w:r w:rsidRPr="00DF0C1F">
        <w:rPr>
          <w:rFonts w:ascii="Arial" w:hAnsi="Arial" w:cs="Arial"/>
          <w:sz w:val="22"/>
          <w:szCs w:val="22"/>
        </w:rPr>
        <w:t xml:space="preserve"> години. Общото им санитарно състояние е средно до добро. Наблюдава се суховършие по клоните и загниване и образуване на хралупи по стъблата при 10% от насажденията.</w:t>
      </w:r>
    </w:p>
    <w:p w:rsidR="001C1B9F" w:rsidRPr="00E907B9" w:rsidRDefault="001C1B9F" w:rsidP="0035060B">
      <w:pPr>
        <w:spacing w:before="120" w:after="120"/>
        <w:jc w:val="both"/>
        <w:rPr>
          <w:rFonts w:ascii="Arial" w:hAnsi="Arial" w:cs="Arial"/>
          <w:sz w:val="22"/>
          <w:szCs w:val="22"/>
          <w:u w:val="single"/>
        </w:rPr>
      </w:pPr>
      <w:r w:rsidRPr="00E907B9">
        <w:rPr>
          <w:rFonts w:ascii="Arial" w:hAnsi="Arial" w:cs="Arial"/>
          <w:b/>
          <w:bCs/>
          <w:sz w:val="22"/>
          <w:szCs w:val="22"/>
          <w:u w:val="single"/>
        </w:rPr>
        <w:t>3.2.</w:t>
      </w:r>
      <w:r w:rsidRPr="00705A10">
        <w:rPr>
          <w:rFonts w:ascii="Arial" w:hAnsi="Arial" w:cs="Arial"/>
          <w:b/>
          <w:bCs/>
          <w:sz w:val="22"/>
          <w:szCs w:val="22"/>
          <w:u w:val="single"/>
        </w:rPr>
        <w:t xml:space="preserve">5. Условен Дъбов средно и нискобонитетен стопански клас – ДСрН - ЗСпФ </w:t>
      </w:r>
    </w:p>
    <w:p w:rsidR="001C1B9F" w:rsidRPr="009C2AB9" w:rsidRDefault="001C1B9F" w:rsidP="0035060B">
      <w:pPr>
        <w:ind w:firstLine="720"/>
        <w:rPr>
          <w:rFonts w:ascii="Arial" w:hAnsi="Arial" w:cs="Arial"/>
          <w:sz w:val="22"/>
          <w:szCs w:val="22"/>
        </w:rPr>
      </w:pPr>
      <w:r w:rsidRPr="009C2AB9">
        <w:rPr>
          <w:rFonts w:ascii="Arial" w:hAnsi="Arial" w:cs="Arial"/>
          <w:sz w:val="22"/>
          <w:szCs w:val="22"/>
        </w:rPr>
        <w:t>Площта на този стопански клас е 2</w:t>
      </w:r>
      <w:r>
        <w:rPr>
          <w:rFonts w:ascii="Arial" w:hAnsi="Arial" w:cs="Arial"/>
          <w:sz w:val="22"/>
          <w:szCs w:val="22"/>
        </w:rPr>
        <w:t>36,3</w:t>
      </w:r>
      <w:r w:rsidRPr="009C2AB9">
        <w:rPr>
          <w:rFonts w:ascii="Arial" w:hAnsi="Arial" w:cs="Arial"/>
          <w:sz w:val="22"/>
          <w:szCs w:val="22"/>
        </w:rPr>
        <w:t xml:space="preserve"> ха или заема 1,</w:t>
      </w:r>
      <w:r>
        <w:rPr>
          <w:rFonts w:ascii="Arial" w:hAnsi="Arial" w:cs="Arial"/>
          <w:sz w:val="22"/>
          <w:szCs w:val="22"/>
        </w:rPr>
        <w:t>5</w:t>
      </w:r>
      <w:r w:rsidRPr="009C2AB9">
        <w:rPr>
          <w:rFonts w:ascii="Arial" w:hAnsi="Arial" w:cs="Arial"/>
          <w:sz w:val="22"/>
          <w:szCs w:val="22"/>
        </w:rPr>
        <w:t>% от залесената площ на ДГТ. Съставен е от смесени насаждения и култури с преобладаващо участие на дъбове (зимен дъб, благун, червен дъб) от всички бонитети, със средна производителност -</w:t>
      </w:r>
      <w:r w:rsidRPr="009C2AB9">
        <w:rPr>
          <w:rFonts w:ascii="Arial" w:hAnsi="Arial" w:cs="Arial"/>
          <w:b/>
          <w:bCs/>
          <w:color w:val="000000"/>
          <w:sz w:val="22"/>
          <w:szCs w:val="22"/>
        </w:rPr>
        <w:t xml:space="preserve"> </w:t>
      </w:r>
      <w:r w:rsidRPr="009C2AB9">
        <w:rPr>
          <w:rFonts w:ascii="Arial" w:hAnsi="Arial" w:cs="Arial"/>
          <w:color w:val="000000"/>
          <w:sz w:val="22"/>
          <w:szCs w:val="22"/>
        </w:rPr>
        <w:t>IV</w:t>
      </w:r>
      <w:r w:rsidRPr="009C2AB9">
        <w:rPr>
          <w:rFonts w:ascii="Arial" w:hAnsi="Arial" w:cs="Arial"/>
          <w:sz w:val="22"/>
          <w:szCs w:val="22"/>
        </w:rPr>
        <w:t xml:space="preserve"> (3,7) бонитет, разположени  на богати, и среднобогати до богати месторастения. Средната възраст на класа е 10</w:t>
      </w:r>
      <w:r>
        <w:rPr>
          <w:rFonts w:ascii="Arial" w:hAnsi="Arial" w:cs="Arial"/>
          <w:sz w:val="22"/>
          <w:szCs w:val="22"/>
        </w:rPr>
        <w:t>5</w:t>
      </w:r>
      <w:r w:rsidRPr="009C2AB9">
        <w:rPr>
          <w:rFonts w:ascii="Arial" w:hAnsi="Arial" w:cs="Arial"/>
          <w:sz w:val="22"/>
          <w:szCs w:val="22"/>
        </w:rPr>
        <w:t xml:space="preserve"> години. Общото им санитарно състояние е добро.</w:t>
      </w:r>
    </w:p>
    <w:p w:rsidR="001C1B9F" w:rsidRPr="00E907B9" w:rsidRDefault="001C1B9F" w:rsidP="0035060B">
      <w:pPr>
        <w:spacing w:before="120" w:after="120"/>
        <w:jc w:val="both"/>
        <w:rPr>
          <w:rFonts w:ascii="Arial" w:hAnsi="Arial" w:cs="Arial"/>
          <w:sz w:val="22"/>
          <w:szCs w:val="22"/>
          <w:u w:val="single"/>
        </w:rPr>
      </w:pPr>
      <w:r w:rsidRPr="00E907B9">
        <w:rPr>
          <w:rFonts w:ascii="Arial" w:hAnsi="Arial" w:cs="Arial"/>
          <w:b/>
          <w:bCs/>
          <w:sz w:val="22"/>
          <w:szCs w:val="22"/>
          <w:u w:val="single"/>
        </w:rPr>
        <w:t>3.2.</w:t>
      </w:r>
      <w:r>
        <w:rPr>
          <w:rFonts w:ascii="Arial" w:hAnsi="Arial" w:cs="Arial"/>
          <w:b/>
          <w:bCs/>
          <w:sz w:val="22"/>
          <w:szCs w:val="22"/>
          <w:u w:val="single"/>
        </w:rPr>
        <w:t>6</w:t>
      </w:r>
      <w:r w:rsidRPr="00F801F6">
        <w:rPr>
          <w:rFonts w:ascii="Arial" w:hAnsi="Arial" w:cs="Arial"/>
          <w:b/>
          <w:bCs/>
          <w:sz w:val="22"/>
          <w:szCs w:val="22"/>
          <w:u w:val="single"/>
        </w:rPr>
        <w:t xml:space="preserve">. </w:t>
      </w:r>
      <w:r w:rsidRPr="00F801F6">
        <w:rPr>
          <w:rFonts w:ascii="Arial" w:hAnsi="Arial" w:cs="Arial"/>
          <w:b/>
          <w:bCs/>
          <w:color w:val="000000"/>
          <w:sz w:val="22"/>
          <w:szCs w:val="22"/>
          <w:u w:val="single"/>
        </w:rPr>
        <w:t>Условен Церов стопански клас</w:t>
      </w:r>
      <w:r w:rsidRPr="00F801F6">
        <w:rPr>
          <w:rFonts w:ascii="Arial" w:hAnsi="Arial" w:cs="Arial"/>
          <w:b/>
          <w:bCs/>
          <w:sz w:val="22"/>
          <w:szCs w:val="22"/>
          <w:u w:val="single"/>
        </w:rPr>
        <w:t xml:space="preserve"> –</w:t>
      </w:r>
      <w:r w:rsidRPr="00CF389B">
        <w:rPr>
          <w:rFonts w:ascii="Arial" w:hAnsi="Arial" w:cs="Arial"/>
          <w:b/>
          <w:bCs/>
          <w:sz w:val="22"/>
          <w:szCs w:val="22"/>
          <w:u w:val="single"/>
        </w:rPr>
        <w:t xml:space="preserve"> Ц - ЗСпФ</w:t>
      </w:r>
    </w:p>
    <w:p w:rsidR="001C1B9F" w:rsidRPr="00286C43" w:rsidRDefault="001C1B9F" w:rsidP="0035060B">
      <w:pPr>
        <w:ind w:firstLine="720"/>
        <w:rPr>
          <w:rFonts w:ascii="Arial" w:hAnsi="Arial" w:cs="Arial"/>
          <w:sz w:val="22"/>
          <w:szCs w:val="22"/>
        </w:rPr>
      </w:pPr>
      <w:r w:rsidRPr="00286C43">
        <w:rPr>
          <w:rFonts w:ascii="Arial" w:hAnsi="Arial" w:cs="Arial"/>
          <w:sz w:val="22"/>
          <w:szCs w:val="22"/>
        </w:rPr>
        <w:t>Площта на този стопански клас е 6</w:t>
      </w:r>
      <w:r w:rsidRPr="009E1D91">
        <w:rPr>
          <w:rFonts w:ascii="Arial" w:hAnsi="Arial" w:cs="Arial"/>
          <w:sz w:val="22"/>
          <w:szCs w:val="22"/>
        </w:rPr>
        <w:t xml:space="preserve">67.1 </w:t>
      </w:r>
      <w:r w:rsidRPr="00286C43">
        <w:rPr>
          <w:rFonts w:ascii="Arial" w:hAnsi="Arial" w:cs="Arial"/>
          <w:sz w:val="22"/>
          <w:szCs w:val="22"/>
        </w:rPr>
        <w:t xml:space="preserve">ха или заема </w:t>
      </w:r>
      <w:r>
        <w:rPr>
          <w:rFonts w:ascii="Arial" w:hAnsi="Arial" w:cs="Arial"/>
          <w:sz w:val="22"/>
          <w:szCs w:val="22"/>
        </w:rPr>
        <w:t>4,</w:t>
      </w:r>
      <w:r w:rsidRPr="009E1D91">
        <w:rPr>
          <w:rFonts w:ascii="Arial" w:hAnsi="Arial" w:cs="Arial"/>
          <w:sz w:val="22"/>
          <w:szCs w:val="22"/>
        </w:rPr>
        <w:t>3</w:t>
      </w:r>
      <w:r w:rsidRPr="00286C43">
        <w:rPr>
          <w:rFonts w:ascii="Arial" w:hAnsi="Arial" w:cs="Arial"/>
          <w:sz w:val="22"/>
          <w:szCs w:val="22"/>
        </w:rPr>
        <w:t>% от залесената площ на ДГТ. Съставен е от смесени, семенни насаждения и култури с преобладаващо участие на  цер от всички бонитети, със средна производителност -</w:t>
      </w:r>
      <w:r w:rsidRPr="00286C43">
        <w:rPr>
          <w:rFonts w:ascii="Arial" w:hAnsi="Arial" w:cs="Arial"/>
          <w:b/>
          <w:bCs/>
          <w:color w:val="000000"/>
          <w:sz w:val="22"/>
          <w:szCs w:val="22"/>
        </w:rPr>
        <w:t xml:space="preserve"> </w:t>
      </w:r>
      <w:r w:rsidRPr="00286C43">
        <w:rPr>
          <w:rFonts w:ascii="Arial" w:hAnsi="Arial" w:cs="Arial"/>
          <w:color w:val="000000"/>
          <w:sz w:val="22"/>
          <w:szCs w:val="22"/>
        </w:rPr>
        <w:t>IV</w:t>
      </w:r>
      <w:r w:rsidRPr="00286C43">
        <w:rPr>
          <w:rFonts w:ascii="Arial" w:hAnsi="Arial" w:cs="Arial"/>
          <w:sz w:val="22"/>
          <w:szCs w:val="22"/>
        </w:rPr>
        <w:t xml:space="preserve"> (3,</w:t>
      </w:r>
      <w:r w:rsidRPr="009E1D91">
        <w:rPr>
          <w:rFonts w:ascii="Arial" w:hAnsi="Arial" w:cs="Arial"/>
          <w:sz w:val="22"/>
          <w:szCs w:val="22"/>
        </w:rPr>
        <w:t>9</w:t>
      </w:r>
      <w:r w:rsidRPr="00286C43">
        <w:rPr>
          <w:rFonts w:ascii="Arial" w:hAnsi="Arial" w:cs="Arial"/>
          <w:sz w:val="22"/>
          <w:szCs w:val="22"/>
        </w:rPr>
        <w:t xml:space="preserve">) бонитет, разположени  на среднобогати  месторастения. </w:t>
      </w:r>
    </w:p>
    <w:p w:rsidR="001C1B9F" w:rsidRDefault="001C1B9F" w:rsidP="0035060B">
      <w:pPr>
        <w:ind w:firstLine="720"/>
        <w:rPr>
          <w:rFonts w:ascii="Arial" w:hAnsi="Arial" w:cs="Arial"/>
          <w:sz w:val="22"/>
          <w:szCs w:val="22"/>
        </w:rPr>
      </w:pPr>
      <w:r w:rsidRPr="00286C43">
        <w:rPr>
          <w:rFonts w:ascii="Arial" w:hAnsi="Arial" w:cs="Arial"/>
          <w:sz w:val="22"/>
          <w:szCs w:val="22"/>
        </w:rPr>
        <w:t xml:space="preserve">Средната възраст на класа е </w:t>
      </w:r>
      <w:r>
        <w:rPr>
          <w:rFonts w:ascii="Arial" w:hAnsi="Arial" w:cs="Arial"/>
          <w:sz w:val="22"/>
          <w:szCs w:val="22"/>
        </w:rPr>
        <w:t>101</w:t>
      </w:r>
      <w:r w:rsidRPr="00286C43">
        <w:rPr>
          <w:rFonts w:ascii="Arial" w:hAnsi="Arial" w:cs="Arial"/>
          <w:sz w:val="22"/>
          <w:szCs w:val="22"/>
        </w:rPr>
        <w:t xml:space="preserve"> години. Общото санитарно състояние на насажденията е добро.</w:t>
      </w:r>
    </w:p>
    <w:p w:rsidR="001C1B9F" w:rsidRPr="00037A8E" w:rsidRDefault="001C1B9F" w:rsidP="0035060B">
      <w:pPr>
        <w:spacing w:before="120" w:after="120"/>
        <w:jc w:val="both"/>
        <w:rPr>
          <w:rFonts w:ascii="Arial" w:hAnsi="Arial" w:cs="Arial"/>
          <w:sz w:val="22"/>
          <w:szCs w:val="22"/>
          <w:u w:val="single"/>
        </w:rPr>
      </w:pPr>
      <w:r w:rsidRPr="00037A8E">
        <w:rPr>
          <w:rFonts w:ascii="Arial" w:hAnsi="Arial" w:cs="Arial"/>
          <w:b/>
          <w:bCs/>
          <w:sz w:val="22"/>
          <w:szCs w:val="22"/>
          <w:u w:val="single"/>
        </w:rPr>
        <w:t>3.2.</w:t>
      </w:r>
      <w:r>
        <w:rPr>
          <w:rFonts w:ascii="Arial" w:hAnsi="Arial" w:cs="Arial"/>
          <w:b/>
          <w:bCs/>
          <w:sz w:val="22"/>
          <w:szCs w:val="22"/>
          <w:u w:val="single"/>
        </w:rPr>
        <w:t>7</w:t>
      </w:r>
      <w:r w:rsidRPr="009A139D">
        <w:rPr>
          <w:rFonts w:ascii="Arial" w:hAnsi="Arial" w:cs="Arial"/>
          <w:b/>
          <w:bCs/>
          <w:sz w:val="22"/>
          <w:szCs w:val="22"/>
          <w:u w:val="single"/>
        </w:rPr>
        <w:t xml:space="preserve">. Липов условен стопански клас – Л - ЗСпФ </w:t>
      </w:r>
    </w:p>
    <w:p w:rsidR="001C1B9F" w:rsidRPr="00057907" w:rsidRDefault="001C1B9F" w:rsidP="0035060B">
      <w:pPr>
        <w:ind w:firstLine="720"/>
        <w:rPr>
          <w:rFonts w:ascii="Arial" w:hAnsi="Arial" w:cs="Arial"/>
          <w:sz w:val="22"/>
          <w:szCs w:val="22"/>
        </w:rPr>
      </w:pPr>
      <w:r w:rsidRPr="00057907">
        <w:rPr>
          <w:rFonts w:ascii="Arial" w:hAnsi="Arial" w:cs="Arial"/>
          <w:sz w:val="22"/>
          <w:szCs w:val="22"/>
        </w:rPr>
        <w:t>Площта на този стопански клас е 25</w:t>
      </w:r>
      <w:r w:rsidRPr="009E1D91">
        <w:rPr>
          <w:rFonts w:ascii="Arial" w:hAnsi="Arial" w:cs="Arial"/>
          <w:sz w:val="22"/>
          <w:szCs w:val="22"/>
        </w:rPr>
        <w:t>9.1</w:t>
      </w:r>
      <w:r w:rsidRPr="00057907">
        <w:rPr>
          <w:rFonts w:ascii="Arial" w:hAnsi="Arial" w:cs="Arial"/>
          <w:sz w:val="22"/>
          <w:szCs w:val="22"/>
        </w:rPr>
        <w:t xml:space="preserve"> ха или заема 1,</w:t>
      </w:r>
      <w:r w:rsidRPr="009E1D91">
        <w:rPr>
          <w:rFonts w:ascii="Arial" w:hAnsi="Arial" w:cs="Arial"/>
          <w:sz w:val="22"/>
          <w:szCs w:val="22"/>
        </w:rPr>
        <w:t>7</w:t>
      </w:r>
      <w:r w:rsidRPr="00057907">
        <w:rPr>
          <w:rFonts w:ascii="Arial" w:hAnsi="Arial" w:cs="Arial"/>
          <w:sz w:val="22"/>
          <w:szCs w:val="22"/>
        </w:rPr>
        <w:t>%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-III (</w:t>
      </w:r>
      <w:r w:rsidRPr="009E1D91">
        <w:rPr>
          <w:rFonts w:ascii="Arial" w:hAnsi="Arial" w:cs="Arial"/>
          <w:sz w:val="22"/>
          <w:szCs w:val="22"/>
        </w:rPr>
        <w:t>3.1</w:t>
      </w:r>
      <w:r w:rsidRPr="00057907">
        <w:rPr>
          <w:rFonts w:ascii="Arial" w:hAnsi="Arial" w:cs="Arial"/>
          <w:sz w:val="22"/>
          <w:szCs w:val="22"/>
        </w:rPr>
        <w:t xml:space="preserve"> бонитет. Насажденията са разположени  на среднобогати и богати месторастения. Средната възраст на класа е 67 години. Общото санитарно състояние на насажденията е  добро.</w:t>
      </w:r>
    </w:p>
    <w:p w:rsidR="001C1B9F" w:rsidRPr="009A139D" w:rsidRDefault="001C1B9F" w:rsidP="0035060B">
      <w:pPr>
        <w:spacing w:before="120" w:after="120"/>
        <w:jc w:val="both"/>
        <w:rPr>
          <w:rFonts w:ascii="Arial" w:hAnsi="Arial" w:cs="Arial"/>
          <w:sz w:val="22"/>
          <w:szCs w:val="22"/>
          <w:u w:val="single"/>
        </w:rPr>
      </w:pPr>
      <w:r w:rsidRPr="00E907B9">
        <w:rPr>
          <w:rFonts w:ascii="Arial" w:hAnsi="Arial" w:cs="Arial"/>
          <w:b/>
          <w:bCs/>
          <w:sz w:val="22"/>
          <w:szCs w:val="22"/>
          <w:u w:val="single"/>
        </w:rPr>
        <w:t>3.2.</w:t>
      </w:r>
      <w:r>
        <w:rPr>
          <w:rFonts w:ascii="Arial" w:hAnsi="Arial" w:cs="Arial"/>
          <w:b/>
          <w:bCs/>
          <w:sz w:val="22"/>
          <w:szCs w:val="22"/>
          <w:u w:val="single"/>
        </w:rPr>
        <w:t>8</w:t>
      </w:r>
      <w:r w:rsidRPr="009A139D">
        <w:rPr>
          <w:rFonts w:ascii="Arial" w:hAnsi="Arial" w:cs="Arial"/>
          <w:b/>
          <w:bCs/>
          <w:sz w:val="22"/>
          <w:szCs w:val="22"/>
          <w:u w:val="single"/>
        </w:rPr>
        <w:t xml:space="preserve">. </w:t>
      </w:r>
      <w:r w:rsidRPr="00F801F6">
        <w:rPr>
          <w:rFonts w:ascii="Arial" w:hAnsi="Arial" w:cs="Arial"/>
          <w:b/>
          <w:bCs/>
          <w:color w:val="000000"/>
          <w:sz w:val="22"/>
          <w:szCs w:val="22"/>
          <w:u w:val="single"/>
        </w:rPr>
        <w:t>Условен</w:t>
      </w:r>
      <w:r w:rsidRPr="009A139D">
        <w:rPr>
          <w:rFonts w:ascii="Arial" w:hAnsi="Arial" w:cs="Arial"/>
          <w:b/>
          <w:bCs/>
          <w:sz w:val="22"/>
          <w:szCs w:val="22"/>
          <w:u w:val="single"/>
        </w:rPr>
        <w:t xml:space="preserve"> Габъров стопански клас – Г- ЗСпФ</w:t>
      </w:r>
      <w:r w:rsidRPr="009A139D">
        <w:rPr>
          <w:rFonts w:ascii="Arial" w:hAnsi="Arial" w:cs="Arial"/>
          <w:sz w:val="22"/>
          <w:szCs w:val="22"/>
          <w:u w:val="single"/>
          <w:lang w:val="ru-RU"/>
        </w:rPr>
        <w:t xml:space="preserve"> </w:t>
      </w:r>
    </w:p>
    <w:p w:rsidR="001C1B9F" w:rsidRPr="00C11B94" w:rsidRDefault="001C1B9F" w:rsidP="0035060B">
      <w:pPr>
        <w:ind w:firstLine="720"/>
        <w:rPr>
          <w:rFonts w:ascii="Arial" w:hAnsi="Arial" w:cs="Arial"/>
          <w:sz w:val="22"/>
          <w:szCs w:val="22"/>
        </w:rPr>
      </w:pPr>
      <w:r w:rsidRPr="00C11B94">
        <w:rPr>
          <w:rFonts w:ascii="Arial" w:hAnsi="Arial" w:cs="Arial"/>
          <w:sz w:val="22"/>
          <w:szCs w:val="22"/>
        </w:rPr>
        <w:t>Площта на този стопански клас е 8</w:t>
      </w:r>
      <w:r w:rsidRPr="009E1D91">
        <w:rPr>
          <w:rFonts w:ascii="Arial" w:hAnsi="Arial" w:cs="Arial"/>
          <w:sz w:val="22"/>
          <w:szCs w:val="22"/>
        </w:rPr>
        <w:t>46.3</w:t>
      </w:r>
      <w:r w:rsidRPr="00C11B94">
        <w:rPr>
          <w:rFonts w:ascii="Arial" w:hAnsi="Arial" w:cs="Arial"/>
          <w:sz w:val="22"/>
          <w:szCs w:val="22"/>
        </w:rPr>
        <w:t xml:space="preserve"> ха или заема 5,</w:t>
      </w:r>
      <w:r w:rsidRPr="009E1D91">
        <w:rPr>
          <w:rFonts w:ascii="Arial" w:hAnsi="Arial" w:cs="Arial"/>
          <w:sz w:val="22"/>
          <w:szCs w:val="22"/>
        </w:rPr>
        <w:t>4</w:t>
      </w:r>
      <w:r w:rsidRPr="00C11B94">
        <w:rPr>
          <w:rFonts w:ascii="Arial" w:hAnsi="Arial" w:cs="Arial"/>
          <w:sz w:val="22"/>
          <w:szCs w:val="22"/>
        </w:rPr>
        <w:t>% от залесената площ на ДГТ. Съставен е от смесени насаждения с преобладаващо участие на  габър от  всички бонитети бонитет, като нискобонитетните насаждения са с много малък дял, заемат 24,2 ха или 2,8% от площта на класа.</w:t>
      </w:r>
    </w:p>
    <w:p w:rsidR="001C1B9F" w:rsidRPr="00C11B94" w:rsidRDefault="001C1B9F" w:rsidP="0035060B">
      <w:pPr>
        <w:ind w:firstLine="720"/>
        <w:rPr>
          <w:rFonts w:ascii="Arial" w:hAnsi="Arial" w:cs="Arial"/>
          <w:sz w:val="22"/>
          <w:szCs w:val="22"/>
        </w:rPr>
      </w:pPr>
      <w:r w:rsidRPr="00C11B94">
        <w:rPr>
          <w:rFonts w:ascii="Arial" w:hAnsi="Arial" w:cs="Arial"/>
          <w:sz w:val="22"/>
          <w:szCs w:val="22"/>
        </w:rPr>
        <w:t>Средната  производителност е висока -II (2,</w:t>
      </w:r>
      <w:r w:rsidRPr="009E1D91">
        <w:rPr>
          <w:rFonts w:ascii="Arial" w:hAnsi="Arial" w:cs="Arial"/>
          <w:sz w:val="22"/>
          <w:szCs w:val="22"/>
        </w:rPr>
        <w:t>0</w:t>
      </w:r>
      <w:r w:rsidRPr="00C11B94">
        <w:rPr>
          <w:rFonts w:ascii="Arial" w:hAnsi="Arial" w:cs="Arial"/>
          <w:sz w:val="22"/>
          <w:szCs w:val="22"/>
        </w:rPr>
        <w:t xml:space="preserve">) бонитет, разположени  на среднобогати  и среднобогати до богати месторастения. </w:t>
      </w:r>
    </w:p>
    <w:p w:rsidR="001C1B9F" w:rsidRPr="00C11B94" w:rsidRDefault="001C1B9F" w:rsidP="0035060B">
      <w:pPr>
        <w:ind w:firstLine="720"/>
        <w:rPr>
          <w:rFonts w:ascii="Arial" w:hAnsi="Arial" w:cs="Arial"/>
          <w:sz w:val="22"/>
          <w:szCs w:val="22"/>
        </w:rPr>
      </w:pPr>
      <w:r w:rsidRPr="00C11B94">
        <w:rPr>
          <w:rFonts w:ascii="Arial" w:hAnsi="Arial" w:cs="Arial"/>
          <w:sz w:val="22"/>
          <w:szCs w:val="22"/>
        </w:rPr>
        <w:t>Средната възраст на класа е 6</w:t>
      </w:r>
      <w:r w:rsidRPr="009E1D91">
        <w:rPr>
          <w:rFonts w:ascii="Arial" w:hAnsi="Arial" w:cs="Arial"/>
          <w:sz w:val="22"/>
          <w:szCs w:val="22"/>
        </w:rPr>
        <w:t>0</w:t>
      </w:r>
      <w:r w:rsidRPr="00C11B94">
        <w:rPr>
          <w:rFonts w:ascii="Arial" w:hAnsi="Arial" w:cs="Arial"/>
          <w:sz w:val="22"/>
          <w:szCs w:val="22"/>
        </w:rPr>
        <w:t xml:space="preserve"> години. Общото санитарно състояние на насажденията е много добро.</w:t>
      </w:r>
    </w:p>
    <w:p w:rsidR="001C1B9F" w:rsidRPr="00FA15A1" w:rsidRDefault="001C1B9F" w:rsidP="0035060B">
      <w:pPr>
        <w:spacing w:before="120" w:after="120"/>
        <w:rPr>
          <w:rFonts w:ascii="Arial" w:hAnsi="Arial" w:cs="Arial"/>
          <w:b/>
          <w:bCs/>
          <w:sz w:val="22"/>
          <w:szCs w:val="22"/>
          <w:u w:val="single"/>
        </w:rPr>
      </w:pPr>
      <w:r w:rsidRPr="00E907B9">
        <w:rPr>
          <w:rFonts w:ascii="Arial" w:hAnsi="Arial" w:cs="Arial"/>
          <w:b/>
          <w:bCs/>
          <w:sz w:val="22"/>
          <w:szCs w:val="22"/>
          <w:u w:val="single"/>
        </w:rPr>
        <w:t>3.2.</w:t>
      </w:r>
      <w:r w:rsidRPr="00037A8E">
        <w:rPr>
          <w:rFonts w:ascii="Arial" w:hAnsi="Arial" w:cs="Arial"/>
          <w:b/>
          <w:bCs/>
          <w:sz w:val="22"/>
          <w:szCs w:val="22"/>
          <w:u w:val="single"/>
        </w:rPr>
        <w:t xml:space="preserve">9. Условен стопански </w:t>
      </w:r>
      <w:r w:rsidRPr="00FA15A1">
        <w:rPr>
          <w:rFonts w:ascii="Arial" w:hAnsi="Arial" w:cs="Arial"/>
          <w:b/>
          <w:bCs/>
          <w:sz w:val="22"/>
          <w:szCs w:val="22"/>
          <w:u w:val="single"/>
        </w:rPr>
        <w:t xml:space="preserve">клас Широколистен високостъблен – ШВ - ЗСпФ </w:t>
      </w:r>
    </w:p>
    <w:p w:rsidR="001C1B9F" w:rsidRPr="000A6B97" w:rsidRDefault="001C1B9F" w:rsidP="000B7BFD">
      <w:pPr>
        <w:ind w:firstLine="720"/>
        <w:jc w:val="both"/>
        <w:rPr>
          <w:rFonts w:ascii="Arial" w:hAnsi="Arial" w:cs="Arial"/>
          <w:sz w:val="22"/>
          <w:szCs w:val="22"/>
        </w:rPr>
      </w:pPr>
      <w:r w:rsidRPr="000A6B97">
        <w:rPr>
          <w:rFonts w:ascii="Arial" w:hAnsi="Arial" w:cs="Arial"/>
          <w:sz w:val="22"/>
          <w:szCs w:val="22"/>
        </w:rPr>
        <w:t>Площта на този стопански клас е 5</w:t>
      </w:r>
      <w:r w:rsidRPr="009E1D91">
        <w:rPr>
          <w:rFonts w:ascii="Arial" w:hAnsi="Arial" w:cs="Arial"/>
          <w:sz w:val="22"/>
          <w:szCs w:val="22"/>
        </w:rPr>
        <w:t>31.0</w:t>
      </w:r>
      <w:r w:rsidRPr="000A6B97">
        <w:rPr>
          <w:rFonts w:ascii="Arial" w:hAnsi="Arial" w:cs="Arial"/>
          <w:sz w:val="22"/>
          <w:szCs w:val="22"/>
        </w:rPr>
        <w:t xml:space="preserve"> ха или заема 3,</w:t>
      </w:r>
      <w:r w:rsidRPr="009E1D91">
        <w:rPr>
          <w:rFonts w:ascii="Arial" w:hAnsi="Arial" w:cs="Arial"/>
          <w:sz w:val="22"/>
          <w:szCs w:val="22"/>
        </w:rPr>
        <w:t>4</w:t>
      </w:r>
      <w:r w:rsidRPr="000A6B97">
        <w:rPr>
          <w:rFonts w:ascii="Arial" w:hAnsi="Arial" w:cs="Arial"/>
          <w:sz w:val="22"/>
          <w:szCs w:val="22"/>
        </w:rPr>
        <w:t xml:space="preserve">%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Естествени крайречни гори в състава на които участват върби, елши, габър, клен и др. са причислени към този клас. Включена е култура от орех, (с пълнота  0,3; 50% изсъхнала)  </w:t>
      </w:r>
      <w:r w:rsidRPr="000A6B97">
        <w:rPr>
          <w:rFonts w:ascii="Arial" w:hAnsi="Arial" w:cs="Arial"/>
          <w:strike/>
          <w:color w:val="FF0000"/>
          <w:sz w:val="22"/>
          <w:szCs w:val="22"/>
        </w:rPr>
        <w:t>и</w:t>
      </w:r>
      <w:r w:rsidRPr="000A6B97">
        <w:rPr>
          <w:rFonts w:ascii="Arial" w:hAnsi="Arial" w:cs="Arial"/>
          <w:sz w:val="22"/>
          <w:szCs w:val="22"/>
        </w:rPr>
        <w:t xml:space="preserve"> култури от конски кестен, явор, шестил, планински ясен. Насажденията са разположени  на среднобогати и богати месторастения. </w:t>
      </w:r>
    </w:p>
    <w:p w:rsidR="001C1B9F" w:rsidRPr="000A6B97" w:rsidRDefault="001C1B9F" w:rsidP="000B7BFD">
      <w:pPr>
        <w:spacing w:before="60"/>
        <w:ind w:firstLine="720"/>
        <w:jc w:val="both"/>
        <w:rPr>
          <w:rFonts w:ascii="Arial" w:hAnsi="Arial" w:cs="Arial"/>
          <w:sz w:val="22"/>
          <w:szCs w:val="22"/>
        </w:rPr>
      </w:pPr>
      <w:r w:rsidRPr="000A6B97">
        <w:rPr>
          <w:rFonts w:ascii="Arial" w:hAnsi="Arial" w:cs="Arial"/>
          <w:sz w:val="22"/>
          <w:szCs w:val="22"/>
        </w:rPr>
        <w:lastRenderedPageBreak/>
        <w:t>Средната възраст на класа е 7</w:t>
      </w:r>
      <w:r w:rsidRPr="009E1D91">
        <w:rPr>
          <w:rFonts w:ascii="Arial" w:hAnsi="Arial" w:cs="Arial"/>
          <w:sz w:val="22"/>
          <w:szCs w:val="22"/>
        </w:rPr>
        <w:t>7</w:t>
      </w:r>
      <w:r w:rsidRPr="000A6B97">
        <w:rPr>
          <w:rFonts w:ascii="Arial" w:hAnsi="Arial" w:cs="Arial"/>
          <w:sz w:val="22"/>
          <w:szCs w:val="22"/>
        </w:rPr>
        <w:t xml:space="preserve"> години. Общото санитарно състояние на насажденията е  добро.</w:t>
      </w:r>
    </w:p>
    <w:p w:rsidR="001C1B9F" w:rsidRPr="000A6B97" w:rsidRDefault="001C1B9F" w:rsidP="000B7BFD">
      <w:pPr>
        <w:ind w:firstLine="720"/>
        <w:jc w:val="both"/>
        <w:rPr>
          <w:rFonts w:ascii="Arial" w:hAnsi="Arial" w:cs="Arial"/>
          <w:sz w:val="22"/>
          <w:szCs w:val="22"/>
        </w:rPr>
      </w:pPr>
      <w:r w:rsidRPr="000A6B97">
        <w:rPr>
          <w:rFonts w:ascii="Arial" w:hAnsi="Arial" w:cs="Arial"/>
          <w:sz w:val="22"/>
          <w:szCs w:val="22"/>
        </w:rPr>
        <w:t>Средна производителност на класа е III (</w:t>
      </w:r>
      <w:r w:rsidRPr="009E1D91">
        <w:rPr>
          <w:rFonts w:ascii="Arial" w:hAnsi="Arial" w:cs="Arial"/>
          <w:sz w:val="22"/>
          <w:szCs w:val="22"/>
        </w:rPr>
        <w:t>2.9</w:t>
      </w:r>
      <w:r w:rsidRPr="000A6B97">
        <w:rPr>
          <w:rFonts w:ascii="Arial" w:hAnsi="Arial" w:cs="Arial"/>
          <w:sz w:val="22"/>
          <w:szCs w:val="22"/>
        </w:rPr>
        <w:t xml:space="preserve">) бонитет. </w:t>
      </w:r>
    </w:p>
    <w:p w:rsidR="001C1B9F" w:rsidRPr="00C928D4" w:rsidRDefault="001C1B9F" w:rsidP="00D11A4C">
      <w:pPr>
        <w:spacing w:before="120" w:after="120"/>
        <w:rPr>
          <w:b/>
          <w:bCs/>
          <w:sz w:val="22"/>
          <w:szCs w:val="22"/>
          <w:u w:val="single"/>
        </w:rPr>
      </w:pPr>
      <w:r w:rsidRPr="00E907B9">
        <w:rPr>
          <w:rFonts w:ascii="Arial" w:hAnsi="Arial" w:cs="Arial"/>
          <w:b/>
          <w:bCs/>
          <w:color w:val="000000"/>
          <w:sz w:val="22"/>
          <w:szCs w:val="22"/>
          <w:u w:val="single"/>
        </w:rPr>
        <w:t>3.2.</w:t>
      </w:r>
      <w:r w:rsidRPr="00C928D4">
        <w:rPr>
          <w:rFonts w:ascii="Arial" w:hAnsi="Arial" w:cs="Arial"/>
          <w:b/>
          <w:bCs/>
          <w:color w:val="000000"/>
          <w:sz w:val="22"/>
          <w:szCs w:val="22"/>
          <w:u w:val="single"/>
        </w:rPr>
        <w:t xml:space="preserve">10. Условен Тополов стопански клас </w:t>
      </w:r>
      <w:r w:rsidRPr="00C928D4">
        <w:rPr>
          <w:rFonts w:ascii="Arial" w:hAnsi="Arial" w:cs="Arial"/>
          <w:b/>
          <w:bCs/>
          <w:sz w:val="22"/>
          <w:szCs w:val="22"/>
          <w:u w:val="single"/>
        </w:rPr>
        <w:t>– Т – ЗСпФ</w:t>
      </w:r>
    </w:p>
    <w:p w:rsidR="001C1B9F" w:rsidRPr="00C928D4" w:rsidRDefault="001C1B9F" w:rsidP="0035060B">
      <w:pPr>
        <w:ind w:firstLine="720"/>
        <w:rPr>
          <w:rFonts w:ascii="Arial" w:hAnsi="Arial" w:cs="Arial"/>
          <w:sz w:val="22"/>
          <w:szCs w:val="22"/>
        </w:rPr>
      </w:pPr>
      <w:r w:rsidRPr="00C928D4">
        <w:rPr>
          <w:rFonts w:ascii="Arial" w:hAnsi="Arial" w:cs="Arial"/>
          <w:sz w:val="22"/>
          <w:szCs w:val="22"/>
        </w:rPr>
        <w:t xml:space="preserve">Площта на този стопански клас е едва </w:t>
      </w:r>
      <w:r w:rsidRPr="009E1D91">
        <w:rPr>
          <w:rFonts w:ascii="Arial" w:hAnsi="Arial" w:cs="Arial"/>
          <w:sz w:val="22"/>
          <w:szCs w:val="22"/>
        </w:rPr>
        <w:t>1.8</w:t>
      </w:r>
      <w:r w:rsidRPr="00C928D4">
        <w:rPr>
          <w:rFonts w:ascii="Arial" w:hAnsi="Arial" w:cs="Arial"/>
          <w:sz w:val="22"/>
          <w:szCs w:val="22"/>
        </w:rPr>
        <w:t xml:space="preserve"> ха. Съставен е от култури от хибридни тополи, с ниска пълнота, на типични тополови месторастения. Средна производителност на класа е висока -II (</w:t>
      </w:r>
      <w:r>
        <w:rPr>
          <w:rFonts w:ascii="Arial" w:hAnsi="Arial" w:cs="Arial"/>
          <w:sz w:val="22"/>
          <w:szCs w:val="22"/>
        </w:rPr>
        <w:t>2,0</w:t>
      </w:r>
      <w:r w:rsidRPr="00C928D4">
        <w:rPr>
          <w:rFonts w:ascii="Arial" w:hAnsi="Arial" w:cs="Arial"/>
          <w:sz w:val="22"/>
          <w:szCs w:val="22"/>
        </w:rPr>
        <w:t xml:space="preserve">) бонитет. Средната възраст е </w:t>
      </w:r>
      <w:r w:rsidRPr="009E1D91">
        <w:rPr>
          <w:rFonts w:ascii="Arial" w:hAnsi="Arial" w:cs="Arial"/>
          <w:sz w:val="22"/>
          <w:szCs w:val="22"/>
        </w:rPr>
        <w:t>11</w:t>
      </w:r>
      <w:r w:rsidRPr="00C928D4">
        <w:rPr>
          <w:rFonts w:ascii="Arial" w:hAnsi="Arial" w:cs="Arial"/>
          <w:sz w:val="22"/>
          <w:szCs w:val="22"/>
        </w:rPr>
        <w:t xml:space="preserve"> години.</w:t>
      </w:r>
    </w:p>
    <w:p w:rsidR="001C1B9F" w:rsidRPr="009A139D" w:rsidRDefault="001C1B9F" w:rsidP="0035060B">
      <w:pPr>
        <w:spacing w:before="120" w:after="120"/>
        <w:ind w:firstLine="708"/>
        <w:jc w:val="both"/>
        <w:rPr>
          <w:rFonts w:ascii="Arial" w:hAnsi="Arial" w:cs="Arial"/>
          <w:b/>
          <w:bCs/>
          <w:sz w:val="22"/>
          <w:szCs w:val="22"/>
          <w:u w:val="single"/>
        </w:rPr>
      </w:pPr>
      <w:r w:rsidRPr="00E907B9">
        <w:rPr>
          <w:rFonts w:ascii="Arial" w:hAnsi="Arial" w:cs="Arial"/>
          <w:b/>
          <w:bCs/>
          <w:sz w:val="22"/>
          <w:szCs w:val="22"/>
          <w:u w:val="single"/>
        </w:rPr>
        <w:t>3.2.</w:t>
      </w:r>
      <w:r>
        <w:rPr>
          <w:rFonts w:ascii="Arial" w:hAnsi="Arial" w:cs="Arial"/>
          <w:b/>
          <w:bCs/>
          <w:sz w:val="22"/>
          <w:szCs w:val="22"/>
          <w:u w:val="single"/>
        </w:rPr>
        <w:t>11</w:t>
      </w:r>
      <w:r w:rsidRPr="009A139D">
        <w:rPr>
          <w:rFonts w:ascii="Arial" w:hAnsi="Arial" w:cs="Arial"/>
          <w:b/>
          <w:bCs/>
          <w:sz w:val="22"/>
          <w:szCs w:val="22"/>
          <w:u w:val="single"/>
        </w:rPr>
        <w:t xml:space="preserve">. </w:t>
      </w:r>
      <w:r w:rsidRPr="00C928D4">
        <w:rPr>
          <w:rFonts w:ascii="Arial" w:hAnsi="Arial" w:cs="Arial"/>
          <w:b/>
          <w:bCs/>
          <w:color w:val="000000"/>
          <w:sz w:val="22"/>
          <w:szCs w:val="22"/>
          <w:u w:val="single"/>
        </w:rPr>
        <w:t>Условен</w:t>
      </w:r>
      <w:r w:rsidRPr="009A139D">
        <w:rPr>
          <w:rFonts w:ascii="Arial" w:hAnsi="Arial" w:cs="Arial"/>
          <w:b/>
          <w:bCs/>
          <w:sz w:val="22"/>
          <w:szCs w:val="22"/>
          <w:u w:val="single"/>
        </w:rPr>
        <w:t xml:space="preserve"> Буков високобонитетен стопански клас за превръщане – БВП - ЗСпФ</w:t>
      </w:r>
      <w:r w:rsidRPr="009A139D">
        <w:rPr>
          <w:rFonts w:ascii="Arial" w:hAnsi="Arial" w:cs="Arial"/>
          <w:sz w:val="22"/>
          <w:szCs w:val="22"/>
          <w:u w:val="single"/>
          <w:lang w:val="ru-RU"/>
        </w:rPr>
        <w:t xml:space="preserve"> </w:t>
      </w:r>
    </w:p>
    <w:p w:rsidR="001C1B9F" w:rsidRPr="002F79FF" w:rsidRDefault="001C1B9F" w:rsidP="0035060B">
      <w:pPr>
        <w:ind w:firstLine="720"/>
        <w:rPr>
          <w:rFonts w:ascii="Arial" w:hAnsi="Arial" w:cs="Arial"/>
          <w:sz w:val="22"/>
          <w:szCs w:val="22"/>
        </w:rPr>
      </w:pPr>
      <w:r w:rsidRPr="002F79FF">
        <w:rPr>
          <w:rFonts w:ascii="Arial" w:hAnsi="Arial" w:cs="Arial"/>
          <w:sz w:val="22"/>
          <w:szCs w:val="22"/>
        </w:rPr>
        <w:t>Площта на този стопански клас е 6</w:t>
      </w:r>
      <w:r>
        <w:rPr>
          <w:rFonts w:ascii="Arial" w:hAnsi="Arial" w:cs="Arial"/>
          <w:sz w:val="22"/>
          <w:szCs w:val="22"/>
        </w:rPr>
        <w:t>3</w:t>
      </w:r>
      <w:r w:rsidRPr="009E1D91">
        <w:rPr>
          <w:rFonts w:ascii="Arial" w:hAnsi="Arial" w:cs="Arial"/>
          <w:sz w:val="22"/>
          <w:szCs w:val="22"/>
        </w:rPr>
        <w:t>0.3</w:t>
      </w:r>
      <w:r w:rsidRPr="002F79FF">
        <w:rPr>
          <w:rFonts w:ascii="Arial" w:hAnsi="Arial" w:cs="Arial"/>
          <w:sz w:val="22"/>
          <w:szCs w:val="22"/>
        </w:rPr>
        <w:t xml:space="preserve"> ха или заема </w:t>
      </w:r>
      <w:r>
        <w:rPr>
          <w:rFonts w:ascii="Arial" w:hAnsi="Arial" w:cs="Arial"/>
          <w:sz w:val="22"/>
          <w:szCs w:val="22"/>
        </w:rPr>
        <w:t>4,0</w:t>
      </w:r>
      <w:r w:rsidRPr="002F79FF">
        <w:rPr>
          <w:rFonts w:ascii="Arial" w:hAnsi="Arial" w:cs="Arial"/>
          <w:sz w:val="22"/>
          <w:szCs w:val="22"/>
        </w:rPr>
        <w:t>% от залесената площ на ДГТ. Съставен е от чисти и смесени издънкови насаждения с преобладаващо участие на  бук от  I и II бонитет, с висока средна производителност - I (1,</w:t>
      </w:r>
      <w:r w:rsidRPr="009E1D91">
        <w:rPr>
          <w:rFonts w:ascii="Arial" w:hAnsi="Arial" w:cs="Arial"/>
          <w:sz w:val="22"/>
          <w:szCs w:val="22"/>
        </w:rPr>
        <w:t>1</w:t>
      </w:r>
      <w:r w:rsidRPr="002F79FF">
        <w:rPr>
          <w:rFonts w:ascii="Arial" w:hAnsi="Arial" w:cs="Arial"/>
          <w:sz w:val="22"/>
          <w:szCs w:val="22"/>
        </w:rPr>
        <w:t xml:space="preserve">) бонитет, разположени  на богати  месторастения. </w:t>
      </w:r>
    </w:p>
    <w:p w:rsidR="001C1B9F" w:rsidRPr="002F79FF" w:rsidRDefault="001C1B9F" w:rsidP="0035060B">
      <w:pPr>
        <w:ind w:firstLine="720"/>
        <w:rPr>
          <w:rFonts w:ascii="Arial" w:hAnsi="Arial" w:cs="Arial"/>
          <w:sz w:val="22"/>
          <w:szCs w:val="22"/>
        </w:rPr>
      </w:pPr>
      <w:r w:rsidRPr="002F79FF">
        <w:rPr>
          <w:rFonts w:ascii="Arial" w:hAnsi="Arial" w:cs="Arial"/>
          <w:sz w:val="22"/>
          <w:szCs w:val="22"/>
        </w:rPr>
        <w:t>Средната възраст на класа е 7</w:t>
      </w:r>
      <w:r>
        <w:rPr>
          <w:rFonts w:ascii="Arial" w:hAnsi="Arial" w:cs="Arial"/>
          <w:sz w:val="22"/>
          <w:szCs w:val="22"/>
        </w:rPr>
        <w:t>8</w:t>
      </w:r>
      <w:r w:rsidRPr="002F79FF">
        <w:rPr>
          <w:rFonts w:ascii="Arial" w:hAnsi="Arial" w:cs="Arial"/>
          <w:sz w:val="22"/>
          <w:szCs w:val="22"/>
        </w:rPr>
        <w:t xml:space="preserve"> години. Общото санитарно състояние на насажденията е много добро.</w:t>
      </w:r>
    </w:p>
    <w:p w:rsidR="001C1B9F" w:rsidRPr="00080F7E" w:rsidRDefault="001C1B9F" w:rsidP="0035060B">
      <w:pPr>
        <w:spacing w:before="120"/>
        <w:ind w:firstLine="720"/>
        <w:jc w:val="both"/>
        <w:rPr>
          <w:rFonts w:ascii="Arial" w:hAnsi="Arial" w:cs="Arial"/>
          <w:b/>
          <w:bCs/>
          <w:sz w:val="22"/>
          <w:szCs w:val="22"/>
          <w:u w:val="single"/>
        </w:rPr>
      </w:pPr>
      <w:r w:rsidRPr="00E907B9">
        <w:rPr>
          <w:rFonts w:ascii="Arial" w:hAnsi="Arial" w:cs="Arial"/>
          <w:b/>
          <w:bCs/>
          <w:sz w:val="22"/>
          <w:szCs w:val="22"/>
          <w:u w:val="single"/>
        </w:rPr>
        <w:t>3.2.</w:t>
      </w:r>
      <w:r>
        <w:rPr>
          <w:rFonts w:ascii="Arial" w:hAnsi="Arial" w:cs="Arial"/>
          <w:b/>
          <w:bCs/>
          <w:sz w:val="22"/>
          <w:szCs w:val="22"/>
          <w:u w:val="single"/>
        </w:rPr>
        <w:t>12</w:t>
      </w:r>
      <w:r w:rsidRPr="00080F7E">
        <w:rPr>
          <w:rFonts w:ascii="Arial" w:hAnsi="Arial" w:cs="Arial"/>
          <w:b/>
          <w:bCs/>
          <w:sz w:val="22"/>
          <w:szCs w:val="22"/>
          <w:u w:val="single"/>
        </w:rPr>
        <w:t xml:space="preserve">. </w:t>
      </w:r>
      <w:r>
        <w:rPr>
          <w:rFonts w:ascii="Arial" w:hAnsi="Arial" w:cs="Arial"/>
          <w:b/>
          <w:bCs/>
          <w:sz w:val="22"/>
          <w:szCs w:val="22"/>
          <w:u w:val="single"/>
        </w:rPr>
        <w:t>Условен Габъров високобонитетен</w:t>
      </w:r>
      <w:r w:rsidRPr="00080F7E">
        <w:rPr>
          <w:rFonts w:ascii="Arial" w:hAnsi="Arial" w:cs="Arial"/>
          <w:b/>
          <w:bCs/>
          <w:sz w:val="22"/>
          <w:szCs w:val="22"/>
          <w:u w:val="single"/>
        </w:rPr>
        <w:t xml:space="preserve"> стопански клас за превръщане – ГВП</w:t>
      </w:r>
      <w:r w:rsidRPr="0043482B">
        <w:rPr>
          <w:rFonts w:ascii="Arial" w:hAnsi="Arial" w:cs="Arial"/>
          <w:b/>
          <w:bCs/>
          <w:sz w:val="22"/>
          <w:szCs w:val="22"/>
          <w:u w:val="single"/>
        </w:rPr>
        <w:t>- ЗСпФ</w:t>
      </w:r>
    </w:p>
    <w:p w:rsidR="001C1B9F" w:rsidRPr="004723D1" w:rsidRDefault="001C1B9F" w:rsidP="0035060B">
      <w:pPr>
        <w:spacing w:before="120"/>
        <w:ind w:firstLine="720"/>
        <w:rPr>
          <w:rFonts w:ascii="Arial" w:hAnsi="Arial" w:cs="Arial"/>
          <w:sz w:val="22"/>
          <w:szCs w:val="22"/>
        </w:rPr>
      </w:pPr>
      <w:r w:rsidRPr="004723D1">
        <w:rPr>
          <w:rFonts w:ascii="Arial" w:hAnsi="Arial" w:cs="Arial"/>
          <w:sz w:val="22"/>
          <w:szCs w:val="22"/>
        </w:rPr>
        <w:t xml:space="preserve">Площта на този стопански клас е </w:t>
      </w:r>
      <w:r w:rsidRPr="009E1D91">
        <w:rPr>
          <w:rFonts w:ascii="Arial" w:hAnsi="Arial" w:cs="Arial"/>
          <w:sz w:val="22"/>
          <w:szCs w:val="22"/>
        </w:rPr>
        <w:t>989.0</w:t>
      </w:r>
      <w:r w:rsidRPr="004723D1">
        <w:rPr>
          <w:rFonts w:ascii="Arial" w:hAnsi="Arial" w:cs="Arial"/>
          <w:sz w:val="22"/>
          <w:szCs w:val="22"/>
        </w:rPr>
        <w:t xml:space="preserve"> ха или заема 6,</w:t>
      </w:r>
      <w:r w:rsidRPr="009E1D91">
        <w:rPr>
          <w:rFonts w:ascii="Arial" w:hAnsi="Arial" w:cs="Arial"/>
          <w:sz w:val="22"/>
          <w:szCs w:val="22"/>
        </w:rPr>
        <w:t>3</w:t>
      </w:r>
      <w:r w:rsidRPr="004723D1">
        <w:rPr>
          <w:rFonts w:ascii="Arial" w:hAnsi="Arial" w:cs="Arial"/>
          <w:sz w:val="22"/>
          <w:szCs w:val="22"/>
        </w:rPr>
        <w:t xml:space="preserve">% от залесената площ на ДГТ. Съставен е от чисти и смесени издънкови насаждения с преобладаващо участие на  габър от  I, II, III и  </w:t>
      </w:r>
      <w:r w:rsidRPr="004723D1">
        <w:rPr>
          <w:rFonts w:ascii="Arial" w:hAnsi="Arial" w:cs="Arial"/>
          <w:color w:val="000000"/>
          <w:sz w:val="22"/>
          <w:szCs w:val="22"/>
        </w:rPr>
        <w:t>IV</w:t>
      </w:r>
      <w:r w:rsidRPr="004723D1">
        <w:rPr>
          <w:rFonts w:ascii="Arial" w:hAnsi="Arial" w:cs="Arial"/>
          <w:sz w:val="22"/>
          <w:szCs w:val="22"/>
        </w:rPr>
        <w:t xml:space="preserve"> бонитет, с висока средна производителност - II (</w:t>
      </w:r>
      <w:r w:rsidRPr="009E1D91">
        <w:rPr>
          <w:rFonts w:ascii="Arial" w:hAnsi="Arial" w:cs="Arial"/>
          <w:sz w:val="22"/>
          <w:szCs w:val="22"/>
        </w:rPr>
        <w:t>1.8</w:t>
      </w:r>
      <w:r w:rsidRPr="004723D1">
        <w:rPr>
          <w:rFonts w:ascii="Arial" w:hAnsi="Arial" w:cs="Arial"/>
          <w:sz w:val="22"/>
          <w:szCs w:val="22"/>
        </w:rPr>
        <w:t xml:space="preserve">) бонитет, разположени  на богати и среднобогати месторастения. </w:t>
      </w:r>
    </w:p>
    <w:p w:rsidR="001C1B9F" w:rsidRPr="004723D1" w:rsidRDefault="001C1B9F" w:rsidP="0035060B">
      <w:pPr>
        <w:ind w:firstLine="720"/>
        <w:rPr>
          <w:rFonts w:ascii="Arial" w:hAnsi="Arial" w:cs="Arial"/>
          <w:sz w:val="22"/>
          <w:szCs w:val="22"/>
        </w:rPr>
      </w:pPr>
      <w:r w:rsidRPr="004723D1">
        <w:rPr>
          <w:rFonts w:ascii="Arial" w:hAnsi="Arial" w:cs="Arial"/>
          <w:sz w:val="22"/>
          <w:szCs w:val="22"/>
        </w:rPr>
        <w:t>Средната възраст на класа е 64 години. Общото санитарно състояние на насажденията е много добро.</w:t>
      </w:r>
    </w:p>
    <w:p w:rsidR="001C1B9F" w:rsidRDefault="001C1B9F" w:rsidP="0035060B">
      <w:pPr>
        <w:spacing w:before="120"/>
        <w:ind w:firstLine="720"/>
        <w:jc w:val="both"/>
        <w:rPr>
          <w:rFonts w:ascii="Arial" w:hAnsi="Arial" w:cs="Arial"/>
        </w:rPr>
      </w:pPr>
      <w:r w:rsidRPr="00E907B9">
        <w:rPr>
          <w:rFonts w:ascii="Arial" w:hAnsi="Arial" w:cs="Arial"/>
          <w:b/>
          <w:bCs/>
          <w:sz w:val="22"/>
          <w:szCs w:val="22"/>
          <w:u w:val="single"/>
        </w:rPr>
        <w:t>3.2.</w:t>
      </w:r>
      <w:r>
        <w:rPr>
          <w:rFonts w:ascii="Arial" w:hAnsi="Arial" w:cs="Arial"/>
          <w:b/>
          <w:bCs/>
          <w:sz w:val="22"/>
          <w:szCs w:val="22"/>
          <w:u w:val="single"/>
        </w:rPr>
        <w:t>13</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w:t>
      </w:r>
      <w:r w:rsidRPr="0043482B">
        <w:rPr>
          <w:rFonts w:ascii="Arial" w:hAnsi="Arial" w:cs="Arial"/>
          <w:b/>
          <w:bCs/>
          <w:sz w:val="22"/>
          <w:szCs w:val="22"/>
          <w:u w:val="single"/>
        </w:rPr>
        <w:t>Церов високобонитетен стопански клас за превръщане – ЦВП - ЗСпФ</w:t>
      </w:r>
      <w:r w:rsidRPr="0043482B">
        <w:rPr>
          <w:rFonts w:ascii="Arial" w:hAnsi="Arial" w:cs="Arial"/>
          <w:sz w:val="22"/>
          <w:szCs w:val="22"/>
          <w:u w:val="single"/>
          <w:lang w:val="ru-RU"/>
        </w:rPr>
        <w:t xml:space="preserve"> </w:t>
      </w:r>
    </w:p>
    <w:p w:rsidR="001C1B9F" w:rsidRPr="00E37577" w:rsidRDefault="001C1B9F" w:rsidP="0035060B">
      <w:pPr>
        <w:spacing w:before="120"/>
        <w:ind w:firstLine="720"/>
        <w:rPr>
          <w:rFonts w:ascii="Arial" w:hAnsi="Arial" w:cs="Arial"/>
          <w:sz w:val="22"/>
          <w:szCs w:val="22"/>
        </w:rPr>
      </w:pPr>
      <w:r w:rsidRPr="00E37577">
        <w:rPr>
          <w:rFonts w:ascii="Arial" w:hAnsi="Arial" w:cs="Arial"/>
          <w:sz w:val="22"/>
          <w:szCs w:val="22"/>
        </w:rPr>
        <w:t>Площта на този стопански клас е 1</w:t>
      </w:r>
      <w:r>
        <w:rPr>
          <w:rFonts w:ascii="Arial" w:hAnsi="Arial" w:cs="Arial"/>
          <w:sz w:val="22"/>
          <w:szCs w:val="22"/>
        </w:rPr>
        <w:t>3</w:t>
      </w:r>
      <w:r w:rsidRPr="009E1D91">
        <w:rPr>
          <w:rFonts w:ascii="Arial" w:hAnsi="Arial" w:cs="Arial"/>
          <w:sz w:val="22"/>
          <w:szCs w:val="22"/>
        </w:rPr>
        <w:t>5.7</w:t>
      </w:r>
      <w:r w:rsidRPr="00E37577">
        <w:rPr>
          <w:rFonts w:ascii="Arial" w:hAnsi="Arial" w:cs="Arial"/>
          <w:sz w:val="22"/>
          <w:szCs w:val="22"/>
        </w:rPr>
        <w:t xml:space="preserve"> ха или заема 0,</w:t>
      </w:r>
      <w:r w:rsidRPr="009E1D91">
        <w:rPr>
          <w:rFonts w:ascii="Arial" w:hAnsi="Arial" w:cs="Arial"/>
          <w:sz w:val="22"/>
          <w:szCs w:val="22"/>
        </w:rPr>
        <w:t>9</w:t>
      </w:r>
      <w:r w:rsidRPr="00E37577">
        <w:rPr>
          <w:rFonts w:ascii="Arial" w:hAnsi="Arial" w:cs="Arial"/>
          <w:sz w:val="22"/>
          <w:szCs w:val="22"/>
        </w:rPr>
        <w:t>% от залесената площ на ДГТ. Съставен е от смесени издънкови насаждения с преобладаващо участие на цер от  I, II, III  част бонитети, с висока средна производителност - II (2,</w:t>
      </w:r>
      <w:r>
        <w:rPr>
          <w:rFonts w:ascii="Arial" w:hAnsi="Arial" w:cs="Arial"/>
          <w:sz w:val="22"/>
          <w:szCs w:val="22"/>
        </w:rPr>
        <w:t>0</w:t>
      </w:r>
      <w:r w:rsidRPr="00E37577">
        <w:rPr>
          <w:rFonts w:ascii="Arial" w:hAnsi="Arial" w:cs="Arial"/>
          <w:sz w:val="22"/>
          <w:szCs w:val="22"/>
        </w:rPr>
        <w:t xml:space="preserve">) бонитет, разположени  на среднобогати и богати месторастения. </w:t>
      </w:r>
    </w:p>
    <w:p w:rsidR="001C1B9F" w:rsidRPr="00E37577" w:rsidRDefault="001C1B9F" w:rsidP="0035060B">
      <w:pPr>
        <w:ind w:firstLine="720"/>
        <w:rPr>
          <w:rFonts w:ascii="Arial" w:hAnsi="Arial" w:cs="Arial"/>
          <w:sz w:val="22"/>
          <w:szCs w:val="22"/>
        </w:rPr>
      </w:pPr>
      <w:r w:rsidRPr="00E37577">
        <w:rPr>
          <w:rFonts w:ascii="Arial" w:hAnsi="Arial" w:cs="Arial"/>
          <w:sz w:val="22"/>
          <w:szCs w:val="22"/>
        </w:rPr>
        <w:t>Средната възраст на класа е 69 години. Общото санитарно състояние на насажденията е добро.</w:t>
      </w:r>
    </w:p>
    <w:p w:rsidR="001C1B9F" w:rsidRPr="00F862A4" w:rsidRDefault="001C1B9F" w:rsidP="0035060B">
      <w:pPr>
        <w:spacing w:before="120" w:after="120"/>
        <w:ind w:firstLine="720"/>
        <w:jc w:val="both"/>
        <w:rPr>
          <w:rFonts w:ascii="Arial" w:hAnsi="Arial" w:cs="Arial"/>
          <w:sz w:val="22"/>
          <w:szCs w:val="22"/>
          <w:u w:val="single"/>
        </w:rPr>
      </w:pPr>
      <w:r w:rsidRPr="00F862A4">
        <w:rPr>
          <w:rFonts w:ascii="Arial" w:hAnsi="Arial" w:cs="Arial"/>
          <w:b/>
          <w:bCs/>
          <w:sz w:val="22"/>
          <w:szCs w:val="22"/>
          <w:u w:val="single"/>
        </w:rPr>
        <w:t xml:space="preserve">3.2.14. Условен </w:t>
      </w:r>
      <w:r w:rsidRPr="0043482B">
        <w:rPr>
          <w:rFonts w:ascii="Arial" w:hAnsi="Arial" w:cs="Arial"/>
          <w:b/>
          <w:bCs/>
          <w:sz w:val="22"/>
          <w:szCs w:val="22"/>
          <w:u w:val="single"/>
        </w:rPr>
        <w:t>Церов стопански клас за превръщане – ЦП - ЗСпФ</w:t>
      </w:r>
      <w:r w:rsidRPr="0043482B">
        <w:rPr>
          <w:rFonts w:ascii="Arial" w:hAnsi="Arial" w:cs="Arial"/>
          <w:sz w:val="22"/>
          <w:szCs w:val="22"/>
          <w:u w:val="single"/>
          <w:lang w:val="ru-RU"/>
        </w:rPr>
        <w:t xml:space="preserve"> </w:t>
      </w:r>
    </w:p>
    <w:p w:rsidR="001C1B9F" w:rsidRPr="00493B84" w:rsidRDefault="001C1B9F" w:rsidP="0035060B">
      <w:pPr>
        <w:ind w:firstLine="720"/>
        <w:jc w:val="both"/>
        <w:rPr>
          <w:rFonts w:ascii="Arial" w:hAnsi="Arial" w:cs="Arial"/>
          <w:sz w:val="22"/>
          <w:szCs w:val="22"/>
        </w:rPr>
      </w:pPr>
      <w:r w:rsidRPr="00493B84">
        <w:rPr>
          <w:rFonts w:ascii="Arial" w:hAnsi="Arial" w:cs="Arial"/>
          <w:sz w:val="22"/>
          <w:szCs w:val="22"/>
        </w:rPr>
        <w:t>Площта на този стопански клас е 8</w:t>
      </w:r>
      <w:r w:rsidRPr="009E1D91">
        <w:rPr>
          <w:rFonts w:ascii="Arial" w:hAnsi="Arial" w:cs="Arial"/>
          <w:sz w:val="22"/>
          <w:szCs w:val="22"/>
        </w:rPr>
        <w:t>69.2</w:t>
      </w:r>
      <w:r w:rsidRPr="00493B84">
        <w:rPr>
          <w:rFonts w:ascii="Arial" w:hAnsi="Arial" w:cs="Arial"/>
          <w:sz w:val="22"/>
          <w:szCs w:val="22"/>
        </w:rPr>
        <w:t xml:space="preserve"> ха или заема 5,</w:t>
      </w:r>
      <w:r>
        <w:rPr>
          <w:rFonts w:ascii="Arial" w:hAnsi="Arial" w:cs="Arial"/>
          <w:sz w:val="22"/>
          <w:szCs w:val="22"/>
        </w:rPr>
        <w:t>6</w:t>
      </w:r>
      <w:r w:rsidRPr="00493B84">
        <w:rPr>
          <w:rFonts w:ascii="Arial" w:hAnsi="Arial" w:cs="Arial"/>
          <w:sz w:val="22"/>
          <w:szCs w:val="22"/>
        </w:rPr>
        <w:t xml:space="preserve">% от залесената площ на ДГТ. Съставен е от смесени издънкови насаждения с преобладаващо участие на цер от III, IV и V бонитет, с средна производителност - IV (3,6) бонитет, разположени  на бедни, среднобогати месторастения. </w:t>
      </w:r>
    </w:p>
    <w:p w:rsidR="001C1B9F" w:rsidRPr="00493B84" w:rsidRDefault="001C1B9F" w:rsidP="0035060B">
      <w:pPr>
        <w:ind w:firstLine="720"/>
        <w:jc w:val="both"/>
        <w:rPr>
          <w:rFonts w:ascii="Arial" w:hAnsi="Arial" w:cs="Arial"/>
          <w:sz w:val="22"/>
          <w:szCs w:val="22"/>
        </w:rPr>
      </w:pPr>
      <w:r w:rsidRPr="00493B84">
        <w:rPr>
          <w:rFonts w:ascii="Arial" w:hAnsi="Arial" w:cs="Arial"/>
          <w:sz w:val="22"/>
          <w:szCs w:val="22"/>
        </w:rPr>
        <w:t>Средната възраст на класа е 7</w:t>
      </w:r>
      <w:r>
        <w:rPr>
          <w:rFonts w:ascii="Arial" w:hAnsi="Arial" w:cs="Arial"/>
          <w:sz w:val="22"/>
          <w:szCs w:val="22"/>
        </w:rPr>
        <w:t>1</w:t>
      </w:r>
      <w:r w:rsidRPr="00493B84">
        <w:rPr>
          <w:rFonts w:ascii="Arial" w:hAnsi="Arial" w:cs="Arial"/>
          <w:sz w:val="22"/>
          <w:szCs w:val="22"/>
        </w:rPr>
        <w:t xml:space="preserve"> години. Общото санитарно състояние на насажденията е добро.</w:t>
      </w:r>
    </w:p>
    <w:p w:rsidR="001C1B9F" w:rsidRPr="0043482B" w:rsidRDefault="001C1B9F" w:rsidP="0035060B">
      <w:pPr>
        <w:spacing w:before="120" w:after="120"/>
        <w:ind w:firstLine="708"/>
        <w:jc w:val="both"/>
        <w:rPr>
          <w:rFonts w:ascii="Arial" w:hAnsi="Arial" w:cs="Arial"/>
          <w:sz w:val="22"/>
          <w:szCs w:val="22"/>
          <w:u w:val="single"/>
        </w:rPr>
      </w:pPr>
      <w:r w:rsidRPr="00E907B9">
        <w:rPr>
          <w:rFonts w:ascii="Arial" w:hAnsi="Arial" w:cs="Arial"/>
          <w:b/>
          <w:bCs/>
          <w:sz w:val="22"/>
          <w:szCs w:val="22"/>
          <w:u w:val="single"/>
        </w:rPr>
        <w:t>3.2.</w:t>
      </w:r>
      <w:r w:rsidRPr="00F862A4">
        <w:rPr>
          <w:rFonts w:ascii="Arial" w:hAnsi="Arial" w:cs="Arial"/>
          <w:b/>
          <w:bCs/>
          <w:sz w:val="22"/>
          <w:szCs w:val="22"/>
          <w:u w:val="single"/>
        </w:rPr>
        <w:t xml:space="preserve">15. Условен </w:t>
      </w:r>
      <w:r w:rsidRPr="0043482B">
        <w:rPr>
          <w:rFonts w:ascii="Arial" w:hAnsi="Arial" w:cs="Arial"/>
          <w:b/>
          <w:bCs/>
          <w:sz w:val="22"/>
          <w:szCs w:val="22"/>
          <w:u w:val="single"/>
        </w:rPr>
        <w:t xml:space="preserve">Смесен високобонитетен стопански клас за превръщане – СмВП - ЗСпФ </w:t>
      </w:r>
    </w:p>
    <w:p w:rsidR="001C1B9F" w:rsidRPr="00871428" w:rsidRDefault="001C1B9F" w:rsidP="0035060B">
      <w:pPr>
        <w:ind w:firstLine="720"/>
        <w:rPr>
          <w:rFonts w:ascii="Arial" w:hAnsi="Arial" w:cs="Arial"/>
          <w:sz w:val="22"/>
          <w:szCs w:val="22"/>
        </w:rPr>
      </w:pPr>
      <w:r w:rsidRPr="00871428">
        <w:rPr>
          <w:rFonts w:ascii="Arial" w:hAnsi="Arial" w:cs="Arial"/>
          <w:sz w:val="22"/>
          <w:szCs w:val="22"/>
        </w:rPr>
        <w:t xml:space="preserve">Площта на този стопански клас е </w:t>
      </w:r>
      <w:r>
        <w:rPr>
          <w:rFonts w:ascii="Arial" w:hAnsi="Arial" w:cs="Arial"/>
          <w:sz w:val="22"/>
          <w:szCs w:val="22"/>
        </w:rPr>
        <w:t>65</w:t>
      </w:r>
      <w:r w:rsidRPr="009E1D91">
        <w:rPr>
          <w:rFonts w:ascii="Arial" w:hAnsi="Arial" w:cs="Arial"/>
          <w:sz w:val="22"/>
          <w:szCs w:val="22"/>
        </w:rPr>
        <w:t>4.3</w:t>
      </w:r>
      <w:r w:rsidRPr="00871428">
        <w:rPr>
          <w:rFonts w:ascii="Arial" w:hAnsi="Arial" w:cs="Arial"/>
          <w:sz w:val="22"/>
          <w:szCs w:val="22"/>
        </w:rPr>
        <w:t xml:space="preserve"> ха или заема </w:t>
      </w:r>
      <w:r>
        <w:rPr>
          <w:rFonts w:ascii="Arial" w:hAnsi="Arial" w:cs="Arial"/>
          <w:sz w:val="22"/>
          <w:szCs w:val="22"/>
        </w:rPr>
        <w:t>4,2</w:t>
      </w:r>
      <w:r w:rsidRPr="00871428">
        <w:rPr>
          <w:rFonts w:ascii="Arial" w:hAnsi="Arial" w:cs="Arial"/>
          <w:sz w:val="22"/>
          <w:szCs w:val="22"/>
        </w:rPr>
        <w:t>%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 I, II и III част бонитет, с висока производителност - II (</w:t>
      </w:r>
      <w:r w:rsidRPr="009E1D91">
        <w:rPr>
          <w:rFonts w:ascii="Arial" w:hAnsi="Arial" w:cs="Arial"/>
          <w:sz w:val="22"/>
          <w:szCs w:val="22"/>
        </w:rPr>
        <w:t>1.7</w:t>
      </w:r>
      <w:r w:rsidRPr="00871428">
        <w:rPr>
          <w:rFonts w:ascii="Arial" w:hAnsi="Arial" w:cs="Arial"/>
          <w:sz w:val="22"/>
          <w:szCs w:val="22"/>
        </w:rPr>
        <w:t xml:space="preserve">) бонитет, разположени  на бедни, среднобогати месторастения. </w:t>
      </w:r>
    </w:p>
    <w:p w:rsidR="001C1B9F" w:rsidRPr="00871428" w:rsidRDefault="001C1B9F" w:rsidP="0035060B">
      <w:pPr>
        <w:ind w:firstLine="720"/>
        <w:rPr>
          <w:rFonts w:ascii="Arial" w:hAnsi="Arial" w:cs="Arial"/>
          <w:sz w:val="22"/>
          <w:szCs w:val="22"/>
        </w:rPr>
      </w:pPr>
      <w:r w:rsidRPr="00871428">
        <w:rPr>
          <w:rFonts w:ascii="Arial" w:hAnsi="Arial" w:cs="Arial"/>
          <w:sz w:val="22"/>
          <w:szCs w:val="22"/>
        </w:rPr>
        <w:t>Средната възраст на класа е 65 години. Общото санитарно състояние на насажденията е добро.</w:t>
      </w:r>
    </w:p>
    <w:p w:rsidR="001C1B9F" w:rsidRPr="0043482B" w:rsidRDefault="001C1B9F" w:rsidP="0035060B">
      <w:pPr>
        <w:spacing w:before="120" w:after="120"/>
        <w:ind w:firstLine="708"/>
        <w:jc w:val="both"/>
        <w:rPr>
          <w:rFonts w:ascii="Arial" w:hAnsi="Arial" w:cs="Arial"/>
          <w:sz w:val="22"/>
          <w:szCs w:val="22"/>
          <w:u w:val="single"/>
        </w:rPr>
      </w:pPr>
      <w:r w:rsidRPr="00E907B9">
        <w:rPr>
          <w:rFonts w:ascii="Arial" w:hAnsi="Arial" w:cs="Arial"/>
          <w:b/>
          <w:bCs/>
          <w:sz w:val="22"/>
          <w:szCs w:val="22"/>
          <w:u w:val="single"/>
        </w:rPr>
        <w:t>3.2.</w:t>
      </w:r>
      <w:r w:rsidRPr="0043482B">
        <w:rPr>
          <w:rFonts w:ascii="Arial" w:hAnsi="Arial" w:cs="Arial"/>
          <w:b/>
          <w:bCs/>
          <w:sz w:val="22"/>
          <w:szCs w:val="22"/>
          <w:u w:val="single"/>
        </w:rPr>
        <w:t>1</w:t>
      </w:r>
      <w:r>
        <w:rPr>
          <w:rFonts w:ascii="Arial" w:hAnsi="Arial" w:cs="Arial"/>
          <w:b/>
          <w:bCs/>
          <w:sz w:val="22"/>
          <w:szCs w:val="22"/>
          <w:u w:val="single"/>
        </w:rPr>
        <w:t>6</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w:t>
      </w:r>
      <w:r w:rsidRPr="0043482B">
        <w:rPr>
          <w:rFonts w:ascii="Arial" w:hAnsi="Arial" w:cs="Arial"/>
          <w:b/>
          <w:bCs/>
          <w:sz w:val="22"/>
          <w:szCs w:val="22"/>
          <w:u w:val="single"/>
        </w:rPr>
        <w:t>Смесен</w:t>
      </w:r>
      <w:r>
        <w:rPr>
          <w:rFonts w:ascii="Arial" w:hAnsi="Arial" w:cs="Arial"/>
          <w:b/>
          <w:bCs/>
          <w:sz w:val="22"/>
          <w:szCs w:val="22"/>
          <w:u w:val="single"/>
        </w:rPr>
        <w:t xml:space="preserve"> средно и нискобонитетен</w:t>
      </w:r>
      <w:r w:rsidRPr="0043482B">
        <w:rPr>
          <w:rFonts w:ascii="Arial" w:hAnsi="Arial" w:cs="Arial"/>
          <w:b/>
          <w:bCs/>
          <w:sz w:val="22"/>
          <w:szCs w:val="22"/>
          <w:u w:val="single"/>
        </w:rPr>
        <w:t xml:space="preserve"> стопански клас за превръщане – СмСрНП - ЗСпФ </w:t>
      </w:r>
    </w:p>
    <w:p w:rsidR="001C1B9F" w:rsidRPr="00482FEA" w:rsidRDefault="001C1B9F" w:rsidP="0035060B">
      <w:pPr>
        <w:ind w:firstLine="720"/>
        <w:rPr>
          <w:rFonts w:ascii="Arial" w:hAnsi="Arial" w:cs="Arial"/>
          <w:sz w:val="22"/>
          <w:szCs w:val="22"/>
        </w:rPr>
      </w:pPr>
      <w:r w:rsidRPr="00482FEA">
        <w:rPr>
          <w:rFonts w:ascii="Arial" w:hAnsi="Arial" w:cs="Arial"/>
          <w:sz w:val="22"/>
          <w:szCs w:val="22"/>
        </w:rPr>
        <w:lastRenderedPageBreak/>
        <w:t>Площта на този стопански клас е 1</w:t>
      </w:r>
      <w:r>
        <w:rPr>
          <w:rFonts w:ascii="Arial" w:hAnsi="Arial" w:cs="Arial"/>
          <w:sz w:val="22"/>
          <w:szCs w:val="22"/>
        </w:rPr>
        <w:t>3</w:t>
      </w:r>
      <w:r w:rsidRPr="009E1D91">
        <w:rPr>
          <w:rFonts w:ascii="Arial" w:hAnsi="Arial" w:cs="Arial"/>
          <w:sz w:val="22"/>
          <w:szCs w:val="22"/>
        </w:rPr>
        <w:t>66.9</w:t>
      </w:r>
      <w:r w:rsidRPr="00482FEA">
        <w:rPr>
          <w:rFonts w:ascii="Arial" w:hAnsi="Arial" w:cs="Arial"/>
          <w:sz w:val="22"/>
          <w:szCs w:val="22"/>
        </w:rPr>
        <w:t xml:space="preserve"> ха или заема 8,</w:t>
      </w:r>
      <w:r w:rsidRPr="009E1D91">
        <w:rPr>
          <w:rFonts w:ascii="Arial" w:hAnsi="Arial" w:cs="Arial"/>
          <w:sz w:val="22"/>
          <w:szCs w:val="22"/>
        </w:rPr>
        <w:t>8</w:t>
      </w:r>
      <w:r w:rsidRPr="00482FEA">
        <w:rPr>
          <w:rFonts w:ascii="Arial" w:hAnsi="Arial" w:cs="Arial"/>
          <w:sz w:val="22"/>
          <w:szCs w:val="22"/>
        </w:rPr>
        <w:t>%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 III част, IV и V бонитет, с средна производителност - IV (</w:t>
      </w:r>
      <w:r>
        <w:rPr>
          <w:rFonts w:ascii="Arial" w:hAnsi="Arial" w:cs="Arial"/>
          <w:sz w:val="22"/>
          <w:szCs w:val="22"/>
        </w:rPr>
        <w:t>3,</w:t>
      </w:r>
      <w:r w:rsidRPr="009E1D91">
        <w:rPr>
          <w:rFonts w:ascii="Arial" w:hAnsi="Arial" w:cs="Arial"/>
          <w:sz w:val="22"/>
          <w:szCs w:val="22"/>
        </w:rPr>
        <w:t>8</w:t>
      </w:r>
      <w:r w:rsidRPr="00482FEA">
        <w:rPr>
          <w:rFonts w:ascii="Arial" w:hAnsi="Arial" w:cs="Arial"/>
          <w:sz w:val="22"/>
          <w:szCs w:val="22"/>
        </w:rPr>
        <w:t xml:space="preserve">) бонитет, разположени  на бедни и среднобогати месторастения. </w:t>
      </w:r>
    </w:p>
    <w:p w:rsidR="001C1B9F" w:rsidRPr="00482FEA" w:rsidRDefault="001C1B9F" w:rsidP="0035060B">
      <w:pPr>
        <w:ind w:firstLine="720"/>
        <w:rPr>
          <w:rFonts w:ascii="Arial" w:hAnsi="Arial" w:cs="Arial"/>
          <w:sz w:val="22"/>
          <w:szCs w:val="22"/>
        </w:rPr>
      </w:pPr>
      <w:r w:rsidRPr="00482FEA">
        <w:rPr>
          <w:rFonts w:ascii="Arial" w:hAnsi="Arial" w:cs="Arial"/>
          <w:sz w:val="22"/>
          <w:szCs w:val="22"/>
        </w:rPr>
        <w:t>Средната възраст на класа е 6</w:t>
      </w:r>
      <w:r>
        <w:rPr>
          <w:rFonts w:ascii="Arial" w:hAnsi="Arial" w:cs="Arial"/>
          <w:sz w:val="22"/>
          <w:szCs w:val="22"/>
        </w:rPr>
        <w:t>9</w:t>
      </w:r>
      <w:r w:rsidRPr="00482FEA">
        <w:rPr>
          <w:rFonts w:ascii="Arial" w:hAnsi="Arial" w:cs="Arial"/>
          <w:sz w:val="22"/>
          <w:szCs w:val="22"/>
        </w:rPr>
        <w:t xml:space="preserve"> години. Общото санитарно състояние на насажденията е средно до добро.</w:t>
      </w:r>
    </w:p>
    <w:p w:rsidR="001C1B9F" w:rsidRPr="0043482B" w:rsidRDefault="001C1B9F" w:rsidP="0035060B">
      <w:pPr>
        <w:spacing w:before="120" w:after="120"/>
        <w:ind w:firstLine="708"/>
        <w:jc w:val="both"/>
        <w:rPr>
          <w:rFonts w:ascii="Arial" w:hAnsi="Arial" w:cs="Arial"/>
          <w:sz w:val="22"/>
          <w:szCs w:val="22"/>
          <w:u w:val="single"/>
        </w:rPr>
      </w:pPr>
      <w:r w:rsidRPr="00E907B9">
        <w:rPr>
          <w:rFonts w:ascii="Arial" w:hAnsi="Arial" w:cs="Arial"/>
          <w:b/>
          <w:bCs/>
          <w:sz w:val="22"/>
          <w:szCs w:val="22"/>
          <w:u w:val="single"/>
        </w:rPr>
        <w:t>3.2.</w:t>
      </w:r>
      <w:r w:rsidRPr="0043482B">
        <w:rPr>
          <w:rFonts w:ascii="Arial" w:hAnsi="Arial" w:cs="Arial"/>
          <w:b/>
          <w:bCs/>
          <w:sz w:val="22"/>
          <w:szCs w:val="22"/>
          <w:u w:val="single"/>
        </w:rPr>
        <w:t>1</w:t>
      </w:r>
      <w:r>
        <w:rPr>
          <w:rFonts w:ascii="Arial" w:hAnsi="Arial" w:cs="Arial"/>
          <w:b/>
          <w:bCs/>
          <w:sz w:val="22"/>
          <w:szCs w:val="22"/>
          <w:u w:val="single"/>
        </w:rPr>
        <w:t>7</w:t>
      </w:r>
      <w:r w:rsidRPr="0043482B">
        <w:rPr>
          <w:rFonts w:ascii="Arial" w:hAnsi="Arial" w:cs="Arial"/>
          <w:b/>
          <w:bCs/>
          <w:sz w:val="22"/>
          <w:szCs w:val="22"/>
          <w:u w:val="single"/>
        </w:rPr>
        <w:t xml:space="preserve">. </w:t>
      </w:r>
      <w:r>
        <w:rPr>
          <w:rFonts w:ascii="Arial" w:hAnsi="Arial" w:cs="Arial"/>
          <w:b/>
          <w:bCs/>
          <w:sz w:val="22"/>
          <w:szCs w:val="22"/>
          <w:u w:val="single"/>
        </w:rPr>
        <w:t xml:space="preserve">Условен Акациев </w:t>
      </w:r>
      <w:r w:rsidRPr="0043482B">
        <w:rPr>
          <w:rFonts w:ascii="Arial" w:hAnsi="Arial" w:cs="Arial"/>
          <w:b/>
          <w:bCs/>
          <w:sz w:val="22"/>
          <w:szCs w:val="22"/>
          <w:u w:val="single"/>
        </w:rPr>
        <w:t xml:space="preserve">стопански клас  – А - ЗСпФ </w:t>
      </w:r>
      <w:r w:rsidRPr="0043482B">
        <w:rPr>
          <w:rFonts w:ascii="Arial" w:hAnsi="Arial" w:cs="Arial"/>
          <w:sz w:val="22"/>
          <w:szCs w:val="22"/>
          <w:u w:val="single"/>
          <w:lang w:val="ru-RU"/>
        </w:rPr>
        <w:t>(</w:t>
      </w:r>
      <w:r w:rsidRPr="0043482B">
        <w:rPr>
          <w:rFonts w:ascii="Arial" w:hAnsi="Arial" w:cs="Arial"/>
          <w:b/>
          <w:bCs/>
          <w:sz w:val="22"/>
          <w:szCs w:val="22"/>
          <w:u w:val="single"/>
          <w:lang w:val="ru-RU"/>
        </w:rPr>
        <w:t xml:space="preserve">Таблици </w:t>
      </w:r>
      <w:r w:rsidRPr="0043482B">
        <w:rPr>
          <w:rFonts w:ascii="Arial" w:hAnsi="Arial" w:cs="Arial"/>
          <w:b/>
          <w:bCs/>
          <w:sz w:val="22"/>
          <w:szCs w:val="22"/>
          <w:u w:val="single"/>
        </w:rPr>
        <w:t>№№ 289 - 296</w:t>
      </w:r>
      <w:r w:rsidRPr="0043482B">
        <w:rPr>
          <w:rFonts w:ascii="Arial" w:hAnsi="Arial" w:cs="Arial"/>
          <w:sz w:val="22"/>
          <w:szCs w:val="22"/>
          <w:u w:val="single"/>
        </w:rPr>
        <w:t>)</w:t>
      </w:r>
    </w:p>
    <w:p w:rsidR="001C1B9F" w:rsidRPr="00D4764B" w:rsidRDefault="001C1B9F" w:rsidP="0035060B">
      <w:pPr>
        <w:spacing w:after="80"/>
        <w:ind w:firstLine="720"/>
        <w:rPr>
          <w:rFonts w:ascii="Arial" w:hAnsi="Arial" w:cs="Arial"/>
          <w:sz w:val="22"/>
          <w:szCs w:val="22"/>
        </w:rPr>
      </w:pPr>
      <w:r w:rsidRPr="00D4764B">
        <w:rPr>
          <w:rFonts w:ascii="Arial" w:hAnsi="Arial" w:cs="Arial"/>
          <w:sz w:val="22"/>
          <w:szCs w:val="22"/>
        </w:rPr>
        <w:t>Площта на този стопански клас е 8</w:t>
      </w:r>
      <w:r w:rsidRPr="009E1D91">
        <w:rPr>
          <w:rFonts w:ascii="Arial" w:hAnsi="Arial" w:cs="Arial"/>
          <w:sz w:val="22"/>
          <w:szCs w:val="22"/>
        </w:rPr>
        <w:t>6.0</w:t>
      </w:r>
      <w:r w:rsidRPr="00D4764B">
        <w:rPr>
          <w:rFonts w:ascii="Arial" w:hAnsi="Arial" w:cs="Arial"/>
          <w:sz w:val="22"/>
          <w:szCs w:val="22"/>
        </w:rPr>
        <w:t xml:space="preserve"> ха или заема 0,</w:t>
      </w:r>
      <w:r w:rsidRPr="009E1D91">
        <w:rPr>
          <w:rFonts w:ascii="Arial" w:hAnsi="Arial" w:cs="Arial"/>
          <w:sz w:val="22"/>
          <w:szCs w:val="22"/>
        </w:rPr>
        <w:t>6</w:t>
      </w:r>
      <w:r w:rsidRPr="00D4764B">
        <w:rPr>
          <w:rFonts w:ascii="Arial" w:hAnsi="Arial" w:cs="Arial"/>
          <w:sz w:val="22"/>
          <w:szCs w:val="22"/>
        </w:rPr>
        <w:t xml:space="preserve">% от залесената площ на ДГТ. Съставен е от чисти и смесени, с преобладание на акация насаждения и култури от всички бонитети, разположени  на бедни, средно богати и богати месторастения. Средната производителност на класа е - </w:t>
      </w:r>
      <w:r w:rsidRPr="00D4764B">
        <w:rPr>
          <w:rFonts w:ascii="Arial" w:hAnsi="Arial" w:cs="Arial"/>
          <w:color w:val="000000"/>
          <w:sz w:val="22"/>
          <w:szCs w:val="22"/>
        </w:rPr>
        <w:t>III</w:t>
      </w:r>
      <w:r w:rsidRPr="00D4764B">
        <w:rPr>
          <w:rFonts w:ascii="Arial" w:hAnsi="Arial" w:cs="Arial"/>
          <w:sz w:val="22"/>
          <w:szCs w:val="22"/>
        </w:rPr>
        <w:t xml:space="preserve"> (</w:t>
      </w:r>
      <w:r w:rsidRPr="009E1D91">
        <w:rPr>
          <w:rFonts w:ascii="Arial" w:hAnsi="Arial" w:cs="Arial"/>
          <w:sz w:val="22"/>
          <w:szCs w:val="22"/>
        </w:rPr>
        <w:t>3.3</w:t>
      </w:r>
      <w:r w:rsidRPr="00D4764B">
        <w:rPr>
          <w:rFonts w:ascii="Arial" w:hAnsi="Arial" w:cs="Arial"/>
          <w:sz w:val="22"/>
          <w:szCs w:val="22"/>
        </w:rPr>
        <w:t>) бонитет,</w:t>
      </w:r>
    </w:p>
    <w:p w:rsidR="001C1B9F" w:rsidRPr="00D4764B" w:rsidRDefault="001C1B9F" w:rsidP="0035060B">
      <w:pPr>
        <w:spacing w:after="80"/>
        <w:ind w:firstLine="720"/>
        <w:rPr>
          <w:rFonts w:ascii="Arial" w:hAnsi="Arial" w:cs="Arial"/>
          <w:sz w:val="22"/>
          <w:szCs w:val="22"/>
        </w:rPr>
      </w:pPr>
      <w:r w:rsidRPr="00D4764B">
        <w:rPr>
          <w:rFonts w:ascii="Arial" w:hAnsi="Arial" w:cs="Arial"/>
          <w:sz w:val="22"/>
          <w:szCs w:val="22"/>
        </w:rPr>
        <w:t xml:space="preserve">Средната възраст на класа е </w:t>
      </w:r>
      <w:r w:rsidRPr="009E1D91">
        <w:rPr>
          <w:rFonts w:ascii="Arial" w:hAnsi="Arial" w:cs="Arial"/>
          <w:sz w:val="22"/>
          <w:szCs w:val="22"/>
        </w:rPr>
        <w:t>17</w:t>
      </w:r>
      <w:r w:rsidRPr="00D4764B">
        <w:rPr>
          <w:rFonts w:ascii="Arial" w:hAnsi="Arial" w:cs="Arial"/>
          <w:sz w:val="22"/>
          <w:szCs w:val="22"/>
        </w:rPr>
        <w:t xml:space="preserve"> години. Общото санитарно състояние на насажденията е лошо до средно.</w:t>
      </w:r>
    </w:p>
    <w:p w:rsidR="001C1B9F" w:rsidRPr="007F5A74" w:rsidRDefault="001C1B9F" w:rsidP="0035060B">
      <w:pPr>
        <w:tabs>
          <w:tab w:val="left" w:pos="0"/>
        </w:tabs>
        <w:spacing w:before="120" w:after="120"/>
        <w:jc w:val="both"/>
        <w:rPr>
          <w:rFonts w:ascii="Arial" w:hAnsi="Arial" w:cs="Arial"/>
          <w:color w:val="FF0000"/>
          <w:sz w:val="22"/>
          <w:szCs w:val="22"/>
        </w:rPr>
      </w:pPr>
      <w:r w:rsidRPr="00E907B9">
        <w:rPr>
          <w:rFonts w:ascii="Arial" w:hAnsi="Arial" w:cs="Arial"/>
          <w:b/>
          <w:bCs/>
          <w:color w:val="FF0000"/>
          <w:sz w:val="22"/>
          <w:szCs w:val="22"/>
        </w:rPr>
        <w:tab/>
      </w:r>
      <w:r w:rsidRPr="00E907B9">
        <w:rPr>
          <w:rFonts w:ascii="Arial" w:hAnsi="Arial" w:cs="Arial"/>
          <w:b/>
          <w:bCs/>
          <w:sz w:val="22"/>
          <w:szCs w:val="22"/>
          <w:u w:val="single"/>
        </w:rPr>
        <w:t>3.2.</w:t>
      </w:r>
      <w:r w:rsidRPr="0043482B">
        <w:rPr>
          <w:rFonts w:ascii="Arial" w:hAnsi="Arial" w:cs="Arial"/>
          <w:b/>
          <w:bCs/>
          <w:sz w:val="22"/>
          <w:szCs w:val="22"/>
          <w:u w:val="single"/>
        </w:rPr>
        <w:t>1</w:t>
      </w:r>
      <w:r>
        <w:rPr>
          <w:rFonts w:ascii="Arial" w:hAnsi="Arial" w:cs="Arial"/>
          <w:b/>
          <w:bCs/>
          <w:sz w:val="22"/>
          <w:szCs w:val="22"/>
          <w:u w:val="single"/>
        </w:rPr>
        <w:t>8</w:t>
      </w:r>
      <w:r w:rsidRPr="0043482B">
        <w:rPr>
          <w:rFonts w:ascii="Arial" w:hAnsi="Arial" w:cs="Arial"/>
          <w:b/>
          <w:bCs/>
          <w:sz w:val="22"/>
          <w:szCs w:val="22"/>
          <w:u w:val="single"/>
        </w:rPr>
        <w:t xml:space="preserve">. </w:t>
      </w:r>
      <w:r>
        <w:rPr>
          <w:rFonts w:ascii="Arial" w:hAnsi="Arial" w:cs="Arial"/>
          <w:b/>
          <w:bCs/>
          <w:sz w:val="22"/>
          <w:szCs w:val="22"/>
          <w:u w:val="single"/>
        </w:rPr>
        <w:t>Условен Келявгабъров</w:t>
      </w:r>
      <w:r w:rsidRPr="0043482B">
        <w:rPr>
          <w:rFonts w:ascii="Arial" w:hAnsi="Arial" w:cs="Arial"/>
          <w:b/>
          <w:bCs/>
          <w:sz w:val="22"/>
          <w:szCs w:val="22"/>
          <w:u w:val="single"/>
        </w:rPr>
        <w:t xml:space="preserve"> стопански клас – Кгбр - ЗСпФ</w:t>
      </w:r>
      <w:r w:rsidRPr="0043482B">
        <w:rPr>
          <w:rFonts w:ascii="Arial" w:hAnsi="Arial" w:cs="Arial"/>
          <w:sz w:val="22"/>
          <w:szCs w:val="22"/>
          <w:u w:val="single"/>
          <w:lang w:val="ru-RU"/>
        </w:rPr>
        <w:t xml:space="preserve"> </w:t>
      </w:r>
    </w:p>
    <w:p w:rsidR="001C1B9F" w:rsidRPr="00627E06" w:rsidRDefault="001C1B9F" w:rsidP="0035060B">
      <w:pPr>
        <w:ind w:firstLine="720"/>
        <w:rPr>
          <w:rFonts w:ascii="Arial" w:hAnsi="Arial" w:cs="Arial"/>
          <w:sz w:val="22"/>
          <w:szCs w:val="22"/>
        </w:rPr>
      </w:pPr>
      <w:r w:rsidRPr="00627E06">
        <w:rPr>
          <w:rFonts w:ascii="Arial" w:hAnsi="Arial" w:cs="Arial"/>
          <w:sz w:val="22"/>
          <w:szCs w:val="22"/>
        </w:rPr>
        <w:t>Площта на този стопански клас е 2</w:t>
      </w:r>
      <w:r>
        <w:rPr>
          <w:rFonts w:ascii="Arial" w:hAnsi="Arial" w:cs="Arial"/>
          <w:sz w:val="22"/>
          <w:szCs w:val="22"/>
        </w:rPr>
        <w:t>6</w:t>
      </w:r>
      <w:r w:rsidRPr="009E1D91">
        <w:rPr>
          <w:rFonts w:ascii="Arial" w:hAnsi="Arial" w:cs="Arial"/>
          <w:sz w:val="22"/>
          <w:szCs w:val="22"/>
        </w:rPr>
        <w:t>18.0</w:t>
      </w:r>
      <w:r w:rsidRPr="00627E06">
        <w:rPr>
          <w:rFonts w:ascii="Arial" w:hAnsi="Arial" w:cs="Arial"/>
          <w:sz w:val="22"/>
          <w:szCs w:val="22"/>
        </w:rPr>
        <w:t xml:space="preserve"> ха , с най-голямо процентно участие, или заема 1</w:t>
      </w:r>
      <w:r w:rsidRPr="009E1D91">
        <w:rPr>
          <w:rFonts w:ascii="Arial" w:hAnsi="Arial" w:cs="Arial"/>
          <w:sz w:val="22"/>
          <w:szCs w:val="22"/>
        </w:rPr>
        <w:t>6.5</w:t>
      </w:r>
      <w:r w:rsidRPr="00627E06">
        <w:rPr>
          <w:rFonts w:ascii="Arial" w:hAnsi="Arial" w:cs="Arial"/>
          <w:sz w:val="22"/>
          <w:szCs w:val="22"/>
        </w:rPr>
        <w:t>% от залесената площ на ДГТ. Съставен е от чисти и смесени, с преобладание на келяв габър насаждения от IV и V бонитет, разположени  на бедни, средно богати и богати месторастения. Средната производителност на класа е ниска IV (4,</w:t>
      </w:r>
      <w:r w:rsidRPr="009E1D91">
        <w:rPr>
          <w:rFonts w:ascii="Arial" w:hAnsi="Arial" w:cs="Arial"/>
          <w:sz w:val="22"/>
          <w:szCs w:val="22"/>
        </w:rPr>
        <w:t>2</w:t>
      </w:r>
      <w:r w:rsidRPr="00627E06">
        <w:rPr>
          <w:rFonts w:ascii="Arial" w:hAnsi="Arial" w:cs="Arial"/>
          <w:sz w:val="22"/>
          <w:szCs w:val="22"/>
        </w:rPr>
        <w:t>) бонитет,</w:t>
      </w:r>
    </w:p>
    <w:p w:rsidR="001C1B9F" w:rsidRPr="00627E06" w:rsidRDefault="001C1B9F" w:rsidP="0035060B">
      <w:pPr>
        <w:ind w:firstLine="720"/>
        <w:rPr>
          <w:rFonts w:ascii="Arial" w:hAnsi="Arial" w:cs="Arial"/>
          <w:sz w:val="22"/>
          <w:szCs w:val="22"/>
        </w:rPr>
      </w:pPr>
      <w:r w:rsidRPr="00627E06">
        <w:rPr>
          <w:rFonts w:ascii="Arial" w:hAnsi="Arial" w:cs="Arial"/>
          <w:sz w:val="22"/>
          <w:szCs w:val="22"/>
        </w:rPr>
        <w:t>Средната възраст на класа е 6</w:t>
      </w:r>
      <w:r>
        <w:rPr>
          <w:rFonts w:ascii="Arial" w:hAnsi="Arial" w:cs="Arial"/>
          <w:sz w:val="22"/>
          <w:szCs w:val="22"/>
        </w:rPr>
        <w:t>6</w:t>
      </w:r>
      <w:r w:rsidRPr="00627E06">
        <w:rPr>
          <w:rFonts w:ascii="Arial" w:hAnsi="Arial" w:cs="Arial"/>
          <w:sz w:val="22"/>
          <w:szCs w:val="22"/>
        </w:rPr>
        <w:t xml:space="preserve"> години. Общото санитарно състояние на насажденията е средно до добро.</w:t>
      </w:r>
    </w:p>
    <w:p w:rsidR="001C1B9F" w:rsidRPr="007F5A74" w:rsidRDefault="001C1B9F" w:rsidP="0035060B">
      <w:pPr>
        <w:tabs>
          <w:tab w:val="left" w:pos="7965"/>
        </w:tabs>
        <w:jc w:val="both"/>
        <w:rPr>
          <w:rFonts w:ascii="Arial" w:hAnsi="Arial" w:cs="Arial"/>
          <w:b/>
          <w:bCs/>
          <w:color w:val="FF0000"/>
          <w:sz w:val="22"/>
          <w:szCs w:val="22"/>
          <w:u w:val="single"/>
        </w:rPr>
      </w:pPr>
    </w:p>
    <w:p w:rsidR="001C1B9F" w:rsidRPr="00240B2C" w:rsidRDefault="001C1B9F" w:rsidP="0035060B">
      <w:pPr>
        <w:jc w:val="both"/>
        <w:rPr>
          <w:rFonts w:ascii="Arial" w:hAnsi="Arial" w:cs="Arial"/>
          <w:b/>
          <w:bCs/>
          <w:color w:val="FF0000"/>
          <w:u w:val="single"/>
        </w:rPr>
      </w:pPr>
    </w:p>
    <w:p w:rsidR="001C1B9F" w:rsidRPr="00602C45" w:rsidRDefault="001C1B9F" w:rsidP="0035060B">
      <w:pPr>
        <w:jc w:val="both"/>
        <w:rPr>
          <w:rFonts w:ascii="Arial" w:hAnsi="Arial" w:cs="Arial"/>
          <w:b/>
          <w:bCs/>
          <w:sz w:val="22"/>
          <w:szCs w:val="22"/>
          <w:u w:val="single"/>
        </w:rPr>
      </w:pPr>
      <w:r w:rsidRPr="00602C45">
        <w:rPr>
          <w:rFonts w:ascii="Arial" w:hAnsi="Arial" w:cs="Arial"/>
          <w:b/>
          <w:bCs/>
          <w:sz w:val="22"/>
          <w:szCs w:val="22"/>
          <w:u w:val="single"/>
        </w:rPr>
        <w:t xml:space="preserve">4.ТУРНУСИ </w:t>
      </w:r>
    </w:p>
    <w:p w:rsidR="001C1B9F" w:rsidRPr="00602C45" w:rsidRDefault="001C1B9F" w:rsidP="0035060B">
      <w:pPr>
        <w:jc w:val="both"/>
        <w:rPr>
          <w:rFonts w:ascii="Arial" w:hAnsi="Arial" w:cs="Arial"/>
          <w:sz w:val="22"/>
          <w:szCs w:val="22"/>
        </w:rPr>
      </w:pPr>
    </w:p>
    <w:p w:rsidR="001C1B9F" w:rsidRPr="00602C45" w:rsidRDefault="001C1B9F" w:rsidP="0035060B">
      <w:pPr>
        <w:ind w:firstLine="720"/>
        <w:jc w:val="both"/>
        <w:rPr>
          <w:rFonts w:ascii="Arial" w:hAnsi="Arial" w:cs="Arial"/>
          <w:sz w:val="22"/>
          <w:szCs w:val="22"/>
        </w:rPr>
      </w:pPr>
      <w:bookmarkStart w:id="27" w:name="OLE_LINK297"/>
      <w:bookmarkStart w:id="28" w:name="OLE_LINK296"/>
      <w:bookmarkStart w:id="29" w:name="OLE_LINK253"/>
      <w:r w:rsidRPr="00602C45">
        <w:rPr>
          <w:rFonts w:ascii="Arial" w:hAnsi="Arial" w:cs="Arial"/>
          <w:sz w:val="22"/>
          <w:szCs w:val="22"/>
        </w:rPr>
        <w:t xml:space="preserve">Обособените стопански класове поставената им цел и турнуси на сеч са съгласно Наредба №18 за инвентаризация и планиране в горските територии от 07.10.2015 г. и резултатите от извършената таксация. </w:t>
      </w:r>
    </w:p>
    <w:p w:rsidR="001C1B9F" w:rsidRPr="00240B2C" w:rsidRDefault="001C1B9F" w:rsidP="0035060B">
      <w:pPr>
        <w:spacing w:before="120"/>
        <w:ind w:firstLine="720"/>
        <w:jc w:val="both"/>
        <w:outlineLvl w:val="0"/>
        <w:rPr>
          <w:rFonts w:ascii="Arial" w:hAnsi="Arial" w:cs="Arial"/>
          <w:b/>
          <w:bCs/>
          <w:color w:val="FF0000"/>
          <w:sz w:val="22"/>
          <w:szCs w:val="22"/>
          <w:u w:val="single"/>
        </w:rPr>
      </w:pPr>
      <w:r w:rsidRPr="00A238B9">
        <w:rPr>
          <w:rFonts w:ascii="Arial" w:hAnsi="Arial" w:cs="Arial"/>
          <w:b/>
          <w:bCs/>
          <w:sz w:val="22"/>
          <w:szCs w:val="22"/>
          <w:u w:val="single"/>
        </w:rPr>
        <w:t xml:space="preserve">Така обособените стопански класове и възприети турнуси на сеч, са приети на ЕТИС при ИАГ с Протокол от </w:t>
      </w:r>
      <w:r>
        <w:rPr>
          <w:rFonts w:ascii="Arial" w:hAnsi="Arial" w:cs="Arial"/>
          <w:b/>
          <w:bCs/>
          <w:color w:val="FF0000"/>
          <w:sz w:val="22"/>
          <w:szCs w:val="22"/>
          <w:u w:val="single"/>
        </w:rPr>
        <w:t>04</w:t>
      </w:r>
      <w:r w:rsidRPr="00240B2C">
        <w:rPr>
          <w:rFonts w:ascii="Arial" w:hAnsi="Arial" w:cs="Arial"/>
          <w:b/>
          <w:bCs/>
          <w:color w:val="FF0000"/>
          <w:sz w:val="22"/>
          <w:szCs w:val="22"/>
          <w:u w:val="single"/>
        </w:rPr>
        <w:t>.0</w:t>
      </w:r>
      <w:r>
        <w:rPr>
          <w:rFonts w:ascii="Arial" w:hAnsi="Arial" w:cs="Arial"/>
          <w:b/>
          <w:bCs/>
          <w:color w:val="FF0000"/>
          <w:sz w:val="22"/>
          <w:szCs w:val="22"/>
          <w:u w:val="single"/>
        </w:rPr>
        <w:t>6</w:t>
      </w:r>
      <w:r w:rsidRPr="00240B2C">
        <w:rPr>
          <w:rFonts w:ascii="Arial" w:hAnsi="Arial" w:cs="Arial"/>
          <w:b/>
          <w:bCs/>
          <w:color w:val="FF0000"/>
          <w:sz w:val="22"/>
          <w:szCs w:val="22"/>
          <w:u w:val="single"/>
        </w:rPr>
        <w:t>.202</w:t>
      </w:r>
      <w:r>
        <w:rPr>
          <w:rFonts w:ascii="Arial" w:hAnsi="Arial" w:cs="Arial"/>
          <w:b/>
          <w:bCs/>
          <w:color w:val="FF0000"/>
          <w:sz w:val="22"/>
          <w:szCs w:val="22"/>
          <w:u w:val="single"/>
        </w:rPr>
        <w:t>2</w:t>
      </w:r>
      <w:r w:rsidRPr="00240B2C">
        <w:rPr>
          <w:rFonts w:ascii="Arial" w:hAnsi="Arial" w:cs="Arial"/>
          <w:b/>
          <w:bCs/>
          <w:color w:val="FF0000"/>
          <w:sz w:val="22"/>
          <w:szCs w:val="22"/>
          <w:u w:val="single"/>
        </w:rPr>
        <w:t xml:space="preserve"> г.</w:t>
      </w:r>
    </w:p>
    <w:p w:rsidR="001C1B9F" w:rsidRPr="00240B2C" w:rsidRDefault="001C1B9F" w:rsidP="0035060B">
      <w:pPr>
        <w:ind w:firstLine="720"/>
        <w:jc w:val="both"/>
        <w:rPr>
          <w:rFonts w:ascii="Arial" w:hAnsi="Arial" w:cs="Arial"/>
          <w:color w:val="FF0000"/>
          <w:sz w:val="22"/>
          <w:szCs w:val="22"/>
        </w:rPr>
      </w:pPr>
    </w:p>
    <w:p w:rsidR="001C1B9F" w:rsidRPr="002326C5" w:rsidRDefault="001C1B9F" w:rsidP="0035060B">
      <w:pPr>
        <w:jc w:val="both"/>
        <w:rPr>
          <w:rFonts w:ascii="Arial" w:hAnsi="Arial" w:cs="Arial"/>
          <w:b/>
          <w:bCs/>
          <w:sz w:val="22"/>
          <w:szCs w:val="22"/>
          <w:u w:val="single"/>
        </w:rPr>
      </w:pPr>
      <w:r w:rsidRPr="002326C5">
        <w:rPr>
          <w:rFonts w:ascii="Arial" w:hAnsi="Arial" w:cs="Arial"/>
          <w:b/>
          <w:bCs/>
          <w:sz w:val="22"/>
          <w:szCs w:val="22"/>
          <w:u w:val="single"/>
        </w:rPr>
        <w:t>4.1. ГОРИ СЪС СТОПАНСКИ ФУНКЦИИ /СТФ/</w:t>
      </w:r>
    </w:p>
    <w:p w:rsidR="001C1B9F" w:rsidRPr="002326C5" w:rsidRDefault="001C1B9F" w:rsidP="0035060B">
      <w:pPr>
        <w:spacing w:before="120" w:after="120"/>
        <w:jc w:val="both"/>
        <w:rPr>
          <w:rFonts w:ascii="Arial" w:hAnsi="Arial" w:cs="Arial"/>
          <w:b/>
          <w:bCs/>
          <w:sz w:val="22"/>
          <w:szCs w:val="22"/>
          <w:u w:val="single"/>
        </w:rPr>
      </w:pPr>
      <w:r w:rsidRPr="002326C5">
        <w:rPr>
          <w:rFonts w:ascii="Arial" w:hAnsi="Arial" w:cs="Arial"/>
          <w:b/>
          <w:bCs/>
          <w:sz w:val="22"/>
          <w:szCs w:val="22"/>
          <w:u w:val="single"/>
        </w:rPr>
        <w:t>4.1.1. Стопански клас Бялборови култури – ББК</w:t>
      </w:r>
    </w:p>
    <w:p w:rsidR="001C1B9F" w:rsidRPr="00F52D56" w:rsidRDefault="001C1B9F" w:rsidP="0035060B">
      <w:pPr>
        <w:ind w:firstLine="708"/>
        <w:jc w:val="both"/>
        <w:rPr>
          <w:rFonts w:ascii="Arial" w:hAnsi="Arial" w:cs="Arial"/>
          <w:sz w:val="22"/>
          <w:szCs w:val="22"/>
        </w:rPr>
      </w:pPr>
      <w:r w:rsidRPr="00F52D56">
        <w:rPr>
          <w:rFonts w:ascii="Arial" w:hAnsi="Arial" w:cs="Arial"/>
          <w:sz w:val="22"/>
          <w:szCs w:val="22"/>
        </w:rPr>
        <w:t>Средната производителност е III (2,8)  бонитет.</w:t>
      </w:r>
    </w:p>
    <w:p w:rsidR="001C1B9F" w:rsidRPr="00F52D56" w:rsidRDefault="001C1B9F" w:rsidP="0035060B">
      <w:pPr>
        <w:spacing w:before="60"/>
        <w:ind w:firstLine="720"/>
        <w:jc w:val="both"/>
        <w:rPr>
          <w:rFonts w:ascii="Arial" w:hAnsi="Arial" w:cs="Arial"/>
          <w:sz w:val="22"/>
          <w:szCs w:val="22"/>
        </w:rPr>
      </w:pPr>
      <w:r w:rsidRPr="00EE64A1">
        <w:rPr>
          <w:rFonts w:ascii="Arial" w:hAnsi="Arial" w:cs="Arial"/>
          <w:sz w:val="22"/>
          <w:szCs w:val="22"/>
        </w:rPr>
        <w:t xml:space="preserve">Приет е турнус на сеч - добив </w:t>
      </w:r>
      <w:r w:rsidRPr="00F52D56">
        <w:rPr>
          <w:rFonts w:ascii="Arial" w:hAnsi="Arial" w:cs="Arial"/>
          <w:sz w:val="22"/>
          <w:szCs w:val="22"/>
        </w:rPr>
        <w:t>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за „Перспективи и насоки на стопанисване на изкуствено създадените иглолистни гори“, проведено на 28,29.01.2016г. в района ха гр. Кюстендил.</w:t>
      </w:r>
    </w:p>
    <w:p w:rsidR="001C1B9F" w:rsidRPr="00EC7A65" w:rsidRDefault="001C1B9F" w:rsidP="0035060B">
      <w:pPr>
        <w:spacing w:before="120" w:after="120"/>
        <w:jc w:val="both"/>
        <w:rPr>
          <w:rFonts w:ascii="Arial" w:hAnsi="Arial" w:cs="Arial"/>
          <w:b/>
          <w:bCs/>
          <w:sz w:val="22"/>
          <w:szCs w:val="22"/>
          <w:u w:val="single"/>
        </w:rPr>
      </w:pPr>
      <w:r w:rsidRPr="00EC7A65">
        <w:rPr>
          <w:rFonts w:ascii="Arial" w:hAnsi="Arial" w:cs="Arial"/>
          <w:b/>
          <w:bCs/>
          <w:sz w:val="22"/>
          <w:szCs w:val="22"/>
          <w:u w:val="single"/>
        </w:rPr>
        <w:t>4.1.2. Стопански клас Черборови култури – ЧБК</w:t>
      </w:r>
    </w:p>
    <w:p w:rsidR="001C1B9F" w:rsidRPr="007338EB" w:rsidRDefault="001C1B9F" w:rsidP="0035060B">
      <w:pPr>
        <w:ind w:firstLine="708"/>
        <w:jc w:val="both"/>
        <w:rPr>
          <w:rFonts w:ascii="Arial" w:hAnsi="Arial" w:cs="Arial"/>
          <w:sz w:val="22"/>
          <w:szCs w:val="22"/>
        </w:rPr>
      </w:pPr>
      <w:r w:rsidRPr="007338EB">
        <w:rPr>
          <w:rFonts w:ascii="Arial" w:hAnsi="Arial" w:cs="Arial"/>
          <w:sz w:val="22"/>
          <w:szCs w:val="22"/>
        </w:rPr>
        <w:t>Средната производителност е III</w:t>
      </w:r>
      <w:r>
        <w:rPr>
          <w:rFonts w:ascii="Arial" w:hAnsi="Arial" w:cs="Arial"/>
          <w:sz w:val="22"/>
          <w:szCs w:val="22"/>
        </w:rPr>
        <w:t xml:space="preserve"> (3,</w:t>
      </w:r>
      <w:r w:rsidRPr="009E1D91">
        <w:rPr>
          <w:rFonts w:ascii="Arial" w:hAnsi="Arial" w:cs="Arial"/>
          <w:sz w:val="22"/>
          <w:szCs w:val="22"/>
        </w:rPr>
        <w:t>1</w:t>
      </w:r>
      <w:r w:rsidRPr="007338EB">
        <w:rPr>
          <w:rFonts w:ascii="Arial" w:hAnsi="Arial" w:cs="Arial"/>
          <w:sz w:val="22"/>
          <w:szCs w:val="22"/>
        </w:rPr>
        <w:t>)  бонитет.</w:t>
      </w:r>
    </w:p>
    <w:p w:rsidR="001C1B9F" w:rsidRPr="00E907B9" w:rsidRDefault="001C1B9F" w:rsidP="0035060B">
      <w:pPr>
        <w:ind w:firstLine="720"/>
        <w:rPr>
          <w:rFonts w:ascii="Arial" w:hAnsi="Arial" w:cs="Arial"/>
          <w:sz w:val="22"/>
          <w:szCs w:val="22"/>
        </w:rPr>
      </w:pPr>
      <w:r w:rsidRPr="00EE64A1">
        <w:rPr>
          <w:rFonts w:ascii="Arial" w:hAnsi="Arial" w:cs="Arial"/>
          <w:sz w:val="22"/>
          <w:szCs w:val="22"/>
        </w:rPr>
        <w:t xml:space="preserve">Приет е турнус на сеч </w:t>
      </w:r>
      <w:r w:rsidRPr="00E907B9">
        <w:rPr>
          <w:rFonts w:ascii="Arial" w:hAnsi="Arial" w:cs="Arial"/>
          <w:sz w:val="22"/>
          <w:szCs w:val="22"/>
        </w:rPr>
        <w:t>-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на тема „Перспективи и насоки на стопанисване на изкуствено създадените иглолистни гори“, проведено на 28-29.01.2016г. в района ха гр.Кюстендил.</w:t>
      </w:r>
    </w:p>
    <w:p w:rsidR="001C1B9F" w:rsidRPr="00E30446" w:rsidRDefault="004317E8" w:rsidP="0035060B">
      <w:pPr>
        <w:spacing w:before="120" w:after="120"/>
        <w:jc w:val="both"/>
        <w:rPr>
          <w:rFonts w:ascii="Arial" w:hAnsi="Arial" w:cs="Arial"/>
          <w:b/>
          <w:bCs/>
          <w:sz w:val="22"/>
          <w:szCs w:val="22"/>
          <w:u w:val="single"/>
        </w:rPr>
      </w:pPr>
      <w:r>
        <w:rPr>
          <w:rFonts w:ascii="Arial" w:hAnsi="Arial" w:cs="Arial"/>
          <w:b/>
          <w:bCs/>
          <w:sz w:val="22"/>
          <w:szCs w:val="22"/>
          <w:u w:val="single"/>
        </w:rPr>
        <w:br w:type="page"/>
      </w:r>
      <w:r w:rsidR="001C1B9F">
        <w:rPr>
          <w:rFonts w:ascii="Arial" w:hAnsi="Arial" w:cs="Arial"/>
          <w:b/>
          <w:bCs/>
          <w:sz w:val="22"/>
          <w:szCs w:val="22"/>
          <w:u w:val="single"/>
        </w:rPr>
        <w:lastRenderedPageBreak/>
        <w:t>4.1.</w:t>
      </w:r>
      <w:r w:rsidR="001C1B9F" w:rsidRPr="00E30446">
        <w:rPr>
          <w:rFonts w:ascii="Arial" w:hAnsi="Arial" w:cs="Arial"/>
          <w:b/>
          <w:bCs/>
          <w:sz w:val="22"/>
          <w:szCs w:val="22"/>
          <w:u w:val="single"/>
        </w:rPr>
        <w:t>3</w:t>
      </w:r>
      <w:r w:rsidR="001C1B9F" w:rsidRPr="00EC7A65">
        <w:rPr>
          <w:rFonts w:ascii="Arial" w:hAnsi="Arial" w:cs="Arial"/>
          <w:b/>
          <w:bCs/>
          <w:sz w:val="22"/>
          <w:szCs w:val="22"/>
          <w:u w:val="single"/>
        </w:rPr>
        <w:t>. Буков средн</w:t>
      </w:r>
      <w:r w:rsidR="001C1B9F">
        <w:rPr>
          <w:rFonts w:ascii="Arial" w:hAnsi="Arial" w:cs="Arial"/>
          <w:b/>
          <w:bCs/>
          <w:sz w:val="22"/>
          <w:szCs w:val="22"/>
          <w:u w:val="single"/>
        </w:rPr>
        <w:t>обонитетен стопански клас – БСр</w:t>
      </w:r>
    </w:p>
    <w:p w:rsidR="001C1B9F" w:rsidRPr="007338EB" w:rsidRDefault="001C1B9F" w:rsidP="0035060B">
      <w:pPr>
        <w:ind w:firstLine="708"/>
        <w:jc w:val="both"/>
        <w:rPr>
          <w:rFonts w:ascii="Arial" w:hAnsi="Arial" w:cs="Arial"/>
          <w:sz w:val="22"/>
          <w:szCs w:val="22"/>
        </w:rPr>
      </w:pPr>
      <w:r w:rsidRPr="007338EB">
        <w:rPr>
          <w:rFonts w:ascii="Arial" w:hAnsi="Arial" w:cs="Arial"/>
          <w:sz w:val="22"/>
          <w:szCs w:val="22"/>
        </w:rPr>
        <w:t>Сре</w:t>
      </w:r>
      <w:r>
        <w:rPr>
          <w:rFonts w:ascii="Arial" w:hAnsi="Arial" w:cs="Arial"/>
          <w:sz w:val="22"/>
          <w:szCs w:val="22"/>
        </w:rPr>
        <w:t>дната производителност е III (2,</w:t>
      </w:r>
      <w:r w:rsidRPr="009E1D91">
        <w:rPr>
          <w:rFonts w:ascii="Arial" w:hAnsi="Arial" w:cs="Arial"/>
          <w:sz w:val="22"/>
          <w:szCs w:val="22"/>
        </w:rPr>
        <w:t>5</w:t>
      </w:r>
      <w:r w:rsidRPr="007338EB">
        <w:rPr>
          <w:rFonts w:ascii="Arial" w:hAnsi="Arial" w:cs="Arial"/>
          <w:sz w:val="22"/>
          <w:szCs w:val="22"/>
        </w:rPr>
        <w:t>)  бонитет.</w:t>
      </w:r>
    </w:p>
    <w:p w:rsidR="001C1B9F" w:rsidRPr="00AB74B4" w:rsidRDefault="001C1B9F" w:rsidP="0035060B">
      <w:pPr>
        <w:ind w:firstLine="720"/>
        <w:rPr>
          <w:rFonts w:ascii="Arial" w:hAnsi="Arial" w:cs="Arial"/>
          <w:sz w:val="22"/>
          <w:szCs w:val="22"/>
        </w:rPr>
      </w:pPr>
      <w:r w:rsidRPr="00EE64A1">
        <w:rPr>
          <w:rFonts w:ascii="Arial" w:hAnsi="Arial" w:cs="Arial"/>
          <w:sz w:val="22"/>
          <w:szCs w:val="22"/>
        </w:rPr>
        <w:t>Приет е турнус на сеч</w:t>
      </w:r>
      <w:r w:rsidRPr="00D204A4">
        <w:rPr>
          <w:rFonts w:ascii="Arial" w:hAnsi="Arial" w:cs="Arial"/>
          <w:sz w:val="22"/>
          <w:szCs w:val="22"/>
        </w:rPr>
        <w:t xml:space="preserve"> </w:t>
      </w:r>
      <w:r w:rsidRPr="00AB74B4">
        <w:rPr>
          <w:rFonts w:ascii="Arial" w:hAnsi="Arial" w:cs="Arial"/>
          <w:sz w:val="22"/>
          <w:szCs w:val="22"/>
        </w:rPr>
        <w:t>120 години</w:t>
      </w:r>
      <w:r w:rsidRPr="00EE64A1">
        <w:rPr>
          <w:rFonts w:ascii="Arial" w:hAnsi="Arial" w:cs="Arial"/>
          <w:sz w:val="22"/>
          <w:szCs w:val="22"/>
        </w:rPr>
        <w:t xml:space="preserve"> </w:t>
      </w:r>
      <w:r w:rsidRPr="00D204A4">
        <w:rPr>
          <w:rFonts w:ascii="Arial" w:hAnsi="Arial" w:cs="Arial"/>
          <w:sz w:val="22"/>
          <w:szCs w:val="22"/>
        </w:rPr>
        <w:t xml:space="preserve">и цел - </w:t>
      </w:r>
      <w:r w:rsidRPr="00EE64A1">
        <w:rPr>
          <w:rFonts w:ascii="Arial" w:hAnsi="Arial" w:cs="Arial"/>
          <w:sz w:val="22"/>
          <w:szCs w:val="22"/>
        </w:rPr>
        <w:t xml:space="preserve">- добив на </w:t>
      </w:r>
      <w:r w:rsidRPr="00AB74B4">
        <w:rPr>
          <w:rFonts w:ascii="Arial" w:hAnsi="Arial" w:cs="Arial"/>
          <w:sz w:val="22"/>
          <w:szCs w:val="22"/>
        </w:rPr>
        <w:t>едра строителна дървесина с диаметър на тънкия край над 30 см.</w:t>
      </w:r>
    </w:p>
    <w:p w:rsidR="001C1B9F" w:rsidRPr="00EE64A1"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4.1.</w:t>
      </w:r>
      <w:r w:rsidRPr="00EE64A1">
        <w:rPr>
          <w:rFonts w:ascii="Arial" w:hAnsi="Arial" w:cs="Arial"/>
          <w:b/>
          <w:bCs/>
          <w:sz w:val="22"/>
          <w:szCs w:val="22"/>
          <w:u w:val="single"/>
        </w:rPr>
        <w:t>4</w:t>
      </w:r>
      <w:r w:rsidRPr="00FA5F20">
        <w:rPr>
          <w:rFonts w:ascii="Arial" w:hAnsi="Arial" w:cs="Arial"/>
          <w:b/>
          <w:bCs/>
          <w:sz w:val="22"/>
          <w:szCs w:val="22"/>
          <w:u w:val="single"/>
        </w:rPr>
        <w:t>. Дъбов средно и нискобонитетен стопански клас – ДСрН</w:t>
      </w:r>
      <w:r>
        <w:rPr>
          <w:rFonts w:ascii="Arial" w:hAnsi="Arial" w:cs="Arial"/>
          <w:sz w:val="22"/>
          <w:szCs w:val="22"/>
          <w:u w:val="single"/>
        </w:rPr>
        <w:t xml:space="preserve"> </w:t>
      </w:r>
    </w:p>
    <w:p w:rsidR="001C1B9F" w:rsidRPr="00E30446" w:rsidRDefault="001C1B9F" w:rsidP="0035060B">
      <w:pPr>
        <w:ind w:firstLine="708"/>
        <w:jc w:val="both"/>
        <w:rPr>
          <w:rFonts w:ascii="Arial" w:hAnsi="Arial" w:cs="Arial"/>
          <w:sz w:val="22"/>
          <w:szCs w:val="22"/>
        </w:rPr>
      </w:pPr>
      <w:r w:rsidRPr="00E30446">
        <w:rPr>
          <w:rFonts w:ascii="Arial" w:hAnsi="Arial" w:cs="Arial"/>
          <w:sz w:val="22"/>
          <w:szCs w:val="22"/>
        </w:rPr>
        <w:t>Средната производителност е I</w:t>
      </w:r>
      <w:r w:rsidRPr="00E30446">
        <w:rPr>
          <w:rFonts w:ascii="Arial" w:hAnsi="Arial" w:cs="Arial"/>
          <w:sz w:val="22"/>
          <w:szCs w:val="22"/>
          <w:lang w:val="en-US"/>
        </w:rPr>
        <w:t>I</w:t>
      </w:r>
      <w:r w:rsidRPr="00E30446">
        <w:rPr>
          <w:rFonts w:ascii="Arial" w:hAnsi="Arial" w:cs="Arial"/>
          <w:sz w:val="22"/>
          <w:szCs w:val="22"/>
        </w:rPr>
        <w:t xml:space="preserve"> (2,</w:t>
      </w:r>
      <w:r w:rsidRPr="009E1D91">
        <w:rPr>
          <w:rFonts w:ascii="Arial" w:hAnsi="Arial" w:cs="Arial"/>
          <w:sz w:val="22"/>
          <w:szCs w:val="22"/>
        </w:rPr>
        <w:t>4</w:t>
      </w:r>
      <w:r w:rsidRPr="00E30446">
        <w:rPr>
          <w:rFonts w:ascii="Arial" w:hAnsi="Arial" w:cs="Arial"/>
          <w:sz w:val="22"/>
          <w:szCs w:val="22"/>
        </w:rPr>
        <w:t>) бонитет.</w:t>
      </w:r>
    </w:p>
    <w:p w:rsidR="001C1B9F" w:rsidRPr="00D204A4" w:rsidRDefault="001C1B9F" w:rsidP="0035060B">
      <w:pPr>
        <w:autoSpaceDE w:val="0"/>
        <w:autoSpaceDN w:val="0"/>
        <w:adjustRightInd w:val="0"/>
        <w:ind w:firstLine="708"/>
        <w:jc w:val="both"/>
        <w:rPr>
          <w:rFonts w:ascii="Arial" w:hAnsi="Arial" w:cs="Arial"/>
          <w:sz w:val="22"/>
          <w:szCs w:val="22"/>
        </w:rPr>
      </w:pPr>
      <w:r w:rsidRPr="00D204A4">
        <w:rPr>
          <w:rFonts w:ascii="Arial" w:hAnsi="Arial" w:cs="Arial"/>
          <w:sz w:val="22"/>
          <w:szCs w:val="22"/>
        </w:rPr>
        <w:t xml:space="preserve">Приет е турнус на сеч 120 години и цел - производство на едра строителна дървесина с диаметър на тънкия край над 30 см. </w:t>
      </w:r>
    </w:p>
    <w:p w:rsidR="001C1B9F" w:rsidRPr="00A55F3D"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4.1.</w:t>
      </w:r>
      <w:r w:rsidRPr="007106EF">
        <w:rPr>
          <w:rFonts w:ascii="Arial" w:hAnsi="Arial" w:cs="Arial"/>
          <w:b/>
          <w:bCs/>
          <w:sz w:val="22"/>
          <w:szCs w:val="22"/>
          <w:u w:val="single"/>
        </w:rPr>
        <w:t>5</w:t>
      </w:r>
      <w:r w:rsidRPr="00A55F3D">
        <w:rPr>
          <w:rFonts w:ascii="Arial" w:hAnsi="Arial" w:cs="Arial"/>
          <w:b/>
          <w:bCs/>
          <w:sz w:val="22"/>
          <w:szCs w:val="22"/>
          <w:u w:val="single"/>
        </w:rPr>
        <w:t>. Церов стопански клас – Ц</w:t>
      </w:r>
      <w:r w:rsidRPr="00A55F3D">
        <w:rPr>
          <w:rFonts w:ascii="Arial" w:hAnsi="Arial" w:cs="Arial"/>
          <w:sz w:val="22"/>
          <w:szCs w:val="22"/>
          <w:u w:val="single"/>
        </w:rPr>
        <w:t xml:space="preserve">  </w:t>
      </w:r>
    </w:p>
    <w:p w:rsidR="001C1B9F" w:rsidRPr="003F272D" w:rsidRDefault="001C1B9F" w:rsidP="0035060B">
      <w:pPr>
        <w:ind w:firstLine="708"/>
        <w:jc w:val="both"/>
        <w:rPr>
          <w:rFonts w:ascii="Arial" w:hAnsi="Arial" w:cs="Arial"/>
          <w:sz w:val="22"/>
          <w:szCs w:val="22"/>
        </w:rPr>
      </w:pPr>
      <w:r w:rsidRPr="003F272D">
        <w:rPr>
          <w:rFonts w:ascii="Arial" w:hAnsi="Arial" w:cs="Arial"/>
          <w:sz w:val="22"/>
          <w:szCs w:val="22"/>
        </w:rPr>
        <w:t>Средната производителност е I</w:t>
      </w:r>
      <w:r w:rsidRPr="003F272D">
        <w:rPr>
          <w:rFonts w:ascii="Arial" w:hAnsi="Arial" w:cs="Arial"/>
          <w:sz w:val="22"/>
          <w:szCs w:val="22"/>
          <w:lang w:val="en-US"/>
        </w:rPr>
        <w:t>I</w:t>
      </w:r>
      <w:r w:rsidRPr="003F272D">
        <w:rPr>
          <w:rFonts w:ascii="Arial" w:hAnsi="Arial" w:cs="Arial"/>
          <w:sz w:val="22"/>
          <w:szCs w:val="22"/>
        </w:rPr>
        <w:t xml:space="preserve"> (2,</w:t>
      </w:r>
      <w:r w:rsidRPr="009E1D91">
        <w:rPr>
          <w:rFonts w:ascii="Arial" w:hAnsi="Arial" w:cs="Arial"/>
          <w:sz w:val="22"/>
          <w:szCs w:val="22"/>
        </w:rPr>
        <w:t>2</w:t>
      </w:r>
      <w:r w:rsidRPr="003F272D">
        <w:rPr>
          <w:rFonts w:ascii="Arial" w:hAnsi="Arial" w:cs="Arial"/>
          <w:sz w:val="22"/>
          <w:szCs w:val="22"/>
        </w:rPr>
        <w:t>) бонитет.</w:t>
      </w:r>
    </w:p>
    <w:p w:rsidR="001C1B9F" w:rsidRPr="001319EF" w:rsidRDefault="001C1B9F" w:rsidP="0035060B">
      <w:pPr>
        <w:ind w:firstLine="708"/>
        <w:jc w:val="both"/>
        <w:rPr>
          <w:rFonts w:ascii="Arial" w:hAnsi="Arial" w:cs="Arial"/>
          <w:sz w:val="22"/>
          <w:szCs w:val="22"/>
        </w:rPr>
      </w:pPr>
      <w:r w:rsidRPr="001319EF">
        <w:rPr>
          <w:rFonts w:ascii="Arial" w:hAnsi="Arial" w:cs="Arial"/>
          <w:sz w:val="22"/>
          <w:szCs w:val="22"/>
        </w:rPr>
        <w:t>Приет е турнус на сеч 100 години и цел - производство на едра строителна дър</w:t>
      </w:r>
      <w:r w:rsidRPr="001319EF">
        <w:rPr>
          <w:rFonts w:ascii="Arial" w:hAnsi="Arial" w:cs="Arial"/>
          <w:sz w:val="22"/>
          <w:szCs w:val="22"/>
        </w:rPr>
        <w:softHyphen/>
        <w:t xml:space="preserve">весина. </w:t>
      </w:r>
    </w:p>
    <w:p w:rsidR="001C1B9F" w:rsidRPr="00684DB7" w:rsidRDefault="001C1B9F" w:rsidP="0035060B">
      <w:pPr>
        <w:pStyle w:val="PlainText"/>
        <w:spacing w:before="120" w:after="120"/>
        <w:jc w:val="both"/>
        <w:rPr>
          <w:rFonts w:ascii="Arial" w:hAnsi="Arial" w:cs="Arial"/>
          <w:b/>
          <w:bCs/>
          <w:sz w:val="22"/>
          <w:szCs w:val="22"/>
          <w:u w:val="single"/>
          <w:lang w:val="bg-BG"/>
        </w:rPr>
      </w:pPr>
      <w:r>
        <w:rPr>
          <w:rFonts w:ascii="Arial" w:hAnsi="Arial" w:cs="Arial"/>
          <w:b/>
          <w:bCs/>
          <w:sz w:val="22"/>
          <w:szCs w:val="22"/>
          <w:u w:val="single"/>
          <w:lang w:val="bg-BG"/>
        </w:rPr>
        <w:t>4.1.6</w:t>
      </w:r>
      <w:r w:rsidRPr="00684DB7">
        <w:rPr>
          <w:rFonts w:ascii="Arial" w:hAnsi="Arial" w:cs="Arial"/>
          <w:b/>
          <w:bCs/>
          <w:sz w:val="22"/>
          <w:szCs w:val="22"/>
          <w:u w:val="single"/>
          <w:lang w:val="bg-BG"/>
        </w:rPr>
        <w:t xml:space="preserve">. Липов стопански клас – Л </w:t>
      </w:r>
    </w:p>
    <w:p w:rsidR="001C1B9F" w:rsidRPr="008A3BA1" w:rsidRDefault="001C1B9F" w:rsidP="0035060B">
      <w:pPr>
        <w:pStyle w:val="PlainText"/>
        <w:ind w:firstLine="720"/>
        <w:jc w:val="both"/>
        <w:rPr>
          <w:rFonts w:ascii="Arial" w:hAnsi="Arial" w:cs="Arial"/>
          <w:sz w:val="22"/>
          <w:szCs w:val="22"/>
          <w:lang w:val="bg-BG"/>
        </w:rPr>
      </w:pPr>
      <w:r w:rsidRPr="008A3BA1">
        <w:rPr>
          <w:rFonts w:ascii="Arial" w:hAnsi="Arial" w:cs="Arial"/>
          <w:sz w:val="22"/>
          <w:szCs w:val="22"/>
          <w:lang w:val="bg-BG"/>
        </w:rPr>
        <w:t>Средната производител</w:t>
      </w:r>
      <w:r w:rsidRPr="008A3BA1">
        <w:rPr>
          <w:rFonts w:ascii="Arial" w:hAnsi="Arial" w:cs="Arial"/>
          <w:sz w:val="22"/>
          <w:szCs w:val="22"/>
          <w:lang w:val="bg-BG"/>
        </w:rPr>
        <w:softHyphen/>
        <w:t xml:space="preserve">ност е </w:t>
      </w:r>
      <w:r w:rsidRPr="008A3BA1">
        <w:rPr>
          <w:rFonts w:ascii="Arial" w:hAnsi="Arial" w:cs="Arial"/>
          <w:sz w:val="22"/>
          <w:szCs w:val="22"/>
        </w:rPr>
        <w:t>III</w:t>
      </w:r>
      <w:r w:rsidRPr="008A3BA1">
        <w:rPr>
          <w:rFonts w:ascii="Arial" w:hAnsi="Arial" w:cs="Arial"/>
          <w:sz w:val="22"/>
          <w:szCs w:val="22"/>
          <w:lang w:val="bg-BG"/>
        </w:rPr>
        <w:t xml:space="preserve"> (2,</w:t>
      </w:r>
      <w:r>
        <w:rPr>
          <w:rFonts w:ascii="Arial" w:hAnsi="Arial" w:cs="Arial"/>
          <w:sz w:val="22"/>
          <w:szCs w:val="22"/>
          <w:lang w:val="bg-BG"/>
        </w:rPr>
        <w:t>9</w:t>
      </w:r>
      <w:r w:rsidRPr="008A3BA1">
        <w:rPr>
          <w:rFonts w:ascii="Arial" w:hAnsi="Arial" w:cs="Arial"/>
          <w:sz w:val="22"/>
          <w:szCs w:val="22"/>
          <w:lang w:val="bg-BG"/>
        </w:rPr>
        <w:t xml:space="preserve">) бонитет. </w:t>
      </w:r>
    </w:p>
    <w:p w:rsidR="001C1B9F" w:rsidRPr="008A3BA1" w:rsidRDefault="001C1B9F" w:rsidP="0035060B">
      <w:pPr>
        <w:pStyle w:val="BodyTextIndent3"/>
        <w:ind w:firstLine="283"/>
        <w:jc w:val="both"/>
        <w:rPr>
          <w:rFonts w:ascii="Arial" w:hAnsi="Arial" w:cs="Arial"/>
          <w:sz w:val="22"/>
          <w:szCs w:val="22"/>
        </w:rPr>
      </w:pPr>
      <w:r w:rsidRPr="008A3BA1">
        <w:rPr>
          <w:rFonts w:ascii="Arial" w:hAnsi="Arial" w:cs="Arial"/>
          <w:sz w:val="22"/>
          <w:szCs w:val="22"/>
        </w:rPr>
        <w:t xml:space="preserve">  </w:t>
      </w:r>
      <w:r w:rsidRPr="008A3BA1">
        <w:rPr>
          <w:rFonts w:ascii="Arial" w:hAnsi="Arial" w:cs="Arial"/>
          <w:sz w:val="22"/>
          <w:szCs w:val="22"/>
        </w:rPr>
        <w:tab/>
        <w:t xml:space="preserve">Приет е турнус на сеч 90 години, с цел производство на едра строителна дървесина. </w:t>
      </w:r>
    </w:p>
    <w:p w:rsidR="001C1B9F" w:rsidRPr="00A55F3D"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4.1.7</w:t>
      </w:r>
      <w:r w:rsidRPr="00A55F3D">
        <w:rPr>
          <w:rFonts w:ascii="Arial" w:hAnsi="Arial" w:cs="Arial"/>
          <w:b/>
          <w:bCs/>
          <w:sz w:val="22"/>
          <w:szCs w:val="22"/>
          <w:u w:val="single"/>
        </w:rPr>
        <w:t>. Габъров стопански клас – Г</w:t>
      </w:r>
      <w:r w:rsidRPr="00A55F3D">
        <w:rPr>
          <w:rFonts w:ascii="Arial" w:hAnsi="Arial" w:cs="Arial"/>
          <w:sz w:val="22"/>
          <w:szCs w:val="22"/>
          <w:u w:val="single"/>
        </w:rPr>
        <w:t xml:space="preserve">  </w:t>
      </w:r>
    </w:p>
    <w:p w:rsidR="001C1B9F" w:rsidRPr="0055157E" w:rsidRDefault="001C1B9F" w:rsidP="0035060B">
      <w:pPr>
        <w:ind w:firstLine="708"/>
        <w:jc w:val="both"/>
        <w:rPr>
          <w:rFonts w:ascii="Arial" w:hAnsi="Arial" w:cs="Arial"/>
          <w:sz w:val="22"/>
          <w:szCs w:val="22"/>
        </w:rPr>
      </w:pPr>
      <w:r w:rsidRPr="0055157E">
        <w:rPr>
          <w:rFonts w:ascii="Arial" w:hAnsi="Arial" w:cs="Arial"/>
          <w:sz w:val="22"/>
          <w:szCs w:val="22"/>
        </w:rPr>
        <w:t>Средната производителност е I</w:t>
      </w:r>
      <w:r w:rsidRPr="0055157E">
        <w:rPr>
          <w:rFonts w:ascii="Arial" w:hAnsi="Arial" w:cs="Arial"/>
          <w:sz w:val="22"/>
          <w:szCs w:val="22"/>
          <w:lang w:val="en-US"/>
        </w:rPr>
        <w:t>I</w:t>
      </w:r>
      <w:r w:rsidRPr="0055157E">
        <w:rPr>
          <w:rFonts w:ascii="Arial" w:hAnsi="Arial" w:cs="Arial"/>
          <w:sz w:val="22"/>
          <w:szCs w:val="22"/>
        </w:rPr>
        <w:t xml:space="preserve"> (2,</w:t>
      </w:r>
      <w:r w:rsidRPr="009E1D91">
        <w:rPr>
          <w:rFonts w:ascii="Arial" w:hAnsi="Arial" w:cs="Arial"/>
          <w:sz w:val="22"/>
          <w:szCs w:val="22"/>
        </w:rPr>
        <w:t>2</w:t>
      </w:r>
      <w:r w:rsidRPr="0055157E">
        <w:rPr>
          <w:rFonts w:ascii="Arial" w:hAnsi="Arial" w:cs="Arial"/>
          <w:sz w:val="22"/>
          <w:szCs w:val="22"/>
        </w:rPr>
        <w:t>) бонитет.</w:t>
      </w:r>
    </w:p>
    <w:p w:rsidR="001C1B9F" w:rsidRPr="00EE235A" w:rsidRDefault="001C1B9F" w:rsidP="0035060B">
      <w:pPr>
        <w:ind w:firstLine="720"/>
        <w:jc w:val="both"/>
        <w:rPr>
          <w:rFonts w:ascii="Arial" w:hAnsi="Arial" w:cs="Arial"/>
          <w:sz w:val="22"/>
          <w:szCs w:val="22"/>
        </w:rPr>
      </w:pPr>
      <w:r w:rsidRPr="00EE235A">
        <w:rPr>
          <w:rFonts w:ascii="Arial" w:hAnsi="Arial" w:cs="Arial"/>
          <w:sz w:val="22"/>
          <w:szCs w:val="22"/>
        </w:rPr>
        <w:t xml:space="preserve">Приет е турнус на сеч 100 години и цел - производство на едра строителна дървесина. </w:t>
      </w:r>
    </w:p>
    <w:p w:rsidR="001C1B9F" w:rsidRPr="00684DB7"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4.1.</w:t>
      </w:r>
      <w:r w:rsidRPr="007106EF">
        <w:rPr>
          <w:rFonts w:ascii="Arial" w:hAnsi="Arial" w:cs="Arial"/>
          <w:b/>
          <w:bCs/>
          <w:sz w:val="22"/>
          <w:szCs w:val="22"/>
          <w:u w:val="single"/>
        </w:rPr>
        <w:t>8</w:t>
      </w:r>
      <w:r w:rsidRPr="00684DB7">
        <w:rPr>
          <w:rFonts w:ascii="Arial" w:hAnsi="Arial" w:cs="Arial"/>
          <w:b/>
          <w:bCs/>
          <w:sz w:val="22"/>
          <w:szCs w:val="22"/>
          <w:u w:val="single"/>
        </w:rPr>
        <w:t>. Широколистен високостъблен стопански клас – ШВ</w:t>
      </w:r>
      <w:r w:rsidRPr="00684DB7">
        <w:rPr>
          <w:rFonts w:ascii="Arial" w:hAnsi="Arial" w:cs="Arial"/>
          <w:sz w:val="22"/>
          <w:szCs w:val="22"/>
          <w:u w:val="single"/>
        </w:rPr>
        <w:t xml:space="preserve">  </w:t>
      </w:r>
    </w:p>
    <w:p w:rsidR="001C1B9F" w:rsidRPr="007106EF" w:rsidRDefault="001C1B9F" w:rsidP="0035060B">
      <w:pPr>
        <w:ind w:firstLine="708"/>
        <w:jc w:val="both"/>
        <w:rPr>
          <w:rFonts w:ascii="Arial" w:hAnsi="Arial" w:cs="Arial"/>
          <w:sz w:val="22"/>
          <w:szCs w:val="22"/>
        </w:rPr>
      </w:pPr>
      <w:r w:rsidRPr="000B3502">
        <w:rPr>
          <w:rFonts w:ascii="Arial" w:hAnsi="Arial" w:cs="Arial"/>
          <w:sz w:val="22"/>
          <w:szCs w:val="22"/>
        </w:rPr>
        <w:t>Средната производителност е ІI (2,</w:t>
      </w:r>
      <w:r w:rsidRPr="009E1D91">
        <w:rPr>
          <w:rFonts w:ascii="Arial" w:hAnsi="Arial" w:cs="Arial"/>
          <w:sz w:val="22"/>
          <w:szCs w:val="22"/>
        </w:rPr>
        <w:t>3</w:t>
      </w:r>
      <w:r w:rsidRPr="000B3502">
        <w:rPr>
          <w:rFonts w:ascii="Arial" w:hAnsi="Arial" w:cs="Arial"/>
          <w:sz w:val="22"/>
          <w:szCs w:val="22"/>
        </w:rPr>
        <w:t>) бонитет.</w:t>
      </w:r>
    </w:p>
    <w:p w:rsidR="001C1B9F" w:rsidRPr="001E79A5" w:rsidRDefault="001C1B9F" w:rsidP="0035060B">
      <w:pPr>
        <w:ind w:firstLine="720"/>
        <w:jc w:val="both"/>
        <w:rPr>
          <w:rFonts w:ascii="Arial" w:hAnsi="Arial" w:cs="Arial"/>
          <w:sz w:val="22"/>
          <w:szCs w:val="22"/>
        </w:rPr>
      </w:pPr>
      <w:r w:rsidRPr="000B3502">
        <w:rPr>
          <w:rFonts w:ascii="Arial" w:hAnsi="Arial" w:cs="Arial"/>
          <w:sz w:val="22"/>
          <w:szCs w:val="22"/>
        </w:rPr>
        <w:t xml:space="preserve">Приет е турнус на сеч 120 години и цел производство на едра строителна </w:t>
      </w:r>
      <w:r w:rsidRPr="001E79A5">
        <w:rPr>
          <w:rFonts w:ascii="Arial" w:hAnsi="Arial" w:cs="Arial"/>
          <w:sz w:val="22"/>
          <w:szCs w:val="22"/>
        </w:rPr>
        <w:t>дървесина с диаметър на тънкия край над 30 см. за насажденията от I и II бонитет ,</w:t>
      </w:r>
      <w:r w:rsidRPr="001E79A5">
        <w:rPr>
          <w:rFonts w:ascii="Arial" w:hAnsi="Arial" w:cs="Arial"/>
          <w:sz w:val="22"/>
          <w:szCs w:val="22"/>
          <w:lang w:val="en-US"/>
        </w:rPr>
        <w:t>a</w:t>
      </w:r>
      <w:r w:rsidRPr="001E79A5">
        <w:rPr>
          <w:rFonts w:ascii="Arial" w:hAnsi="Arial" w:cs="Arial"/>
          <w:sz w:val="22"/>
          <w:szCs w:val="22"/>
        </w:rPr>
        <w:t xml:space="preserve"> за останалите добив на едра строителна дървесина с диаметър на тънкия край 18 см при турнус на сеч 100 години.</w:t>
      </w:r>
    </w:p>
    <w:p w:rsidR="001C1B9F" w:rsidRPr="001E79A5" w:rsidRDefault="001C1B9F" w:rsidP="0035060B">
      <w:pPr>
        <w:ind w:firstLine="720"/>
        <w:jc w:val="both"/>
        <w:rPr>
          <w:rFonts w:ascii="Arial" w:hAnsi="Arial" w:cs="Arial"/>
          <w:sz w:val="22"/>
          <w:szCs w:val="22"/>
        </w:rPr>
      </w:pPr>
      <w:r w:rsidRPr="001E79A5">
        <w:rPr>
          <w:rFonts w:ascii="Arial" w:hAnsi="Arial" w:cs="Arial"/>
          <w:sz w:val="22"/>
          <w:szCs w:val="22"/>
        </w:rPr>
        <w:t xml:space="preserve">За трепетликовите насаждения </w:t>
      </w:r>
      <w:r w:rsidRPr="001E79A5">
        <w:rPr>
          <w:rFonts w:ascii="Arial" w:hAnsi="Arial" w:cs="Arial"/>
          <w:sz w:val="22"/>
          <w:szCs w:val="22"/>
          <w:lang w:val="en-US"/>
        </w:rPr>
        <w:t>e</w:t>
      </w:r>
      <w:r w:rsidRPr="001E79A5">
        <w:rPr>
          <w:rFonts w:ascii="Arial" w:hAnsi="Arial" w:cs="Arial"/>
          <w:sz w:val="22"/>
          <w:szCs w:val="22"/>
        </w:rPr>
        <w:t xml:space="preserve"> приет е турнус на сеч 40 години и цел производство на едра строителна дървесина с диаметър на тънкия край 18 см.</w:t>
      </w:r>
    </w:p>
    <w:p w:rsidR="001C1B9F" w:rsidRPr="00684DB7" w:rsidRDefault="001C1B9F" w:rsidP="0035060B">
      <w:pPr>
        <w:pStyle w:val="PlainText"/>
        <w:spacing w:before="120" w:after="120"/>
        <w:jc w:val="both"/>
        <w:rPr>
          <w:rFonts w:ascii="Arial" w:hAnsi="Arial" w:cs="Arial"/>
          <w:b/>
          <w:bCs/>
          <w:sz w:val="22"/>
          <w:szCs w:val="22"/>
          <w:u w:val="single"/>
          <w:lang w:val="bg-BG"/>
        </w:rPr>
      </w:pPr>
      <w:r>
        <w:rPr>
          <w:rFonts w:ascii="Arial" w:hAnsi="Arial" w:cs="Arial"/>
          <w:b/>
          <w:bCs/>
          <w:sz w:val="22"/>
          <w:szCs w:val="22"/>
          <w:u w:val="single"/>
          <w:lang w:val="bg-BG"/>
        </w:rPr>
        <w:t>4.1.</w:t>
      </w:r>
      <w:r w:rsidRPr="007106EF">
        <w:rPr>
          <w:rFonts w:ascii="Arial" w:hAnsi="Arial" w:cs="Arial"/>
          <w:b/>
          <w:bCs/>
          <w:sz w:val="22"/>
          <w:szCs w:val="22"/>
          <w:u w:val="single"/>
          <w:lang w:val="bg-BG"/>
        </w:rPr>
        <w:t>9</w:t>
      </w:r>
      <w:r w:rsidRPr="00684DB7">
        <w:rPr>
          <w:rFonts w:ascii="Arial" w:hAnsi="Arial" w:cs="Arial"/>
          <w:b/>
          <w:bCs/>
          <w:sz w:val="22"/>
          <w:szCs w:val="22"/>
          <w:u w:val="single"/>
          <w:lang w:val="bg-BG"/>
        </w:rPr>
        <w:t xml:space="preserve">. Тополов стопански клас – Т </w:t>
      </w:r>
    </w:p>
    <w:p w:rsidR="001C1B9F" w:rsidRPr="0073432E" w:rsidRDefault="001C1B9F" w:rsidP="0035060B">
      <w:pPr>
        <w:ind w:firstLine="708"/>
        <w:jc w:val="both"/>
        <w:rPr>
          <w:rFonts w:ascii="Arial" w:hAnsi="Arial" w:cs="Arial"/>
          <w:sz w:val="22"/>
          <w:szCs w:val="22"/>
        </w:rPr>
      </w:pPr>
      <w:r w:rsidRPr="0073432E">
        <w:rPr>
          <w:rFonts w:ascii="Arial" w:hAnsi="Arial" w:cs="Arial"/>
          <w:sz w:val="22"/>
          <w:szCs w:val="22"/>
        </w:rPr>
        <w:t>Средната производителност е ІII (</w:t>
      </w:r>
      <w:r w:rsidRPr="009E1D91">
        <w:rPr>
          <w:rFonts w:ascii="Arial" w:hAnsi="Arial" w:cs="Arial"/>
          <w:sz w:val="22"/>
          <w:szCs w:val="22"/>
        </w:rPr>
        <w:t>3.0</w:t>
      </w:r>
      <w:r w:rsidRPr="0073432E">
        <w:rPr>
          <w:rFonts w:ascii="Arial" w:hAnsi="Arial" w:cs="Arial"/>
          <w:sz w:val="22"/>
          <w:szCs w:val="22"/>
        </w:rPr>
        <w:t>) бонитет.</w:t>
      </w:r>
    </w:p>
    <w:p w:rsidR="001C1B9F" w:rsidRPr="0073432E" w:rsidRDefault="001C1B9F" w:rsidP="0035060B">
      <w:pPr>
        <w:pStyle w:val="BodyTextIndent3"/>
        <w:ind w:firstLine="708"/>
        <w:jc w:val="both"/>
        <w:rPr>
          <w:rFonts w:ascii="Arial" w:hAnsi="Arial" w:cs="Arial"/>
          <w:sz w:val="22"/>
          <w:szCs w:val="22"/>
        </w:rPr>
      </w:pPr>
      <w:r w:rsidRPr="0073432E">
        <w:rPr>
          <w:rFonts w:ascii="Arial" w:hAnsi="Arial" w:cs="Arial"/>
          <w:sz w:val="22"/>
          <w:szCs w:val="22"/>
        </w:rPr>
        <w:t xml:space="preserve">Приет е турнус на сеч 15 години, с цел производство на едра строителна дървесина. </w:t>
      </w:r>
    </w:p>
    <w:p w:rsidR="001C1B9F" w:rsidRPr="00684DB7"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0</w:t>
      </w:r>
      <w:r w:rsidRPr="00684DB7">
        <w:rPr>
          <w:rFonts w:ascii="Arial" w:hAnsi="Arial" w:cs="Arial"/>
          <w:b/>
          <w:bCs/>
          <w:sz w:val="22"/>
          <w:szCs w:val="22"/>
          <w:u w:val="single"/>
        </w:rPr>
        <w:t>. Буков високобонитетен стопански клас за превръщане – БВП</w:t>
      </w:r>
    </w:p>
    <w:p w:rsidR="001C1B9F" w:rsidRPr="004E4EA9" w:rsidRDefault="001C1B9F" w:rsidP="0035060B">
      <w:pPr>
        <w:ind w:firstLine="708"/>
        <w:jc w:val="both"/>
        <w:rPr>
          <w:rFonts w:ascii="Arial" w:hAnsi="Arial" w:cs="Arial"/>
          <w:sz w:val="22"/>
          <w:szCs w:val="22"/>
        </w:rPr>
      </w:pPr>
      <w:r w:rsidRPr="004E4EA9">
        <w:rPr>
          <w:rFonts w:ascii="Arial" w:hAnsi="Arial" w:cs="Arial"/>
          <w:sz w:val="22"/>
          <w:szCs w:val="22"/>
        </w:rPr>
        <w:t>Средната производителност е I (1.0) бонитет.</w:t>
      </w:r>
    </w:p>
    <w:p w:rsidR="001C1B9F" w:rsidRPr="004E4EA9" w:rsidRDefault="001C1B9F" w:rsidP="0035060B">
      <w:pPr>
        <w:ind w:firstLine="720"/>
        <w:jc w:val="both"/>
        <w:rPr>
          <w:rFonts w:ascii="Arial" w:hAnsi="Arial" w:cs="Arial"/>
          <w:sz w:val="22"/>
          <w:szCs w:val="22"/>
        </w:rPr>
      </w:pPr>
      <w:r w:rsidRPr="004E4EA9">
        <w:rPr>
          <w:rFonts w:ascii="Arial" w:hAnsi="Arial" w:cs="Arial"/>
          <w:sz w:val="22"/>
          <w:szCs w:val="22"/>
        </w:rPr>
        <w:t>Приет е турнус на сеч 100 години и цел производство на едра строителна дър</w:t>
      </w:r>
      <w:r w:rsidRPr="004E4EA9">
        <w:rPr>
          <w:rFonts w:ascii="Arial" w:hAnsi="Arial" w:cs="Arial"/>
          <w:sz w:val="22"/>
          <w:szCs w:val="22"/>
        </w:rPr>
        <w:softHyphen/>
        <w:t>весина и превръщането им в семенни.</w:t>
      </w:r>
    </w:p>
    <w:p w:rsidR="001C1B9F" w:rsidRPr="00684DB7"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1</w:t>
      </w:r>
      <w:r>
        <w:rPr>
          <w:rFonts w:ascii="Arial" w:hAnsi="Arial" w:cs="Arial"/>
          <w:b/>
          <w:bCs/>
          <w:sz w:val="22"/>
          <w:szCs w:val="22"/>
          <w:u w:val="single"/>
        </w:rPr>
        <w:t>. Габър</w:t>
      </w:r>
      <w:r w:rsidRPr="00684DB7">
        <w:rPr>
          <w:rFonts w:ascii="Arial" w:hAnsi="Arial" w:cs="Arial"/>
          <w:b/>
          <w:bCs/>
          <w:sz w:val="22"/>
          <w:szCs w:val="22"/>
          <w:u w:val="single"/>
        </w:rPr>
        <w:t xml:space="preserve">ов високобонитетен </w:t>
      </w:r>
      <w:r>
        <w:rPr>
          <w:rFonts w:ascii="Arial" w:hAnsi="Arial" w:cs="Arial"/>
          <w:b/>
          <w:bCs/>
          <w:sz w:val="22"/>
          <w:szCs w:val="22"/>
          <w:u w:val="single"/>
        </w:rPr>
        <w:t>стопански клас за превръщане – Г</w:t>
      </w:r>
      <w:r w:rsidRPr="00684DB7">
        <w:rPr>
          <w:rFonts w:ascii="Arial" w:hAnsi="Arial" w:cs="Arial"/>
          <w:b/>
          <w:bCs/>
          <w:sz w:val="22"/>
          <w:szCs w:val="22"/>
          <w:u w:val="single"/>
        </w:rPr>
        <w:t>ВП</w:t>
      </w:r>
    </w:p>
    <w:p w:rsidR="001C1B9F" w:rsidRPr="00C558FE" w:rsidRDefault="001C1B9F" w:rsidP="0035060B">
      <w:pPr>
        <w:ind w:firstLine="708"/>
        <w:jc w:val="both"/>
        <w:rPr>
          <w:rFonts w:ascii="Arial" w:hAnsi="Arial" w:cs="Arial"/>
          <w:sz w:val="22"/>
          <w:szCs w:val="22"/>
        </w:rPr>
      </w:pPr>
      <w:r w:rsidRPr="00C558FE">
        <w:rPr>
          <w:rFonts w:ascii="Arial" w:hAnsi="Arial" w:cs="Arial"/>
          <w:sz w:val="22"/>
          <w:szCs w:val="22"/>
        </w:rPr>
        <w:t>Средната производителност е I</w:t>
      </w:r>
      <w:r w:rsidRPr="00C558FE">
        <w:rPr>
          <w:rFonts w:ascii="Arial" w:hAnsi="Arial" w:cs="Arial"/>
          <w:sz w:val="22"/>
          <w:szCs w:val="22"/>
          <w:lang w:val="en-US"/>
        </w:rPr>
        <w:t>I</w:t>
      </w:r>
      <w:r w:rsidRPr="00C558FE">
        <w:rPr>
          <w:rFonts w:ascii="Arial" w:hAnsi="Arial" w:cs="Arial"/>
          <w:sz w:val="22"/>
          <w:szCs w:val="22"/>
        </w:rPr>
        <w:t xml:space="preserve"> (</w:t>
      </w:r>
      <w:r w:rsidRPr="009E1D91">
        <w:rPr>
          <w:rFonts w:ascii="Arial" w:hAnsi="Arial" w:cs="Arial"/>
          <w:sz w:val="22"/>
          <w:szCs w:val="22"/>
        </w:rPr>
        <w:t>1.9</w:t>
      </w:r>
      <w:r w:rsidRPr="00C558FE">
        <w:rPr>
          <w:rFonts w:ascii="Arial" w:hAnsi="Arial" w:cs="Arial"/>
          <w:sz w:val="22"/>
          <w:szCs w:val="22"/>
        </w:rPr>
        <w:t>) бонитет.</w:t>
      </w:r>
    </w:p>
    <w:p w:rsidR="001C1B9F" w:rsidRPr="00C558FE" w:rsidRDefault="001C1B9F" w:rsidP="0035060B">
      <w:pPr>
        <w:ind w:firstLine="720"/>
        <w:jc w:val="both"/>
        <w:rPr>
          <w:rFonts w:ascii="Arial" w:hAnsi="Arial" w:cs="Arial"/>
          <w:sz w:val="22"/>
          <w:szCs w:val="22"/>
        </w:rPr>
      </w:pPr>
      <w:r w:rsidRPr="00C558FE">
        <w:rPr>
          <w:rFonts w:ascii="Arial" w:hAnsi="Arial" w:cs="Arial"/>
          <w:sz w:val="22"/>
          <w:szCs w:val="22"/>
        </w:rPr>
        <w:t>Приет е турнус на сеч 90 години и цел производство на едра строителна дървесина и превръщането им в семенни.</w:t>
      </w:r>
    </w:p>
    <w:p w:rsidR="001C1B9F" w:rsidRPr="00AA64C7"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2</w:t>
      </w:r>
      <w:r w:rsidRPr="007426FC">
        <w:rPr>
          <w:rFonts w:ascii="Arial" w:hAnsi="Arial" w:cs="Arial"/>
          <w:b/>
          <w:bCs/>
          <w:sz w:val="22"/>
          <w:szCs w:val="22"/>
          <w:u w:val="single"/>
        </w:rPr>
        <w:t xml:space="preserve">. </w:t>
      </w:r>
      <w:r w:rsidRPr="00AA64C7">
        <w:rPr>
          <w:rFonts w:ascii="Arial" w:hAnsi="Arial" w:cs="Arial"/>
          <w:b/>
          <w:bCs/>
          <w:sz w:val="22"/>
          <w:szCs w:val="22"/>
          <w:u w:val="single"/>
        </w:rPr>
        <w:t>Церов вискобонитетен стопански клас за превръщане – ЦВП</w:t>
      </w:r>
    </w:p>
    <w:p w:rsidR="001C1B9F" w:rsidRPr="00AA64C7" w:rsidRDefault="001C1B9F" w:rsidP="0035060B">
      <w:pPr>
        <w:ind w:firstLine="708"/>
        <w:jc w:val="both"/>
        <w:rPr>
          <w:rFonts w:ascii="Arial" w:hAnsi="Arial" w:cs="Arial"/>
          <w:sz w:val="22"/>
          <w:szCs w:val="22"/>
        </w:rPr>
      </w:pPr>
      <w:r w:rsidRPr="00AA64C7">
        <w:rPr>
          <w:rFonts w:ascii="Arial" w:hAnsi="Arial" w:cs="Arial"/>
          <w:sz w:val="22"/>
          <w:szCs w:val="22"/>
        </w:rPr>
        <w:t xml:space="preserve">Средната производителност е </w:t>
      </w:r>
      <w:r w:rsidRPr="00AA64C7">
        <w:rPr>
          <w:rFonts w:ascii="Arial" w:hAnsi="Arial" w:cs="Arial"/>
          <w:sz w:val="22"/>
          <w:szCs w:val="22"/>
          <w:lang w:val="en-US"/>
        </w:rPr>
        <w:t>II</w:t>
      </w:r>
      <w:r w:rsidRPr="00AA64C7">
        <w:rPr>
          <w:rFonts w:ascii="Arial" w:hAnsi="Arial" w:cs="Arial"/>
          <w:sz w:val="22"/>
          <w:szCs w:val="22"/>
        </w:rPr>
        <w:t xml:space="preserve"> (</w:t>
      </w:r>
      <w:r w:rsidRPr="009E1D91">
        <w:rPr>
          <w:rFonts w:ascii="Arial" w:hAnsi="Arial" w:cs="Arial"/>
          <w:sz w:val="22"/>
          <w:szCs w:val="22"/>
        </w:rPr>
        <w:t>1.9</w:t>
      </w:r>
      <w:r w:rsidRPr="00AA64C7">
        <w:rPr>
          <w:rFonts w:ascii="Arial" w:hAnsi="Arial" w:cs="Arial"/>
          <w:sz w:val="22"/>
          <w:szCs w:val="22"/>
        </w:rPr>
        <w:t>) бонитет.</w:t>
      </w:r>
    </w:p>
    <w:p w:rsidR="001C1B9F" w:rsidRPr="00AA64C7" w:rsidRDefault="001C1B9F" w:rsidP="0035060B">
      <w:pPr>
        <w:pStyle w:val="PlainText"/>
        <w:ind w:firstLine="720"/>
        <w:jc w:val="both"/>
        <w:rPr>
          <w:rFonts w:ascii="Arial" w:hAnsi="Arial" w:cs="Arial"/>
          <w:sz w:val="22"/>
          <w:szCs w:val="22"/>
          <w:lang w:val="bg-BG"/>
        </w:rPr>
      </w:pPr>
      <w:r w:rsidRPr="00AA64C7">
        <w:rPr>
          <w:rFonts w:ascii="Arial" w:hAnsi="Arial" w:cs="Arial"/>
          <w:sz w:val="22"/>
          <w:szCs w:val="22"/>
          <w:lang w:val="bg-BG"/>
        </w:rPr>
        <w:t>Приет е турнус на сеч 60 години и цел - производство на едра строителна дър</w:t>
      </w:r>
      <w:r w:rsidRPr="00AA64C7">
        <w:rPr>
          <w:rFonts w:ascii="Arial" w:hAnsi="Arial" w:cs="Arial"/>
          <w:sz w:val="22"/>
          <w:szCs w:val="22"/>
          <w:lang w:val="bg-BG"/>
        </w:rPr>
        <w:softHyphen/>
        <w:t>весина с диаметър на тънкия край над 18 см и превръщането им в семенни.</w:t>
      </w:r>
    </w:p>
    <w:p w:rsidR="001C1B9F" w:rsidRPr="007426FC"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3</w:t>
      </w:r>
      <w:r w:rsidRPr="00AA64C7">
        <w:rPr>
          <w:rFonts w:ascii="Arial" w:hAnsi="Arial" w:cs="Arial"/>
          <w:b/>
          <w:bCs/>
          <w:sz w:val="22"/>
          <w:szCs w:val="22"/>
          <w:u w:val="single"/>
        </w:rPr>
        <w:t xml:space="preserve">. Церов </w:t>
      </w:r>
      <w:r w:rsidRPr="007426FC">
        <w:rPr>
          <w:rFonts w:ascii="Arial" w:hAnsi="Arial" w:cs="Arial"/>
          <w:b/>
          <w:bCs/>
          <w:sz w:val="22"/>
          <w:szCs w:val="22"/>
          <w:u w:val="single"/>
        </w:rPr>
        <w:t>стопански клас за превръщане – ЦП</w:t>
      </w:r>
    </w:p>
    <w:p w:rsidR="001C1B9F" w:rsidRPr="00EB7C7F" w:rsidRDefault="001C1B9F" w:rsidP="0035060B">
      <w:pPr>
        <w:ind w:firstLine="708"/>
        <w:jc w:val="both"/>
        <w:rPr>
          <w:rFonts w:ascii="Arial" w:hAnsi="Arial" w:cs="Arial"/>
          <w:sz w:val="22"/>
          <w:szCs w:val="22"/>
        </w:rPr>
      </w:pPr>
      <w:r w:rsidRPr="00EB7C7F">
        <w:rPr>
          <w:rFonts w:ascii="Arial" w:hAnsi="Arial" w:cs="Arial"/>
          <w:sz w:val="22"/>
          <w:szCs w:val="22"/>
        </w:rPr>
        <w:t xml:space="preserve">Средната производителност е </w:t>
      </w:r>
      <w:r w:rsidRPr="00EB7C7F">
        <w:rPr>
          <w:rFonts w:ascii="Arial" w:hAnsi="Arial" w:cs="Arial"/>
          <w:sz w:val="22"/>
          <w:szCs w:val="22"/>
          <w:lang w:val="en-US"/>
        </w:rPr>
        <w:t>III</w:t>
      </w:r>
      <w:r w:rsidRPr="00EB7C7F">
        <w:rPr>
          <w:rFonts w:ascii="Arial" w:hAnsi="Arial" w:cs="Arial"/>
          <w:sz w:val="22"/>
          <w:szCs w:val="22"/>
        </w:rPr>
        <w:t xml:space="preserve"> (3,</w:t>
      </w:r>
      <w:r>
        <w:rPr>
          <w:rFonts w:ascii="Arial" w:hAnsi="Arial" w:cs="Arial"/>
          <w:sz w:val="22"/>
          <w:szCs w:val="22"/>
        </w:rPr>
        <w:t>2</w:t>
      </w:r>
      <w:r w:rsidRPr="00EB7C7F">
        <w:rPr>
          <w:rFonts w:ascii="Arial" w:hAnsi="Arial" w:cs="Arial"/>
          <w:sz w:val="22"/>
          <w:szCs w:val="22"/>
        </w:rPr>
        <w:t>) бонитет.</w:t>
      </w:r>
    </w:p>
    <w:p w:rsidR="001C1B9F" w:rsidRPr="00EB7C7F" w:rsidRDefault="001C1B9F" w:rsidP="0035060B">
      <w:pPr>
        <w:pStyle w:val="PlainText"/>
        <w:ind w:firstLine="720"/>
        <w:jc w:val="both"/>
        <w:rPr>
          <w:rFonts w:ascii="Arial" w:hAnsi="Arial" w:cs="Arial"/>
          <w:sz w:val="22"/>
          <w:szCs w:val="22"/>
          <w:lang w:val="bg-BG"/>
        </w:rPr>
      </w:pPr>
      <w:r w:rsidRPr="00EB7C7F">
        <w:rPr>
          <w:rFonts w:ascii="Arial" w:hAnsi="Arial" w:cs="Arial"/>
          <w:sz w:val="22"/>
          <w:szCs w:val="22"/>
          <w:lang w:val="bg-BG"/>
        </w:rPr>
        <w:lastRenderedPageBreak/>
        <w:t>Приет е турнус на сеч 55 години и цел - производство на едра строителна дър</w:t>
      </w:r>
      <w:r w:rsidRPr="00EB7C7F">
        <w:rPr>
          <w:rFonts w:ascii="Arial" w:hAnsi="Arial" w:cs="Arial"/>
          <w:sz w:val="22"/>
          <w:szCs w:val="22"/>
          <w:lang w:val="bg-BG"/>
        </w:rPr>
        <w:softHyphen/>
        <w:t>весина и превръщането им в семенни.</w:t>
      </w:r>
    </w:p>
    <w:p w:rsidR="001C1B9F" w:rsidRPr="009334A5"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4</w:t>
      </w:r>
      <w:r w:rsidRPr="009334A5">
        <w:rPr>
          <w:rFonts w:ascii="Arial" w:hAnsi="Arial" w:cs="Arial"/>
          <w:b/>
          <w:bCs/>
          <w:sz w:val="22"/>
          <w:szCs w:val="22"/>
          <w:u w:val="single"/>
        </w:rPr>
        <w:t>. Смесен високобонитетен стопански клас за превръщане – СмВП</w:t>
      </w:r>
    </w:p>
    <w:p w:rsidR="001C1B9F" w:rsidRPr="00B400DB" w:rsidRDefault="001C1B9F" w:rsidP="0035060B">
      <w:pPr>
        <w:ind w:firstLine="708"/>
        <w:jc w:val="both"/>
        <w:rPr>
          <w:rFonts w:ascii="Arial" w:hAnsi="Arial" w:cs="Arial"/>
          <w:sz w:val="22"/>
          <w:szCs w:val="22"/>
        </w:rPr>
      </w:pPr>
      <w:r w:rsidRPr="00B400DB">
        <w:rPr>
          <w:rFonts w:ascii="Arial" w:hAnsi="Arial" w:cs="Arial"/>
          <w:sz w:val="22"/>
          <w:szCs w:val="22"/>
        </w:rPr>
        <w:t xml:space="preserve">Средната производителност е </w:t>
      </w:r>
      <w:r w:rsidRPr="00B400DB">
        <w:rPr>
          <w:rFonts w:ascii="Arial" w:hAnsi="Arial" w:cs="Arial"/>
          <w:sz w:val="22"/>
          <w:szCs w:val="22"/>
          <w:lang w:val="en-US"/>
        </w:rPr>
        <w:t>II</w:t>
      </w:r>
      <w:r w:rsidRPr="00B400DB">
        <w:rPr>
          <w:rFonts w:ascii="Arial" w:hAnsi="Arial" w:cs="Arial"/>
          <w:sz w:val="22"/>
          <w:szCs w:val="22"/>
        </w:rPr>
        <w:t xml:space="preserve"> (</w:t>
      </w:r>
      <w:r w:rsidRPr="009E1D91">
        <w:rPr>
          <w:rFonts w:ascii="Arial" w:hAnsi="Arial" w:cs="Arial"/>
          <w:sz w:val="22"/>
          <w:szCs w:val="22"/>
        </w:rPr>
        <w:t>1.8</w:t>
      </w:r>
      <w:r w:rsidRPr="00B400DB">
        <w:rPr>
          <w:rFonts w:ascii="Arial" w:hAnsi="Arial" w:cs="Arial"/>
          <w:sz w:val="22"/>
          <w:szCs w:val="22"/>
        </w:rPr>
        <w:t>)  бонитет.</w:t>
      </w:r>
    </w:p>
    <w:p w:rsidR="001C1B9F" w:rsidRPr="00BA3A52" w:rsidRDefault="001C1B9F" w:rsidP="0035060B">
      <w:pPr>
        <w:pStyle w:val="PlainText"/>
        <w:ind w:firstLine="720"/>
        <w:jc w:val="both"/>
        <w:rPr>
          <w:rFonts w:ascii="Arial" w:hAnsi="Arial" w:cs="Arial"/>
          <w:sz w:val="22"/>
          <w:szCs w:val="22"/>
          <w:lang w:val="bg-BG"/>
        </w:rPr>
      </w:pPr>
      <w:r w:rsidRPr="00BA3A52">
        <w:rPr>
          <w:rFonts w:ascii="Arial" w:hAnsi="Arial" w:cs="Arial"/>
          <w:sz w:val="22"/>
          <w:szCs w:val="22"/>
          <w:lang w:val="bg-BG"/>
        </w:rPr>
        <w:t>Приет е турнус на сеч 80 години и цел - производство на едра строителна дър</w:t>
      </w:r>
      <w:r w:rsidRPr="00BA3A52">
        <w:rPr>
          <w:rFonts w:ascii="Arial" w:hAnsi="Arial" w:cs="Arial"/>
          <w:sz w:val="22"/>
          <w:szCs w:val="22"/>
          <w:lang w:val="bg-BG"/>
        </w:rPr>
        <w:softHyphen/>
        <w:t>весина с диаметър на тънкия край над 18 см и превръщането им в семенни.</w:t>
      </w:r>
    </w:p>
    <w:p w:rsidR="001C1B9F" w:rsidRPr="009334A5"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5</w:t>
      </w:r>
      <w:r w:rsidRPr="009334A5">
        <w:rPr>
          <w:rFonts w:ascii="Arial" w:hAnsi="Arial" w:cs="Arial"/>
          <w:b/>
          <w:bCs/>
          <w:sz w:val="22"/>
          <w:szCs w:val="22"/>
          <w:u w:val="single"/>
        </w:rPr>
        <w:t>. Смесен средно и нискобонитетен стопански клас за превръщане – СмСрНП</w:t>
      </w:r>
    </w:p>
    <w:p w:rsidR="001C1B9F" w:rsidRPr="006D5AFC" w:rsidRDefault="001C1B9F" w:rsidP="0035060B">
      <w:pPr>
        <w:ind w:firstLine="708"/>
        <w:jc w:val="both"/>
        <w:rPr>
          <w:rFonts w:ascii="Arial" w:hAnsi="Arial" w:cs="Arial"/>
          <w:sz w:val="22"/>
          <w:szCs w:val="22"/>
        </w:rPr>
      </w:pPr>
      <w:r w:rsidRPr="006D5AFC">
        <w:rPr>
          <w:rFonts w:ascii="Arial" w:hAnsi="Arial" w:cs="Arial"/>
          <w:sz w:val="22"/>
          <w:szCs w:val="22"/>
        </w:rPr>
        <w:t xml:space="preserve">Средната производителност е </w:t>
      </w:r>
      <w:r w:rsidRPr="006D5AFC">
        <w:rPr>
          <w:rFonts w:ascii="Arial" w:hAnsi="Arial" w:cs="Arial"/>
          <w:sz w:val="22"/>
          <w:szCs w:val="22"/>
          <w:lang w:val="en-US"/>
        </w:rPr>
        <w:t>IV</w:t>
      </w:r>
      <w:r w:rsidRPr="006D5AFC">
        <w:rPr>
          <w:rFonts w:ascii="Arial" w:hAnsi="Arial" w:cs="Arial"/>
          <w:sz w:val="22"/>
          <w:szCs w:val="22"/>
        </w:rPr>
        <w:t xml:space="preserve"> (</w:t>
      </w:r>
      <w:r w:rsidRPr="009E1D91">
        <w:rPr>
          <w:rFonts w:ascii="Arial" w:hAnsi="Arial" w:cs="Arial"/>
          <w:sz w:val="22"/>
          <w:szCs w:val="22"/>
        </w:rPr>
        <w:t>4.1</w:t>
      </w:r>
      <w:r w:rsidRPr="006D5AFC">
        <w:rPr>
          <w:rFonts w:ascii="Arial" w:hAnsi="Arial" w:cs="Arial"/>
          <w:sz w:val="22"/>
          <w:szCs w:val="22"/>
        </w:rPr>
        <w:t>) бонитет.</w:t>
      </w:r>
    </w:p>
    <w:p w:rsidR="001C1B9F" w:rsidRPr="00EF2F09" w:rsidRDefault="001C1B9F" w:rsidP="0035060B">
      <w:pPr>
        <w:ind w:firstLine="720"/>
        <w:jc w:val="both"/>
        <w:rPr>
          <w:rFonts w:ascii="Arial" w:hAnsi="Arial" w:cs="Arial"/>
          <w:sz w:val="22"/>
          <w:szCs w:val="22"/>
        </w:rPr>
      </w:pPr>
      <w:r w:rsidRPr="00EF2F09">
        <w:rPr>
          <w:rFonts w:ascii="Arial" w:hAnsi="Arial" w:cs="Arial"/>
          <w:sz w:val="22"/>
          <w:szCs w:val="22"/>
        </w:rPr>
        <w:t>Приет е турнус на сеч 55 години и цел - производство на средна строителна дър</w:t>
      </w:r>
      <w:r w:rsidRPr="00EF2F09">
        <w:rPr>
          <w:rFonts w:ascii="Arial" w:hAnsi="Arial" w:cs="Arial"/>
          <w:sz w:val="22"/>
          <w:szCs w:val="22"/>
        </w:rPr>
        <w:softHyphen/>
        <w:t xml:space="preserve">весина и превръщането им в семенни. </w:t>
      </w:r>
    </w:p>
    <w:p w:rsidR="001C1B9F" w:rsidRPr="009334A5"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4.1.1</w:t>
      </w:r>
      <w:r w:rsidRPr="007106EF">
        <w:rPr>
          <w:rFonts w:ascii="Arial" w:hAnsi="Arial" w:cs="Arial"/>
          <w:b/>
          <w:bCs/>
          <w:sz w:val="22"/>
          <w:szCs w:val="22"/>
          <w:u w:val="single"/>
        </w:rPr>
        <w:t>6</w:t>
      </w:r>
      <w:r w:rsidRPr="009334A5">
        <w:rPr>
          <w:rFonts w:ascii="Arial" w:hAnsi="Arial" w:cs="Arial"/>
          <w:b/>
          <w:bCs/>
          <w:sz w:val="22"/>
          <w:szCs w:val="22"/>
          <w:u w:val="single"/>
        </w:rPr>
        <w:t>. Акациев стопански клас – А</w:t>
      </w:r>
    </w:p>
    <w:p w:rsidR="001C1B9F" w:rsidRPr="00C9308F" w:rsidRDefault="001C1B9F" w:rsidP="0035060B">
      <w:pPr>
        <w:ind w:firstLine="708"/>
        <w:jc w:val="both"/>
        <w:rPr>
          <w:rFonts w:ascii="Arial" w:hAnsi="Arial" w:cs="Arial"/>
          <w:sz w:val="22"/>
          <w:szCs w:val="22"/>
        </w:rPr>
      </w:pPr>
      <w:r w:rsidRPr="00C9308F">
        <w:rPr>
          <w:rFonts w:ascii="Arial" w:hAnsi="Arial" w:cs="Arial"/>
          <w:sz w:val="22"/>
          <w:szCs w:val="22"/>
        </w:rPr>
        <w:t xml:space="preserve">Средната производителност е </w:t>
      </w:r>
      <w:r w:rsidRPr="00C9308F">
        <w:rPr>
          <w:rFonts w:ascii="Arial" w:hAnsi="Arial" w:cs="Arial"/>
          <w:sz w:val="22"/>
          <w:szCs w:val="22"/>
          <w:lang w:val="en-US"/>
        </w:rPr>
        <w:t>IV</w:t>
      </w:r>
      <w:r w:rsidRPr="00C9308F">
        <w:rPr>
          <w:rFonts w:ascii="Arial" w:hAnsi="Arial" w:cs="Arial"/>
          <w:sz w:val="22"/>
          <w:szCs w:val="22"/>
        </w:rPr>
        <w:t xml:space="preserve"> (3.</w:t>
      </w:r>
      <w:r w:rsidRPr="009E1D91">
        <w:rPr>
          <w:rFonts w:ascii="Arial" w:hAnsi="Arial" w:cs="Arial"/>
          <w:sz w:val="22"/>
          <w:szCs w:val="22"/>
        </w:rPr>
        <w:t>6</w:t>
      </w:r>
      <w:r w:rsidRPr="00C9308F">
        <w:rPr>
          <w:rFonts w:ascii="Arial" w:hAnsi="Arial" w:cs="Arial"/>
          <w:sz w:val="22"/>
          <w:szCs w:val="22"/>
        </w:rPr>
        <w:t>) бонитет.</w:t>
      </w:r>
    </w:p>
    <w:p w:rsidR="001C1B9F" w:rsidRDefault="001C1B9F" w:rsidP="0035060B">
      <w:pPr>
        <w:ind w:firstLine="708"/>
        <w:jc w:val="both"/>
        <w:rPr>
          <w:rFonts w:ascii="Arial" w:hAnsi="Arial" w:cs="Arial"/>
          <w:sz w:val="22"/>
          <w:szCs w:val="22"/>
        </w:rPr>
      </w:pPr>
      <w:r w:rsidRPr="00C9308F">
        <w:rPr>
          <w:rFonts w:ascii="Arial" w:hAnsi="Arial" w:cs="Arial"/>
          <w:sz w:val="22"/>
          <w:szCs w:val="22"/>
        </w:rPr>
        <w:t>Приет е турнус на сеч 15 години и цел -</w:t>
      </w:r>
      <w:r w:rsidRPr="00C9308F">
        <w:rPr>
          <w:sz w:val="22"/>
          <w:szCs w:val="22"/>
        </w:rPr>
        <w:t xml:space="preserve"> </w:t>
      </w:r>
      <w:r w:rsidRPr="00C9308F">
        <w:rPr>
          <w:rFonts w:ascii="Arial" w:hAnsi="Arial" w:cs="Arial"/>
          <w:sz w:val="22"/>
          <w:szCs w:val="22"/>
        </w:rPr>
        <w:t>производство на средна и дребна строителна дървесина</w:t>
      </w:r>
      <w:r>
        <w:rPr>
          <w:rFonts w:ascii="Arial" w:hAnsi="Arial" w:cs="Arial"/>
          <w:sz w:val="22"/>
          <w:szCs w:val="22"/>
        </w:rPr>
        <w:t>.</w:t>
      </w:r>
    </w:p>
    <w:p w:rsidR="001C1B9F" w:rsidRPr="009334A5"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4.1.17</w:t>
      </w:r>
      <w:r w:rsidRPr="009334A5">
        <w:rPr>
          <w:rFonts w:ascii="Arial" w:hAnsi="Arial" w:cs="Arial"/>
          <w:b/>
          <w:bCs/>
          <w:sz w:val="22"/>
          <w:szCs w:val="22"/>
          <w:u w:val="single"/>
        </w:rPr>
        <w:t>. Келявгабъров стопански клас – Кгбр</w:t>
      </w:r>
    </w:p>
    <w:p w:rsidR="001C1B9F" w:rsidRPr="00431FC4" w:rsidRDefault="001C1B9F" w:rsidP="0035060B">
      <w:pPr>
        <w:ind w:firstLine="708"/>
        <w:jc w:val="both"/>
        <w:rPr>
          <w:rFonts w:ascii="Arial" w:hAnsi="Arial" w:cs="Arial"/>
          <w:sz w:val="22"/>
          <w:szCs w:val="22"/>
        </w:rPr>
      </w:pPr>
      <w:r w:rsidRPr="00431FC4">
        <w:rPr>
          <w:rFonts w:ascii="Arial" w:hAnsi="Arial" w:cs="Arial"/>
          <w:sz w:val="22"/>
          <w:szCs w:val="22"/>
        </w:rPr>
        <w:t>Средната производителност е IV (4.</w:t>
      </w:r>
      <w:r>
        <w:rPr>
          <w:rFonts w:ascii="Arial" w:hAnsi="Arial" w:cs="Arial"/>
          <w:sz w:val="22"/>
          <w:szCs w:val="22"/>
        </w:rPr>
        <w:t>3</w:t>
      </w:r>
      <w:r w:rsidRPr="00431FC4">
        <w:rPr>
          <w:rFonts w:ascii="Arial" w:hAnsi="Arial" w:cs="Arial"/>
          <w:sz w:val="22"/>
          <w:szCs w:val="22"/>
        </w:rPr>
        <w:t>) бонитет.</w:t>
      </w:r>
    </w:p>
    <w:p w:rsidR="001C1B9F" w:rsidRDefault="001C1B9F" w:rsidP="0035060B">
      <w:pPr>
        <w:ind w:firstLine="720"/>
        <w:rPr>
          <w:rFonts w:ascii="Arial" w:hAnsi="Arial" w:cs="Arial"/>
          <w:sz w:val="22"/>
          <w:szCs w:val="22"/>
        </w:rPr>
      </w:pPr>
      <w:r w:rsidRPr="00431FC4">
        <w:rPr>
          <w:rFonts w:ascii="Arial" w:hAnsi="Arial" w:cs="Arial"/>
          <w:sz w:val="22"/>
          <w:szCs w:val="22"/>
        </w:rPr>
        <w:t>Насажденията ще се стопанисват с основна цел запазване на защитните им функции и биоразнообразието и добив на дърва.</w:t>
      </w:r>
    </w:p>
    <w:p w:rsidR="001C1B9F" w:rsidRPr="00431FC4" w:rsidRDefault="001C1B9F" w:rsidP="0035060B">
      <w:pPr>
        <w:ind w:firstLine="720"/>
        <w:rPr>
          <w:rFonts w:ascii="Arial" w:hAnsi="Arial" w:cs="Arial"/>
          <w:sz w:val="22"/>
          <w:szCs w:val="22"/>
        </w:rPr>
      </w:pPr>
    </w:p>
    <w:p w:rsidR="001C1B9F" w:rsidRDefault="001C1B9F" w:rsidP="0035060B">
      <w:pPr>
        <w:autoSpaceDE w:val="0"/>
        <w:autoSpaceDN w:val="0"/>
        <w:adjustRightInd w:val="0"/>
        <w:spacing w:line="269" w:lineRule="exact"/>
        <w:jc w:val="both"/>
        <w:rPr>
          <w:rFonts w:ascii="Arial" w:hAnsi="Arial" w:cs="Arial"/>
          <w:b/>
          <w:bCs/>
          <w:sz w:val="22"/>
          <w:szCs w:val="22"/>
          <w:u w:val="single"/>
        </w:rPr>
      </w:pPr>
      <w:r w:rsidRPr="00DA4D2F">
        <w:rPr>
          <w:rFonts w:ascii="Arial" w:hAnsi="Arial" w:cs="Arial"/>
          <w:b/>
          <w:bCs/>
          <w:sz w:val="22"/>
          <w:szCs w:val="22"/>
          <w:u w:val="single"/>
        </w:rPr>
        <w:t>4.2. ГОРИ СЪС ЗАЩИТНИ И СПЕЦИАЛНИ ФУНКЦИИ /ЗСПФ/</w:t>
      </w:r>
    </w:p>
    <w:p w:rsidR="001C1B9F" w:rsidRDefault="001C1B9F" w:rsidP="0035060B">
      <w:pPr>
        <w:autoSpaceDE w:val="0"/>
        <w:autoSpaceDN w:val="0"/>
        <w:adjustRightInd w:val="0"/>
        <w:spacing w:line="269" w:lineRule="exact"/>
        <w:jc w:val="both"/>
        <w:rPr>
          <w:rFonts w:ascii="Arial" w:hAnsi="Arial" w:cs="Arial"/>
          <w:b/>
          <w:bCs/>
          <w:sz w:val="22"/>
          <w:szCs w:val="22"/>
          <w:u w:val="single"/>
        </w:rPr>
      </w:pPr>
      <w:r w:rsidRPr="009E1D91">
        <w:rPr>
          <w:rFonts w:ascii="Arial" w:hAnsi="Arial" w:cs="Arial"/>
          <w:b/>
          <w:bCs/>
          <w:sz w:val="22"/>
          <w:szCs w:val="22"/>
        </w:rPr>
        <w:t xml:space="preserve">       </w:t>
      </w:r>
      <w:r w:rsidRPr="0089563C">
        <w:rPr>
          <w:rFonts w:ascii="Arial" w:hAnsi="Arial" w:cs="Arial"/>
          <w:b/>
          <w:bCs/>
          <w:sz w:val="22"/>
          <w:szCs w:val="22"/>
        </w:rPr>
        <w:t xml:space="preserve"> </w:t>
      </w:r>
      <w:r w:rsidRPr="0089563C">
        <w:rPr>
          <w:rFonts w:ascii="Arial" w:hAnsi="Arial" w:cs="Arial"/>
          <w:b/>
          <w:bCs/>
          <w:sz w:val="22"/>
          <w:szCs w:val="22"/>
          <w:u w:val="single"/>
        </w:rPr>
        <w:t xml:space="preserve">условни стопански класове </w:t>
      </w:r>
    </w:p>
    <w:p w:rsidR="001C1B9F" w:rsidRPr="0089563C" w:rsidRDefault="001C1B9F" w:rsidP="0035060B">
      <w:pPr>
        <w:autoSpaceDE w:val="0"/>
        <w:autoSpaceDN w:val="0"/>
        <w:adjustRightInd w:val="0"/>
        <w:spacing w:line="269" w:lineRule="exact"/>
        <w:jc w:val="both"/>
        <w:rPr>
          <w:rFonts w:ascii="Arial" w:hAnsi="Arial" w:cs="Arial"/>
          <w:b/>
          <w:bCs/>
          <w:sz w:val="22"/>
          <w:szCs w:val="22"/>
          <w:u w:val="single"/>
        </w:rPr>
      </w:pPr>
    </w:p>
    <w:p w:rsidR="001C1B9F" w:rsidRPr="00DA4D2F" w:rsidRDefault="001C1B9F" w:rsidP="0035060B">
      <w:pPr>
        <w:spacing w:before="120" w:after="120"/>
        <w:jc w:val="both"/>
        <w:rPr>
          <w:rFonts w:ascii="Arial" w:hAnsi="Arial" w:cs="Arial"/>
          <w:b/>
          <w:bCs/>
          <w:sz w:val="22"/>
          <w:szCs w:val="22"/>
          <w:u w:val="single"/>
        </w:rPr>
      </w:pPr>
      <w:r w:rsidRPr="00DA4D2F">
        <w:rPr>
          <w:rFonts w:ascii="Arial" w:hAnsi="Arial" w:cs="Arial"/>
          <w:b/>
          <w:bCs/>
          <w:sz w:val="22"/>
          <w:szCs w:val="22"/>
          <w:u w:val="single"/>
        </w:rPr>
        <w:t>4.2.1. Условен стопански клас Бялборови култури – ББК – ЗСпФ</w:t>
      </w:r>
    </w:p>
    <w:p w:rsidR="001C1B9F" w:rsidRPr="0021435D" w:rsidRDefault="001C1B9F" w:rsidP="0035060B">
      <w:pPr>
        <w:jc w:val="both"/>
        <w:rPr>
          <w:rFonts w:ascii="Arial" w:hAnsi="Arial" w:cs="Arial"/>
          <w:sz w:val="22"/>
          <w:szCs w:val="22"/>
        </w:rPr>
      </w:pPr>
      <w:r w:rsidRPr="00EB254E">
        <w:rPr>
          <w:rFonts w:ascii="Arial" w:hAnsi="Arial" w:cs="Arial"/>
          <w:color w:val="FF0000"/>
          <w:sz w:val="22"/>
          <w:szCs w:val="22"/>
        </w:rPr>
        <w:tab/>
      </w:r>
      <w:r w:rsidRPr="0021435D">
        <w:rPr>
          <w:rFonts w:ascii="Arial" w:hAnsi="Arial" w:cs="Arial"/>
          <w:sz w:val="22"/>
          <w:szCs w:val="22"/>
        </w:rPr>
        <w:t>Средната производителност е III (2</w:t>
      </w:r>
      <w:r>
        <w:rPr>
          <w:rFonts w:ascii="Arial" w:hAnsi="Arial" w:cs="Arial"/>
          <w:sz w:val="22"/>
          <w:szCs w:val="22"/>
        </w:rPr>
        <w:t>,</w:t>
      </w:r>
      <w:r w:rsidRPr="009E1D91">
        <w:rPr>
          <w:rFonts w:ascii="Arial" w:hAnsi="Arial" w:cs="Arial"/>
          <w:sz w:val="22"/>
          <w:szCs w:val="22"/>
        </w:rPr>
        <w:t>9</w:t>
      </w:r>
      <w:r w:rsidRPr="0021435D">
        <w:rPr>
          <w:rFonts w:ascii="Arial" w:hAnsi="Arial" w:cs="Arial"/>
          <w:sz w:val="22"/>
          <w:szCs w:val="22"/>
        </w:rPr>
        <w:t>) бонитет.</w:t>
      </w:r>
    </w:p>
    <w:p w:rsidR="001C1B9F" w:rsidRPr="00886AFE" w:rsidRDefault="001C1B9F" w:rsidP="0035060B">
      <w:pPr>
        <w:ind w:firstLine="720"/>
        <w:jc w:val="both"/>
        <w:rPr>
          <w:rFonts w:ascii="Arial" w:hAnsi="Arial" w:cs="Arial"/>
          <w:sz w:val="22"/>
          <w:szCs w:val="22"/>
        </w:rPr>
      </w:pPr>
      <w:r w:rsidRPr="00886AFE">
        <w:rPr>
          <w:rFonts w:ascii="Arial" w:hAnsi="Arial" w:cs="Arial"/>
          <w:sz w:val="22"/>
          <w:szCs w:val="22"/>
        </w:rPr>
        <w:t>Целта на стопанисване  е под</w:t>
      </w:r>
      <w:r>
        <w:rPr>
          <w:rFonts w:ascii="Arial" w:hAnsi="Arial" w:cs="Arial"/>
          <w:sz w:val="22"/>
          <w:szCs w:val="22"/>
        </w:rPr>
        <w:t>д</w:t>
      </w:r>
      <w:r w:rsidRPr="00886AFE">
        <w:rPr>
          <w:rFonts w:ascii="Arial" w:hAnsi="Arial" w:cs="Arial"/>
          <w:sz w:val="22"/>
          <w:szCs w:val="22"/>
        </w:rPr>
        <w:t>ържане и подобряване на защитните и специални функции на културите, с производствена цел - добив на едра строителна дървесина с диаметър на тънкия край над 18 см, при турнус на сеч 80 години – за културите в добро санитарно съ</w:t>
      </w:r>
      <w:r>
        <w:rPr>
          <w:rFonts w:ascii="Arial" w:hAnsi="Arial" w:cs="Arial"/>
          <w:sz w:val="22"/>
          <w:szCs w:val="22"/>
        </w:rPr>
        <w:t>с</w:t>
      </w:r>
      <w:r w:rsidRPr="00886AFE">
        <w:rPr>
          <w:rFonts w:ascii="Arial" w:hAnsi="Arial" w:cs="Arial"/>
          <w:sz w:val="22"/>
          <w:szCs w:val="22"/>
        </w:rPr>
        <w:t>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за „Перспективи и насоки на стопанисване на изкуствено създадените иглолистни гори“, проведено на 28,29.01.2016г. в района на гр.Кюстендил.</w:t>
      </w:r>
    </w:p>
    <w:p w:rsidR="001C1B9F" w:rsidRPr="0028158F" w:rsidRDefault="001C1B9F" w:rsidP="0035060B">
      <w:pPr>
        <w:spacing w:before="120" w:after="120"/>
        <w:jc w:val="both"/>
        <w:rPr>
          <w:rFonts w:ascii="Arial" w:hAnsi="Arial" w:cs="Arial"/>
          <w:b/>
          <w:bCs/>
          <w:sz w:val="22"/>
          <w:szCs w:val="22"/>
          <w:u w:val="single"/>
        </w:rPr>
      </w:pPr>
      <w:r w:rsidRPr="0028158F">
        <w:rPr>
          <w:rFonts w:ascii="Arial" w:hAnsi="Arial" w:cs="Arial"/>
          <w:b/>
          <w:bCs/>
          <w:sz w:val="22"/>
          <w:szCs w:val="22"/>
          <w:u w:val="single"/>
        </w:rPr>
        <w:t>4.2.2. Условен стопански клас Черборови култури – ЧБК – ЗСпФ</w:t>
      </w:r>
    </w:p>
    <w:p w:rsidR="001C1B9F" w:rsidRPr="0021435D" w:rsidRDefault="001C1B9F" w:rsidP="0035060B">
      <w:pPr>
        <w:ind w:firstLine="708"/>
        <w:jc w:val="both"/>
        <w:rPr>
          <w:rFonts w:ascii="Arial" w:hAnsi="Arial" w:cs="Arial"/>
          <w:sz w:val="22"/>
          <w:szCs w:val="22"/>
        </w:rPr>
      </w:pPr>
      <w:r w:rsidRPr="0021435D">
        <w:rPr>
          <w:rFonts w:ascii="Arial" w:hAnsi="Arial" w:cs="Arial"/>
          <w:sz w:val="22"/>
          <w:szCs w:val="22"/>
        </w:rPr>
        <w:t>Средната производителност е II</w:t>
      </w:r>
      <w:r w:rsidRPr="0021435D">
        <w:rPr>
          <w:rFonts w:ascii="Arial" w:hAnsi="Arial" w:cs="Arial"/>
          <w:sz w:val="22"/>
          <w:szCs w:val="22"/>
          <w:lang w:val="en-US"/>
        </w:rPr>
        <w:t>I</w:t>
      </w:r>
      <w:r w:rsidRPr="0021435D">
        <w:rPr>
          <w:rFonts w:ascii="Arial" w:hAnsi="Arial" w:cs="Arial"/>
          <w:sz w:val="22"/>
          <w:szCs w:val="22"/>
        </w:rPr>
        <w:t xml:space="preserve"> (2,</w:t>
      </w:r>
      <w:r>
        <w:rPr>
          <w:rFonts w:ascii="Arial" w:hAnsi="Arial" w:cs="Arial"/>
          <w:sz w:val="22"/>
          <w:szCs w:val="22"/>
        </w:rPr>
        <w:t>7</w:t>
      </w:r>
      <w:r w:rsidRPr="0021435D">
        <w:rPr>
          <w:rFonts w:ascii="Arial" w:hAnsi="Arial" w:cs="Arial"/>
          <w:sz w:val="22"/>
          <w:szCs w:val="22"/>
        </w:rPr>
        <w:t>) бонитет.</w:t>
      </w:r>
    </w:p>
    <w:p w:rsidR="001C1B9F" w:rsidRPr="0021435D" w:rsidRDefault="001C1B9F" w:rsidP="0035060B">
      <w:pPr>
        <w:ind w:firstLine="720"/>
        <w:jc w:val="both"/>
        <w:rPr>
          <w:rFonts w:ascii="Arial" w:hAnsi="Arial" w:cs="Arial"/>
          <w:sz w:val="22"/>
          <w:szCs w:val="22"/>
        </w:rPr>
      </w:pPr>
      <w:r w:rsidRPr="0021435D">
        <w:rPr>
          <w:rFonts w:ascii="Arial" w:hAnsi="Arial" w:cs="Arial"/>
          <w:sz w:val="22"/>
          <w:szCs w:val="22"/>
        </w:rPr>
        <w:t>Целта на стопанисване  е поддържане и подобряване на защитните и специални функции на културите и второстепенна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на тема „Перспективи и насоки на стопанисване на изкуствено създадените иглолистни гори“, проведено на 28-29.01.2016г. в района на гр.Кюстендил.</w:t>
      </w:r>
    </w:p>
    <w:p w:rsidR="001C1B9F" w:rsidRPr="0028158F"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4.2.</w:t>
      </w:r>
      <w:r w:rsidRPr="007106EF">
        <w:rPr>
          <w:rFonts w:ascii="Arial" w:hAnsi="Arial" w:cs="Arial"/>
          <w:b/>
          <w:bCs/>
          <w:sz w:val="22"/>
          <w:szCs w:val="22"/>
          <w:u w:val="single"/>
        </w:rPr>
        <w:t>3</w:t>
      </w:r>
      <w:r w:rsidRPr="0028158F">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28158F">
        <w:rPr>
          <w:rFonts w:ascii="Arial" w:hAnsi="Arial" w:cs="Arial"/>
          <w:b/>
          <w:bCs/>
          <w:sz w:val="22"/>
          <w:szCs w:val="22"/>
          <w:u w:val="single"/>
        </w:rPr>
        <w:t>Буков среднобонитетен условен стопански клас – БСр - ЗСпФ</w:t>
      </w:r>
      <w:r w:rsidRPr="0028158F">
        <w:rPr>
          <w:rFonts w:ascii="Arial" w:hAnsi="Arial" w:cs="Arial"/>
          <w:sz w:val="22"/>
          <w:szCs w:val="22"/>
          <w:u w:val="single"/>
        </w:rPr>
        <w:t xml:space="preserve">   </w:t>
      </w:r>
    </w:p>
    <w:p w:rsidR="001C1B9F" w:rsidRPr="007106EF" w:rsidRDefault="001C1B9F" w:rsidP="0035060B">
      <w:pPr>
        <w:ind w:firstLine="708"/>
        <w:jc w:val="both"/>
        <w:rPr>
          <w:rFonts w:ascii="Arial" w:hAnsi="Arial" w:cs="Arial"/>
          <w:sz w:val="22"/>
          <w:szCs w:val="22"/>
        </w:rPr>
      </w:pPr>
      <w:r w:rsidRPr="000A259F">
        <w:rPr>
          <w:rFonts w:ascii="Arial" w:hAnsi="Arial" w:cs="Arial"/>
          <w:sz w:val="22"/>
          <w:szCs w:val="22"/>
        </w:rPr>
        <w:t>Средната производителност е II (2,</w:t>
      </w:r>
      <w:r>
        <w:rPr>
          <w:rFonts w:ascii="Arial" w:hAnsi="Arial" w:cs="Arial"/>
          <w:sz w:val="22"/>
          <w:szCs w:val="22"/>
        </w:rPr>
        <w:t>3</w:t>
      </w:r>
      <w:r w:rsidRPr="000A259F">
        <w:rPr>
          <w:rFonts w:ascii="Arial" w:hAnsi="Arial" w:cs="Arial"/>
          <w:sz w:val="22"/>
          <w:szCs w:val="22"/>
        </w:rPr>
        <w:t>) бонитет.</w:t>
      </w:r>
    </w:p>
    <w:p w:rsidR="001C1B9F" w:rsidRDefault="001C1B9F" w:rsidP="0035060B">
      <w:pPr>
        <w:spacing w:after="80"/>
        <w:ind w:firstLine="720"/>
        <w:rPr>
          <w:rFonts w:ascii="Arial" w:hAnsi="Arial" w:cs="Arial"/>
          <w:sz w:val="22"/>
          <w:szCs w:val="22"/>
        </w:rPr>
      </w:pPr>
      <w:r w:rsidRPr="000A259F">
        <w:rPr>
          <w:rFonts w:ascii="Arial" w:hAnsi="Arial" w:cs="Arial"/>
          <w:sz w:val="22"/>
          <w:szCs w:val="22"/>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30 см, при турнус на сеч 120 години.</w:t>
      </w:r>
    </w:p>
    <w:p w:rsidR="001C1B9F" w:rsidRPr="0028158F" w:rsidRDefault="004317E8" w:rsidP="0035060B">
      <w:pPr>
        <w:spacing w:before="120" w:after="120"/>
        <w:jc w:val="both"/>
        <w:rPr>
          <w:rFonts w:ascii="Arial" w:hAnsi="Arial" w:cs="Arial"/>
          <w:sz w:val="22"/>
          <w:szCs w:val="22"/>
          <w:u w:val="single"/>
        </w:rPr>
      </w:pPr>
      <w:r>
        <w:rPr>
          <w:rFonts w:ascii="Arial" w:hAnsi="Arial" w:cs="Arial"/>
          <w:b/>
          <w:bCs/>
          <w:sz w:val="22"/>
          <w:szCs w:val="22"/>
          <w:u w:val="single"/>
        </w:rPr>
        <w:br w:type="page"/>
      </w:r>
      <w:r w:rsidR="001C1B9F">
        <w:rPr>
          <w:rFonts w:ascii="Arial" w:hAnsi="Arial" w:cs="Arial"/>
          <w:b/>
          <w:bCs/>
          <w:sz w:val="22"/>
          <w:szCs w:val="22"/>
          <w:u w:val="single"/>
        </w:rPr>
        <w:lastRenderedPageBreak/>
        <w:t>4.2.</w:t>
      </w:r>
      <w:r w:rsidR="001C1B9F" w:rsidRPr="007106EF">
        <w:rPr>
          <w:rFonts w:ascii="Arial" w:hAnsi="Arial" w:cs="Arial"/>
          <w:b/>
          <w:bCs/>
          <w:sz w:val="22"/>
          <w:szCs w:val="22"/>
          <w:u w:val="single"/>
        </w:rPr>
        <w:t>4</w:t>
      </w:r>
      <w:r w:rsidR="001C1B9F" w:rsidRPr="0028158F">
        <w:rPr>
          <w:rFonts w:ascii="Arial" w:hAnsi="Arial" w:cs="Arial"/>
          <w:b/>
          <w:bCs/>
          <w:sz w:val="22"/>
          <w:szCs w:val="22"/>
          <w:u w:val="single"/>
        </w:rPr>
        <w:t xml:space="preserve">. </w:t>
      </w:r>
      <w:r>
        <w:rPr>
          <w:rFonts w:ascii="Arial" w:hAnsi="Arial" w:cs="Arial"/>
          <w:b/>
          <w:bCs/>
          <w:sz w:val="22"/>
          <w:szCs w:val="22"/>
          <w:u w:val="single"/>
        </w:rPr>
        <w:t xml:space="preserve">Условен </w:t>
      </w:r>
      <w:r w:rsidR="001C1B9F" w:rsidRPr="0028158F">
        <w:rPr>
          <w:rFonts w:ascii="Arial" w:hAnsi="Arial" w:cs="Arial"/>
          <w:b/>
          <w:bCs/>
          <w:sz w:val="22"/>
          <w:szCs w:val="22"/>
          <w:u w:val="single"/>
        </w:rPr>
        <w:t>Буков нискобонитетен условен стопански клас – БН - ЗСпФ</w:t>
      </w:r>
      <w:r w:rsidR="001C1B9F" w:rsidRPr="0028158F">
        <w:rPr>
          <w:rFonts w:ascii="Arial" w:hAnsi="Arial" w:cs="Arial"/>
          <w:sz w:val="22"/>
          <w:szCs w:val="22"/>
          <w:u w:val="single"/>
        </w:rPr>
        <w:t xml:space="preserve">  </w:t>
      </w:r>
    </w:p>
    <w:p w:rsidR="001C1B9F" w:rsidRPr="002F3EB8" w:rsidRDefault="001C1B9F" w:rsidP="0035060B">
      <w:pPr>
        <w:ind w:firstLine="708"/>
        <w:jc w:val="both"/>
        <w:rPr>
          <w:rFonts w:ascii="Arial" w:hAnsi="Arial" w:cs="Arial"/>
          <w:sz w:val="22"/>
          <w:szCs w:val="22"/>
        </w:rPr>
      </w:pPr>
      <w:r w:rsidRPr="002F3EB8">
        <w:rPr>
          <w:rFonts w:ascii="Arial" w:hAnsi="Arial" w:cs="Arial"/>
          <w:sz w:val="22"/>
          <w:szCs w:val="22"/>
        </w:rPr>
        <w:t>Средната производителност е IV (4,</w:t>
      </w:r>
      <w:r>
        <w:rPr>
          <w:rFonts w:ascii="Arial" w:hAnsi="Arial" w:cs="Arial"/>
          <w:sz w:val="22"/>
          <w:szCs w:val="22"/>
        </w:rPr>
        <w:t>0</w:t>
      </w:r>
      <w:r w:rsidRPr="002F3EB8">
        <w:rPr>
          <w:rFonts w:ascii="Arial" w:hAnsi="Arial" w:cs="Arial"/>
          <w:sz w:val="22"/>
          <w:szCs w:val="22"/>
        </w:rPr>
        <w:t>) бонитет.</w:t>
      </w:r>
    </w:p>
    <w:p w:rsidR="001C1B9F" w:rsidRPr="002F3EB8" w:rsidRDefault="001C1B9F" w:rsidP="0035060B">
      <w:pPr>
        <w:ind w:firstLine="720"/>
        <w:rPr>
          <w:rFonts w:ascii="Arial" w:hAnsi="Arial" w:cs="Arial"/>
          <w:sz w:val="22"/>
          <w:szCs w:val="22"/>
        </w:rPr>
      </w:pPr>
      <w:r w:rsidRPr="002F3EB8">
        <w:rPr>
          <w:rFonts w:ascii="Arial" w:hAnsi="Arial" w:cs="Arial"/>
          <w:sz w:val="22"/>
          <w:szCs w:val="22"/>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18 см, при турнус на сеч100 години.</w:t>
      </w:r>
    </w:p>
    <w:p w:rsidR="001C1B9F" w:rsidRPr="0028158F"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4.2.</w:t>
      </w:r>
      <w:r w:rsidRPr="007106EF">
        <w:rPr>
          <w:rFonts w:ascii="Arial" w:hAnsi="Arial" w:cs="Arial"/>
          <w:b/>
          <w:bCs/>
          <w:sz w:val="22"/>
          <w:szCs w:val="22"/>
          <w:u w:val="single"/>
        </w:rPr>
        <w:t>5</w:t>
      </w:r>
      <w:r w:rsidRPr="0028158F">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28158F">
        <w:rPr>
          <w:rFonts w:ascii="Arial" w:hAnsi="Arial" w:cs="Arial"/>
          <w:b/>
          <w:bCs/>
          <w:sz w:val="22"/>
          <w:szCs w:val="22"/>
          <w:u w:val="single"/>
        </w:rPr>
        <w:t>Дъбов средно и нискобонитетен условен стопански клас – ДСрН - ЗСпФ</w:t>
      </w:r>
      <w:r w:rsidRPr="0028158F">
        <w:rPr>
          <w:rFonts w:ascii="Arial" w:hAnsi="Arial" w:cs="Arial"/>
          <w:sz w:val="22"/>
          <w:szCs w:val="22"/>
          <w:u w:val="single"/>
        </w:rPr>
        <w:t xml:space="preserve">   </w:t>
      </w:r>
    </w:p>
    <w:p w:rsidR="001C1B9F" w:rsidRPr="00C030EF" w:rsidRDefault="001C1B9F" w:rsidP="0035060B">
      <w:pPr>
        <w:ind w:firstLine="708"/>
        <w:jc w:val="both"/>
        <w:rPr>
          <w:rFonts w:ascii="Arial" w:hAnsi="Arial" w:cs="Arial"/>
          <w:sz w:val="22"/>
          <w:szCs w:val="22"/>
        </w:rPr>
      </w:pPr>
      <w:r w:rsidRPr="00C030EF">
        <w:rPr>
          <w:rFonts w:ascii="Arial" w:hAnsi="Arial" w:cs="Arial"/>
          <w:sz w:val="22"/>
          <w:szCs w:val="22"/>
        </w:rPr>
        <w:t>Средната производителност е IV (3,7) бонитет.</w:t>
      </w:r>
    </w:p>
    <w:p w:rsidR="001C1B9F" w:rsidRPr="007106EF" w:rsidRDefault="001C1B9F" w:rsidP="0035060B">
      <w:pPr>
        <w:ind w:firstLine="720"/>
        <w:rPr>
          <w:rFonts w:ascii="Arial" w:hAnsi="Arial" w:cs="Arial"/>
          <w:sz w:val="22"/>
          <w:szCs w:val="22"/>
        </w:rPr>
      </w:pPr>
      <w:r w:rsidRPr="00C030EF">
        <w:rPr>
          <w:rFonts w:ascii="Arial" w:hAnsi="Arial" w:cs="Arial"/>
          <w:sz w:val="22"/>
          <w:szCs w:val="22"/>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30 см, при турнус на сеч 120 години.</w:t>
      </w:r>
    </w:p>
    <w:p w:rsidR="001C1B9F" w:rsidRPr="0028158F"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4.2.</w:t>
      </w:r>
      <w:r w:rsidRPr="007106EF">
        <w:rPr>
          <w:rFonts w:ascii="Arial" w:hAnsi="Arial" w:cs="Arial"/>
          <w:b/>
          <w:bCs/>
          <w:sz w:val="22"/>
          <w:szCs w:val="22"/>
          <w:u w:val="single"/>
        </w:rPr>
        <w:t>6</w:t>
      </w:r>
      <w:r w:rsidRPr="0028158F">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28158F">
        <w:rPr>
          <w:rFonts w:ascii="Arial" w:hAnsi="Arial" w:cs="Arial"/>
          <w:b/>
          <w:bCs/>
          <w:sz w:val="22"/>
          <w:szCs w:val="22"/>
          <w:u w:val="single"/>
        </w:rPr>
        <w:t>Церов условен стопански клас – Ц - ЗСпФ</w:t>
      </w:r>
      <w:r w:rsidRPr="0028158F">
        <w:rPr>
          <w:rFonts w:ascii="Arial" w:hAnsi="Arial" w:cs="Arial"/>
          <w:sz w:val="22"/>
          <w:szCs w:val="22"/>
          <w:u w:val="single"/>
        </w:rPr>
        <w:t xml:space="preserve">   </w:t>
      </w:r>
    </w:p>
    <w:p w:rsidR="001C1B9F" w:rsidRPr="00126268" w:rsidRDefault="001C1B9F" w:rsidP="0035060B">
      <w:pPr>
        <w:ind w:firstLine="708"/>
        <w:jc w:val="both"/>
        <w:rPr>
          <w:rFonts w:ascii="Arial" w:hAnsi="Arial" w:cs="Arial"/>
          <w:sz w:val="22"/>
          <w:szCs w:val="22"/>
        </w:rPr>
      </w:pPr>
      <w:r w:rsidRPr="00126268">
        <w:rPr>
          <w:rFonts w:ascii="Arial" w:hAnsi="Arial" w:cs="Arial"/>
          <w:sz w:val="22"/>
          <w:szCs w:val="22"/>
        </w:rPr>
        <w:t>Средната производителност е I</w:t>
      </w:r>
      <w:r w:rsidRPr="00126268">
        <w:rPr>
          <w:rFonts w:ascii="Arial" w:hAnsi="Arial" w:cs="Arial"/>
          <w:sz w:val="22"/>
          <w:szCs w:val="22"/>
          <w:lang w:val="en-US"/>
        </w:rPr>
        <w:t>V</w:t>
      </w:r>
      <w:r w:rsidRPr="00126268">
        <w:rPr>
          <w:rFonts w:ascii="Arial" w:hAnsi="Arial" w:cs="Arial"/>
          <w:sz w:val="22"/>
          <w:szCs w:val="22"/>
        </w:rPr>
        <w:t xml:space="preserve"> (3,</w:t>
      </w:r>
      <w:r>
        <w:rPr>
          <w:rFonts w:ascii="Arial" w:hAnsi="Arial" w:cs="Arial"/>
          <w:sz w:val="22"/>
          <w:szCs w:val="22"/>
        </w:rPr>
        <w:t>9</w:t>
      </w:r>
      <w:r w:rsidRPr="00126268">
        <w:rPr>
          <w:rFonts w:ascii="Arial" w:hAnsi="Arial" w:cs="Arial"/>
          <w:sz w:val="22"/>
          <w:szCs w:val="22"/>
        </w:rPr>
        <w:t>) бонитет.</w:t>
      </w:r>
    </w:p>
    <w:p w:rsidR="001C1B9F" w:rsidRPr="00126268" w:rsidRDefault="001C1B9F" w:rsidP="0035060B">
      <w:pPr>
        <w:ind w:firstLine="720"/>
        <w:jc w:val="both"/>
        <w:rPr>
          <w:rFonts w:ascii="Arial" w:hAnsi="Arial" w:cs="Arial"/>
          <w:sz w:val="22"/>
          <w:szCs w:val="22"/>
        </w:rPr>
      </w:pPr>
      <w:r w:rsidRPr="00126268">
        <w:rPr>
          <w:rFonts w:ascii="Arial" w:hAnsi="Arial" w:cs="Arial"/>
          <w:sz w:val="22"/>
          <w:szCs w:val="22"/>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18 см, при турнус на сеч 100 години.</w:t>
      </w:r>
    </w:p>
    <w:p w:rsidR="001C1B9F" w:rsidRPr="00DF3E9E"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4.2.7</w:t>
      </w:r>
      <w:r w:rsidRPr="00DF3E9E">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DF3E9E">
        <w:rPr>
          <w:rFonts w:ascii="Arial" w:hAnsi="Arial" w:cs="Arial"/>
          <w:b/>
          <w:bCs/>
          <w:sz w:val="22"/>
          <w:szCs w:val="22"/>
          <w:u w:val="single"/>
        </w:rPr>
        <w:t>Липов условен стопански клас – Л - ЗСпФ</w:t>
      </w:r>
      <w:r w:rsidRPr="00DF3E9E">
        <w:rPr>
          <w:rFonts w:ascii="Arial" w:hAnsi="Arial" w:cs="Arial"/>
          <w:sz w:val="22"/>
          <w:szCs w:val="22"/>
          <w:u w:val="single"/>
        </w:rPr>
        <w:t xml:space="preserve"> </w:t>
      </w:r>
    </w:p>
    <w:p w:rsidR="001C1B9F" w:rsidRPr="003E1107" w:rsidRDefault="001C1B9F" w:rsidP="0035060B">
      <w:pPr>
        <w:ind w:firstLine="708"/>
        <w:jc w:val="both"/>
        <w:rPr>
          <w:rFonts w:ascii="Arial" w:hAnsi="Arial" w:cs="Arial"/>
          <w:sz w:val="22"/>
          <w:szCs w:val="22"/>
        </w:rPr>
      </w:pPr>
      <w:r w:rsidRPr="003E1107">
        <w:rPr>
          <w:rFonts w:ascii="Arial" w:hAnsi="Arial" w:cs="Arial"/>
          <w:sz w:val="22"/>
          <w:szCs w:val="22"/>
        </w:rPr>
        <w:t>Средната производителност е III (</w:t>
      </w:r>
      <w:r>
        <w:rPr>
          <w:rFonts w:ascii="Arial" w:hAnsi="Arial" w:cs="Arial"/>
          <w:sz w:val="22"/>
          <w:szCs w:val="22"/>
        </w:rPr>
        <w:t>3,1</w:t>
      </w:r>
      <w:r w:rsidRPr="003E1107">
        <w:rPr>
          <w:rFonts w:ascii="Arial" w:hAnsi="Arial" w:cs="Arial"/>
          <w:sz w:val="22"/>
          <w:szCs w:val="22"/>
        </w:rPr>
        <w:t>)  бонитет.</w:t>
      </w:r>
    </w:p>
    <w:p w:rsidR="001C1B9F" w:rsidRDefault="001C1B9F" w:rsidP="0035060B">
      <w:pPr>
        <w:ind w:firstLine="720"/>
        <w:rPr>
          <w:rFonts w:ascii="Arial" w:hAnsi="Arial" w:cs="Arial"/>
          <w:sz w:val="22"/>
          <w:szCs w:val="22"/>
        </w:rPr>
      </w:pPr>
      <w:r w:rsidRPr="003E1107">
        <w:rPr>
          <w:rFonts w:ascii="Arial" w:hAnsi="Arial" w:cs="Arial"/>
          <w:sz w:val="22"/>
          <w:szCs w:val="22"/>
        </w:rPr>
        <w:t>Целта на стопанисване  е поддържане и подобряване на защитните и специални функции на насажденията и второстепенна производствена - добив на едра строителна дървесина, с диаметър на тънкия край над 18 см, при турнус на сеч 90 години.</w:t>
      </w:r>
    </w:p>
    <w:p w:rsidR="001C1B9F" w:rsidRPr="0028158F"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4.2.8</w:t>
      </w:r>
      <w:r w:rsidRPr="0028158F">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28158F">
        <w:rPr>
          <w:rFonts w:ascii="Arial" w:hAnsi="Arial" w:cs="Arial"/>
          <w:b/>
          <w:bCs/>
          <w:sz w:val="22"/>
          <w:szCs w:val="22"/>
          <w:u w:val="single"/>
        </w:rPr>
        <w:t>Габъров условен стопански клас – Г - ЗСпФ</w:t>
      </w:r>
      <w:r w:rsidRPr="0028158F">
        <w:rPr>
          <w:rFonts w:ascii="Arial" w:hAnsi="Arial" w:cs="Arial"/>
          <w:sz w:val="22"/>
          <w:szCs w:val="22"/>
          <w:u w:val="single"/>
        </w:rPr>
        <w:t xml:space="preserve">   </w:t>
      </w:r>
    </w:p>
    <w:p w:rsidR="001C1B9F" w:rsidRPr="003E1107" w:rsidRDefault="001C1B9F" w:rsidP="0035060B">
      <w:pPr>
        <w:ind w:firstLine="708"/>
        <w:jc w:val="both"/>
        <w:rPr>
          <w:rFonts w:ascii="Arial" w:hAnsi="Arial" w:cs="Arial"/>
          <w:sz w:val="22"/>
          <w:szCs w:val="22"/>
        </w:rPr>
      </w:pPr>
      <w:r w:rsidRPr="00571066">
        <w:rPr>
          <w:rFonts w:ascii="Arial" w:hAnsi="Arial" w:cs="Arial"/>
          <w:sz w:val="22"/>
          <w:szCs w:val="22"/>
        </w:rPr>
        <w:t>Средната производителност е II (2,</w:t>
      </w:r>
      <w:r>
        <w:rPr>
          <w:rFonts w:ascii="Arial" w:hAnsi="Arial" w:cs="Arial"/>
          <w:sz w:val="22"/>
          <w:szCs w:val="22"/>
        </w:rPr>
        <w:t>0</w:t>
      </w:r>
      <w:r w:rsidRPr="00571066">
        <w:rPr>
          <w:rFonts w:ascii="Arial" w:hAnsi="Arial" w:cs="Arial"/>
          <w:sz w:val="22"/>
          <w:szCs w:val="22"/>
        </w:rPr>
        <w:t>) бонитет.</w:t>
      </w:r>
    </w:p>
    <w:p w:rsidR="001C1B9F" w:rsidRPr="007106EF" w:rsidRDefault="001C1B9F" w:rsidP="0035060B">
      <w:pPr>
        <w:ind w:firstLine="720"/>
        <w:rPr>
          <w:rFonts w:ascii="Arial" w:hAnsi="Arial" w:cs="Arial"/>
          <w:sz w:val="22"/>
          <w:szCs w:val="22"/>
        </w:rPr>
      </w:pPr>
      <w:r w:rsidRPr="00571066">
        <w:rPr>
          <w:rFonts w:ascii="Arial" w:hAnsi="Arial" w:cs="Arial"/>
          <w:sz w:val="22"/>
          <w:szCs w:val="22"/>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18 см, п</w:t>
      </w:r>
      <w:r>
        <w:rPr>
          <w:rFonts w:ascii="Arial" w:hAnsi="Arial" w:cs="Arial"/>
          <w:sz w:val="22"/>
          <w:szCs w:val="22"/>
        </w:rPr>
        <w:t>ри турнус на сеч 100 години</w:t>
      </w:r>
      <w:r w:rsidRPr="007106EF">
        <w:rPr>
          <w:rFonts w:ascii="Arial" w:hAnsi="Arial" w:cs="Arial"/>
          <w:sz w:val="22"/>
          <w:szCs w:val="22"/>
        </w:rPr>
        <w:t>.</w:t>
      </w:r>
    </w:p>
    <w:p w:rsidR="001C1B9F" w:rsidRPr="00DF3E9E" w:rsidRDefault="001C1B9F" w:rsidP="0035060B">
      <w:pPr>
        <w:spacing w:before="120" w:after="120"/>
        <w:jc w:val="both"/>
        <w:rPr>
          <w:rFonts w:ascii="Arial" w:hAnsi="Arial" w:cs="Arial"/>
          <w:b/>
          <w:bCs/>
          <w:sz w:val="22"/>
          <w:szCs w:val="22"/>
          <w:u w:val="single"/>
        </w:rPr>
      </w:pPr>
      <w:r w:rsidRPr="00DF3E9E">
        <w:rPr>
          <w:rFonts w:ascii="Arial" w:hAnsi="Arial" w:cs="Arial"/>
          <w:b/>
          <w:bCs/>
          <w:sz w:val="22"/>
          <w:szCs w:val="22"/>
          <w:u w:val="single"/>
        </w:rPr>
        <w:t xml:space="preserve">4.2.9. </w:t>
      </w:r>
      <w:r w:rsidR="004317E8">
        <w:rPr>
          <w:rFonts w:ascii="Arial" w:hAnsi="Arial" w:cs="Arial"/>
          <w:b/>
          <w:bCs/>
          <w:sz w:val="22"/>
          <w:szCs w:val="22"/>
          <w:u w:val="single"/>
        </w:rPr>
        <w:t xml:space="preserve">Условен </w:t>
      </w:r>
      <w:r w:rsidRPr="00DF3E9E">
        <w:rPr>
          <w:rFonts w:ascii="Arial" w:hAnsi="Arial" w:cs="Arial"/>
          <w:b/>
          <w:bCs/>
          <w:sz w:val="22"/>
          <w:szCs w:val="22"/>
          <w:u w:val="single"/>
        </w:rPr>
        <w:t>Широколистен високостъблен условен стопански клас – ШВ – ЗСпФ</w:t>
      </w:r>
    </w:p>
    <w:p w:rsidR="001C1B9F" w:rsidRPr="00C66385" w:rsidRDefault="001C1B9F" w:rsidP="0035060B">
      <w:pPr>
        <w:ind w:firstLine="708"/>
        <w:jc w:val="both"/>
        <w:rPr>
          <w:rFonts w:ascii="Arial" w:hAnsi="Arial" w:cs="Arial"/>
          <w:sz w:val="22"/>
          <w:szCs w:val="22"/>
        </w:rPr>
      </w:pPr>
      <w:r w:rsidRPr="00C66385">
        <w:rPr>
          <w:rFonts w:ascii="Arial" w:hAnsi="Arial" w:cs="Arial"/>
          <w:sz w:val="22"/>
          <w:szCs w:val="22"/>
        </w:rPr>
        <w:t>Средната производителност е ІII (</w:t>
      </w:r>
      <w:r>
        <w:rPr>
          <w:rFonts w:ascii="Arial" w:hAnsi="Arial" w:cs="Arial"/>
          <w:sz w:val="22"/>
          <w:szCs w:val="22"/>
        </w:rPr>
        <w:t>2,9</w:t>
      </w:r>
      <w:r w:rsidRPr="00C66385">
        <w:rPr>
          <w:rFonts w:ascii="Arial" w:hAnsi="Arial" w:cs="Arial"/>
          <w:sz w:val="22"/>
          <w:szCs w:val="22"/>
        </w:rPr>
        <w:t>) бонитет.</w:t>
      </w:r>
    </w:p>
    <w:p w:rsidR="001C1B9F" w:rsidRPr="00C66385" w:rsidRDefault="001C1B9F" w:rsidP="0035060B">
      <w:pPr>
        <w:spacing w:before="60"/>
        <w:ind w:firstLine="720"/>
        <w:jc w:val="both"/>
        <w:rPr>
          <w:rFonts w:ascii="Arial" w:hAnsi="Arial" w:cs="Arial"/>
          <w:sz w:val="22"/>
          <w:szCs w:val="22"/>
        </w:rPr>
      </w:pPr>
      <w:r w:rsidRPr="00C66385">
        <w:rPr>
          <w:rFonts w:ascii="Arial" w:hAnsi="Arial" w:cs="Arial"/>
          <w:sz w:val="22"/>
          <w:szCs w:val="22"/>
        </w:rPr>
        <w:t xml:space="preserve">Целта на стопанисване  е поддържане и подобряване на защитните и специални функции на насажденията и второстепенна производствена - добив на едра строителна дървесина, с диаметър на тънкия край 30 см. при турнус на сеч 120 години за насажденията от </w:t>
      </w:r>
      <w:r w:rsidRPr="00C66385">
        <w:rPr>
          <w:rFonts w:ascii="Arial" w:hAnsi="Arial" w:cs="Arial"/>
          <w:color w:val="000000"/>
          <w:sz w:val="22"/>
          <w:szCs w:val="22"/>
        </w:rPr>
        <w:t>I и II бонитет</w:t>
      </w:r>
      <w:r w:rsidRPr="00C66385">
        <w:rPr>
          <w:rFonts w:ascii="Arial" w:hAnsi="Arial" w:cs="Arial"/>
          <w:sz w:val="22"/>
          <w:szCs w:val="22"/>
        </w:rPr>
        <w:t>, за останалите добив на едра строителна дървесина с диаметър на тънкия край 18 см при турнус на сеч 100 години.</w:t>
      </w:r>
    </w:p>
    <w:p w:rsidR="001C1B9F" w:rsidRPr="00DF3E9E" w:rsidRDefault="001C1B9F" w:rsidP="0035060B">
      <w:pPr>
        <w:spacing w:before="120" w:after="120"/>
        <w:jc w:val="both"/>
        <w:rPr>
          <w:rFonts w:ascii="Arial" w:hAnsi="Arial" w:cs="Arial"/>
          <w:sz w:val="22"/>
          <w:szCs w:val="22"/>
          <w:u w:val="single"/>
        </w:rPr>
      </w:pPr>
      <w:r>
        <w:rPr>
          <w:rFonts w:ascii="Arial" w:hAnsi="Arial" w:cs="Arial"/>
          <w:b/>
          <w:bCs/>
          <w:sz w:val="22"/>
          <w:szCs w:val="22"/>
          <w:u w:val="single"/>
        </w:rPr>
        <w:t>4.2.1</w:t>
      </w:r>
      <w:r w:rsidRPr="007106EF">
        <w:rPr>
          <w:rFonts w:ascii="Arial" w:hAnsi="Arial" w:cs="Arial"/>
          <w:b/>
          <w:bCs/>
          <w:sz w:val="22"/>
          <w:szCs w:val="22"/>
          <w:u w:val="single"/>
        </w:rPr>
        <w:t>0</w:t>
      </w:r>
      <w:r>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Pr>
          <w:rFonts w:ascii="Arial" w:hAnsi="Arial" w:cs="Arial"/>
          <w:b/>
          <w:bCs/>
          <w:sz w:val="22"/>
          <w:szCs w:val="22"/>
          <w:u w:val="single"/>
        </w:rPr>
        <w:t>Тополов условен стопански клас – Т</w:t>
      </w:r>
      <w:r w:rsidRPr="00DF3E9E">
        <w:rPr>
          <w:rFonts w:ascii="Arial" w:hAnsi="Arial" w:cs="Arial"/>
          <w:b/>
          <w:bCs/>
          <w:sz w:val="22"/>
          <w:szCs w:val="22"/>
          <w:u w:val="single"/>
        </w:rPr>
        <w:t xml:space="preserve"> - ЗСпФ</w:t>
      </w:r>
      <w:r w:rsidRPr="00DF3E9E">
        <w:rPr>
          <w:rFonts w:ascii="Arial" w:hAnsi="Arial" w:cs="Arial"/>
          <w:sz w:val="22"/>
          <w:szCs w:val="22"/>
          <w:u w:val="single"/>
        </w:rPr>
        <w:t xml:space="preserve"> </w:t>
      </w:r>
    </w:p>
    <w:p w:rsidR="001C1B9F" w:rsidRPr="00C66385" w:rsidRDefault="001C1B9F" w:rsidP="0035060B">
      <w:pPr>
        <w:ind w:firstLine="708"/>
        <w:jc w:val="both"/>
        <w:rPr>
          <w:rFonts w:ascii="Arial" w:hAnsi="Arial" w:cs="Arial"/>
          <w:sz w:val="22"/>
          <w:szCs w:val="22"/>
        </w:rPr>
      </w:pPr>
      <w:r w:rsidRPr="00C66385">
        <w:rPr>
          <w:rFonts w:ascii="Arial" w:hAnsi="Arial" w:cs="Arial"/>
          <w:sz w:val="22"/>
          <w:szCs w:val="22"/>
        </w:rPr>
        <w:t>Сред</w:t>
      </w:r>
      <w:r>
        <w:rPr>
          <w:rFonts w:ascii="Arial" w:hAnsi="Arial" w:cs="Arial"/>
          <w:sz w:val="22"/>
          <w:szCs w:val="22"/>
        </w:rPr>
        <w:t>ната производителност е ІI</w:t>
      </w:r>
      <w:r w:rsidRPr="00C66385">
        <w:rPr>
          <w:rFonts w:ascii="Arial" w:hAnsi="Arial" w:cs="Arial"/>
          <w:sz w:val="22"/>
          <w:szCs w:val="22"/>
        </w:rPr>
        <w:t xml:space="preserve"> (</w:t>
      </w:r>
      <w:r>
        <w:rPr>
          <w:rFonts w:ascii="Arial" w:hAnsi="Arial" w:cs="Arial"/>
          <w:sz w:val="22"/>
          <w:szCs w:val="22"/>
        </w:rPr>
        <w:t>2,0</w:t>
      </w:r>
      <w:r w:rsidRPr="00C66385">
        <w:rPr>
          <w:rFonts w:ascii="Arial" w:hAnsi="Arial" w:cs="Arial"/>
          <w:sz w:val="22"/>
          <w:szCs w:val="22"/>
        </w:rPr>
        <w:t>) бонитет.</w:t>
      </w:r>
    </w:p>
    <w:p w:rsidR="001C1B9F" w:rsidRPr="002634CE" w:rsidRDefault="001C1B9F" w:rsidP="0035060B">
      <w:pPr>
        <w:ind w:firstLine="720"/>
        <w:rPr>
          <w:rFonts w:ascii="Arial" w:hAnsi="Arial" w:cs="Arial"/>
          <w:sz w:val="22"/>
          <w:szCs w:val="22"/>
        </w:rPr>
      </w:pPr>
      <w:r w:rsidRPr="002634CE">
        <w:rPr>
          <w:rFonts w:ascii="Arial" w:hAnsi="Arial" w:cs="Arial"/>
          <w:sz w:val="22"/>
          <w:szCs w:val="22"/>
        </w:rPr>
        <w:t>Приета е производствена цел - добив на едра строителна дървесина, при турнус на сеч 15 години.</w:t>
      </w:r>
    </w:p>
    <w:p w:rsidR="001C1B9F" w:rsidRPr="004D722E"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1</w:t>
      </w:r>
      <w:r w:rsidRPr="004D722E">
        <w:rPr>
          <w:rFonts w:ascii="Arial" w:hAnsi="Arial" w:cs="Arial"/>
          <w:b/>
          <w:bCs/>
          <w:sz w:val="22"/>
          <w:szCs w:val="22"/>
          <w:u w:val="single"/>
        </w:rPr>
        <w:t>. Буков високобонитетен условен стопански клас за превръщане – БВП - ЗСпФ</w:t>
      </w:r>
    </w:p>
    <w:p w:rsidR="001C1B9F" w:rsidRPr="008E52BD" w:rsidRDefault="001C1B9F" w:rsidP="0035060B">
      <w:pPr>
        <w:ind w:firstLine="708"/>
        <w:jc w:val="both"/>
        <w:rPr>
          <w:rFonts w:ascii="Arial" w:hAnsi="Arial" w:cs="Arial"/>
          <w:sz w:val="22"/>
          <w:szCs w:val="22"/>
        </w:rPr>
      </w:pPr>
      <w:r w:rsidRPr="008E52BD">
        <w:rPr>
          <w:rFonts w:ascii="Arial" w:hAnsi="Arial" w:cs="Arial"/>
          <w:sz w:val="22"/>
          <w:szCs w:val="22"/>
        </w:rPr>
        <w:t>Средната производителност е I (1.</w:t>
      </w:r>
      <w:r>
        <w:rPr>
          <w:rFonts w:ascii="Arial" w:hAnsi="Arial" w:cs="Arial"/>
          <w:sz w:val="22"/>
          <w:szCs w:val="22"/>
        </w:rPr>
        <w:t>1</w:t>
      </w:r>
      <w:r w:rsidRPr="008E52BD">
        <w:rPr>
          <w:rFonts w:ascii="Arial" w:hAnsi="Arial" w:cs="Arial"/>
          <w:sz w:val="22"/>
          <w:szCs w:val="22"/>
        </w:rPr>
        <w:t>) бонитет.</w:t>
      </w:r>
    </w:p>
    <w:p w:rsidR="001C1B9F" w:rsidRPr="008E52BD" w:rsidRDefault="001C1B9F" w:rsidP="0035060B">
      <w:pPr>
        <w:ind w:firstLine="720"/>
        <w:jc w:val="both"/>
        <w:rPr>
          <w:rFonts w:ascii="Arial" w:hAnsi="Arial" w:cs="Arial"/>
          <w:sz w:val="22"/>
          <w:szCs w:val="22"/>
        </w:rPr>
      </w:pPr>
      <w:r w:rsidRPr="008E52BD">
        <w:rPr>
          <w:rFonts w:ascii="Arial" w:hAnsi="Arial" w:cs="Arial"/>
          <w:sz w:val="22"/>
          <w:szCs w:val="22"/>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100 години.</w:t>
      </w:r>
    </w:p>
    <w:p w:rsidR="001C1B9F" w:rsidRPr="004D722E"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2</w:t>
      </w:r>
      <w:r>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Pr>
          <w:rFonts w:ascii="Arial" w:hAnsi="Arial" w:cs="Arial"/>
          <w:b/>
          <w:bCs/>
          <w:sz w:val="22"/>
          <w:szCs w:val="22"/>
          <w:u w:val="single"/>
        </w:rPr>
        <w:t>Габър</w:t>
      </w:r>
      <w:r w:rsidRPr="004D722E">
        <w:rPr>
          <w:rFonts w:ascii="Arial" w:hAnsi="Arial" w:cs="Arial"/>
          <w:b/>
          <w:bCs/>
          <w:sz w:val="22"/>
          <w:szCs w:val="22"/>
          <w:u w:val="single"/>
        </w:rPr>
        <w:t>ов високобонитетен условен с</w:t>
      </w:r>
      <w:r>
        <w:rPr>
          <w:rFonts w:ascii="Arial" w:hAnsi="Arial" w:cs="Arial"/>
          <w:b/>
          <w:bCs/>
          <w:sz w:val="22"/>
          <w:szCs w:val="22"/>
          <w:u w:val="single"/>
        </w:rPr>
        <w:t>топански клас за превръщане – Г</w:t>
      </w:r>
      <w:r w:rsidRPr="004D722E">
        <w:rPr>
          <w:rFonts w:ascii="Arial" w:hAnsi="Arial" w:cs="Arial"/>
          <w:b/>
          <w:bCs/>
          <w:sz w:val="22"/>
          <w:szCs w:val="22"/>
          <w:u w:val="single"/>
        </w:rPr>
        <w:t>ВП - ЗСпФ</w:t>
      </w:r>
    </w:p>
    <w:p w:rsidR="001C1B9F" w:rsidRPr="008E52BD" w:rsidRDefault="001C1B9F" w:rsidP="0035060B">
      <w:pPr>
        <w:ind w:firstLine="708"/>
        <w:jc w:val="both"/>
        <w:rPr>
          <w:rFonts w:ascii="Arial" w:hAnsi="Arial" w:cs="Arial"/>
          <w:sz w:val="22"/>
          <w:szCs w:val="22"/>
        </w:rPr>
      </w:pPr>
      <w:r w:rsidRPr="008E52BD">
        <w:rPr>
          <w:rFonts w:ascii="Arial" w:hAnsi="Arial" w:cs="Arial"/>
          <w:sz w:val="22"/>
          <w:szCs w:val="22"/>
        </w:rPr>
        <w:t>Средната производителност е I</w:t>
      </w:r>
      <w:r>
        <w:rPr>
          <w:rFonts w:ascii="Arial" w:hAnsi="Arial" w:cs="Arial"/>
          <w:sz w:val="22"/>
          <w:szCs w:val="22"/>
          <w:lang w:val="en-US"/>
        </w:rPr>
        <w:t>I</w:t>
      </w:r>
      <w:r>
        <w:rPr>
          <w:rFonts w:ascii="Arial" w:hAnsi="Arial" w:cs="Arial"/>
          <w:sz w:val="22"/>
          <w:szCs w:val="22"/>
        </w:rPr>
        <w:t xml:space="preserve"> (1,8</w:t>
      </w:r>
      <w:r w:rsidRPr="008E52BD">
        <w:rPr>
          <w:rFonts w:ascii="Arial" w:hAnsi="Arial" w:cs="Arial"/>
          <w:sz w:val="22"/>
          <w:szCs w:val="22"/>
        </w:rPr>
        <w:t>) бонитет.</w:t>
      </w:r>
    </w:p>
    <w:p w:rsidR="001C1B9F" w:rsidRPr="00C60D12" w:rsidRDefault="001C1B9F" w:rsidP="0035060B">
      <w:pPr>
        <w:ind w:firstLine="720"/>
        <w:jc w:val="both"/>
        <w:rPr>
          <w:rFonts w:ascii="Arial" w:hAnsi="Arial" w:cs="Arial"/>
          <w:sz w:val="22"/>
          <w:szCs w:val="22"/>
        </w:rPr>
      </w:pPr>
      <w:r w:rsidRPr="00C60D12">
        <w:rPr>
          <w:rFonts w:ascii="Arial" w:hAnsi="Arial" w:cs="Arial"/>
          <w:sz w:val="22"/>
          <w:szCs w:val="22"/>
        </w:rPr>
        <w:t xml:space="preserve">Целта на стопанисване  е поддържане и подобряване на защитните и специални функции на насажденията, превръщането им в семенни и добив на едра строителна </w:t>
      </w:r>
      <w:r w:rsidRPr="00C60D12">
        <w:rPr>
          <w:rFonts w:ascii="Arial" w:hAnsi="Arial" w:cs="Arial"/>
          <w:sz w:val="22"/>
          <w:szCs w:val="22"/>
        </w:rPr>
        <w:lastRenderedPageBreak/>
        <w:t xml:space="preserve">дървесина, с диаметър на тънкия край над 18 см, при турнус на сеч 90 години -за насажденията от  I и II бонитет. За тези от III и  </w:t>
      </w:r>
      <w:r w:rsidRPr="00C60D12">
        <w:rPr>
          <w:rFonts w:ascii="Arial" w:hAnsi="Arial" w:cs="Arial"/>
          <w:color w:val="000000"/>
          <w:sz w:val="22"/>
          <w:szCs w:val="22"/>
        </w:rPr>
        <w:t>IV</w:t>
      </w:r>
      <w:r w:rsidRPr="00C60D12">
        <w:rPr>
          <w:rFonts w:ascii="Arial" w:hAnsi="Arial" w:cs="Arial"/>
          <w:sz w:val="22"/>
          <w:szCs w:val="22"/>
        </w:rPr>
        <w:t xml:space="preserve"> бонитет – добив на средна дървесина, при турнус на сеч 55 години.</w:t>
      </w:r>
    </w:p>
    <w:p w:rsidR="001C1B9F" w:rsidRPr="00891776"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3</w:t>
      </w:r>
      <w:r w:rsidRPr="00891776">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891776">
        <w:rPr>
          <w:rFonts w:ascii="Arial" w:hAnsi="Arial" w:cs="Arial"/>
          <w:b/>
          <w:bCs/>
          <w:sz w:val="22"/>
          <w:szCs w:val="22"/>
          <w:u w:val="single"/>
        </w:rPr>
        <w:t>Церов високобонитетен условен стопански клас за превръщане – ЦВП – ЗСпФ</w:t>
      </w:r>
    </w:p>
    <w:p w:rsidR="001C1B9F" w:rsidRPr="00F02762" w:rsidRDefault="001C1B9F" w:rsidP="0035060B">
      <w:pPr>
        <w:ind w:firstLine="708"/>
        <w:jc w:val="both"/>
        <w:rPr>
          <w:rFonts w:ascii="Arial" w:hAnsi="Arial" w:cs="Arial"/>
          <w:sz w:val="22"/>
          <w:szCs w:val="22"/>
        </w:rPr>
      </w:pPr>
      <w:r w:rsidRPr="00F02762">
        <w:rPr>
          <w:rFonts w:ascii="Arial" w:hAnsi="Arial" w:cs="Arial"/>
          <w:sz w:val="22"/>
          <w:szCs w:val="22"/>
        </w:rPr>
        <w:t>Средната производителност е II (2,</w:t>
      </w:r>
      <w:r>
        <w:rPr>
          <w:rFonts w:ascii="Arial" w:hAnsi="Arial" w:cs="Arial"/>
          <w:sz w:val="22"/>
          <w:szCs w:val="22"/>
        </w:rPr>
        <w:t>0</w:t>
      </w:r>
      <w:r w:rsidRPr="00F02762">
        <w:rPr>
          <w:rFonts w:ascii="Arial" w:hAnsi="Arial" w:cs="Arial"/>
          <w:sz w:val="22"/>
          <w:szCs w:val="22"/>
        </w:rPr>
        <w:t>) бонитет.</w:t>
      </w:r>
    </w:p>
    <w:p w:rsidR="001C1B9F" w:rsidRPr="00F02762" w:rsidRDefault="001C1B9F" w:rsidP="0035060B">
      <w:pPr>
        <w:ind w:firstLine="720"/>
        <w:jc w:val="both"/>
        <w:rPr>
          <w:rFonts w:ascii="Arial" w:hAnsi="Arial" w:cs="Arial"/>
          <w:sz w:val="22"/>
          <w:szCs w:val="22"/>
        </w:rPr>
      </w:pPr>
      <w:r w:rsidRPr="00F02762">
        <w:rPr>
          <w:rFonts w:ascii="Arial" w:hAnsi="Arial" w:cs="Arial"/>
          <w:sz w:val="22"/>
          <w:szCs w:val="22"/>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60 години.</w:t>
      </w:r>
    </w:p>
    <w:p w:rsidR="001C1B9F" w:rsidRPr="003876D2"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4</w:t>
      </w:r>
      <w:r w:rsidRPr="003876D2">
        <w:rPr>
          <w:rFonts w:ascii="Arial" w:hAnsi="Arial" w:cs="Arial"/>
          <w:b/>
          <w:bCs/>
          <w:sz w:val="22"/>
          <w:szCs w:val="22"/>
          <w:u w:val="single"/>
        </w:rPr>
        <w:t>.</w:t>
      </w:r>
      <w:r w:rsidR="004317E8">
        <w:rPr>
          <w:rFonts w:ascii="Arial" w:hAnsi="Arial" w:cs="Arial"/>
          <w:b/>
          <w:bCs/>
          <w:sz w:val="22"/>
          <w:szCs w:val="22"/>
          <w:u w:val="single"/>
        </w:rPr>
        <w:t xml:space="preserve">Условен </w:t>
      </w:r>
      <w:r w:rsidRPr="003876D2">
        <w:rPr>
          <w:rFonts w:ascii="Arial" w:hAnsi="Arial" w:cs="Arial"/>
          <w:b/>
          <w:bCs/>
          <w:sz w:val="22"/>
          <w:szCs w:val="22"/>
          <w:u w:val="single"/>
        </w:rPr>
        <w:t xml:space="preserve"> Церов условен стопански клас за превръщане – ЦП – ЗСпФ</w:t>
      </w:r>
    </w:p>
    <w:p w:rsidR="001C1B9F" w:rsidRPr="00EE4EFC" w:rsidRDefault="001C1B9F" w:rsidP="0035060B">
      <w:pPr>
        <w:ind w:firstLine="708"/>
        <w:jc w:val="both"/>
        <w:rPr>
          <w:rFonts w:ascii="Arial" w:hAnsi="Arial" w:cs="Arial"/>
          <w:sz w:val="22"/>
          <w:szCs w:val="22"/>
        </w:rPr>
      </w:pPr>
      <w:r w:rsidRPr="00EE4EFC">
        <w:rPr>
          <w:rFonts w:ascii="Arial" w:hAnsi="Arial" w:cs="Arial"/>
          <w:sz w:val="22"/>
          <w:szCs w:val="22"/>
        </w:rPr>
        <w:t>Средната производителност е III (3,6) бонитет.</w:t>
      </w:r>
    </w:p>
    <w:p w:rsidR="001C1B9F" w:rsidRPr="00EE4EFC" w:rsidRDefault="001C1B9F" w:rsidP="0035060B">
      <w:pPr>
        <w:ind w:firstLine="720"/>
        <w:jc w:val="both"/>
        <w:rPr>
          <w:rFonts w:ascii="Arial" w:hAnsi="Arial" w:cs="Arial"/>
          <w:sz w:val="22"/>
          <w:szCs w:val="22"/>
        </w:rPr>
      </w:pPr>
      <w:r w:rsidRPr="00EE4EFC">
        <w:rPr>
          <w:rFonts w:ascii="Arial" w:hAnsi="Arial" w:cs="Arial"/>
          <w:sz w:val="22"/>
          <w:szCs w:val="22"/>
        </w:rPr>
        <w:t>Целта на стопанисване  е поддържане и подобряване на защитните и специални функции на насажденията, превръщането им в семенни и добив на едра и средна строителна дървесина, при турнус на сеч 55 години.</w:t>
      </w:r>
    </w:p>
    <w:p w:rsidR="001C1B9F" w:rsidRPr="003876D2"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5</w:t>
      </w:r>
      <w:r w:rsidRPr="003876D2">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3876D2">
        <w:rPr>
          <w:rFonts w:ascii="Arial" w:hAnsi="Arial" w:cs="Arial"/>
          <w:b/>
          <w:bCs/>
          <w:sz w:val="22"/>
          <w:szCs w:val="22"/>
          <w:u w:val="single"/>
        </w:rPr>
        <w:t>Смесен високобонитетен условен стопански клас за превръщане – СмВП – ЗСпФ</w:t>
      </w:r>
    </w:p>
    <w:p w:rsidR="001C1B9F" w:rsidRPr="00BD3297" w:rsidRDefault="001C1B9F" w:rsidP="0035060B">
      <w:pPr>
        <w:ind w:firstLine="708"/>
        <w:jc w:val="both"/>
        <w:rPr>
          <w:rFonts w:ascii="Arial" w:hAnsi="Arial" w:cs="Arial"/>
          <w:sz w:val="22"/>
          <w:szCs w:val="22"/>
        </w:rPr>
      </w:pPr>
      <w:r w:rsidRPr="00BD3297">
        <w:rPr>
          <w:rFonts w:ascii="Arial" w:hAnsi="Arial" w:cs="Arial"/>
          <w:sz w:val="22"/>
          <w:szCs w:val="22"/>
        </w:rPr>
        <w:t>Средната производителност е II (</w:t>
      </w:r>
      <w:r>
        <w:rPr>
          <w:rFonts w:ascii="Arial" w:hAnsi="Arial" w:cs="Arial"/>
          <w:sz w:val="22"/>
          <w:szCs w:val="22"/>
        </w:rPr>
        <w:t>1,7</w:t>
      </w:r>
      <w:r w:rsidRPr="00BD3297">
        <w:rPr>
          <w:rFonts w:ascii="Arial" w:hAnsi="Arial" w:cs="Arial"/>
          <w:sz w:val="22"/>
          <w:szCs w:val="22"/>
        </w:rPr>
        <w:t>) бонитет.</w:t>
      </w:r>
    </w:p>
    <w:p w:rsidR="001C1B9F" w:rsidRPr="00BD3297" w:rsidRDefault="001C1B9F" w:rsidP="0035060B">
      <w:pPr>
        <w:ind w:firstLine="720"/>
        <w:jc w:val="both"/>
        <w:rPr>
          <w:rFonts w:ascii="Arial" w:hAnsi="Arial" w:cs="Arial"/>
          <w:sz w:val="22"/>
          <w:szCs w:val="22"/>
        </w:rPr>
      </w:pPr>
      <w:r w:rsidRPr="00BD3297">
        <w:rPr>
          <w:rFonts w:ascii="Arial" w:hAnsi="Arial" w:cs="Arial"/>
          <w:sz w:val="22"/>
          <w:szCs w:val="22"/>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80 години.</w:t>
      </w:r>
    </w:p>
    <w:p w:rsidR="001C1B9F" w:rsidRPr="00E50FD9" w:rsidRDefault="001C1B9F" w:rsidP="0035060B">
      <w:pPr>
        <w:spacing w:before="120" w:after="120"/>
        <w:jc w:val="both"/>
        <w:rPr>
          <w:rFonts w:ascii="Arial" w:hAnsi="Arial" w:cs="Arial"/>
          <w:b/>
          <w:bCs/>
          <w:sz w:val="22"/>
          <w:szCs w:val="22"/>
          <w:u w:val="single"/>
        </w:rPr>
      </w:pPr>
      <w:r w:rsidRPr="00E50FD9">
        <w:rPr>
          <w:rFonts w:ascii="Arial" w:hAnsi="Arial" w:cs="Arial"/>
          <w:b/>
          <w:bCs/>
          <w:sz w:val="22"/>
          <w:szCs w:val="22"/>
          <w:u w:val="single"/>
        </w:rPr>
        <w:t>4.2.1</w:t>
      </w:r>
      <w:r w:rsidRPr="007106EF">
        <w:rPr>
          <w:rFonts w:ascii="Arial" w:hAnsi="Arial" w:cs="Arial"/>
          <w:b/>
          <w:bCs/>
          <w:sz w:val="22"/>
          <w:szCs w:val="22"/>
          <w:u w:val="single"/>
        </w:rPr>
        <w:t>6</w:t>
      </w:r>
      <w:r w:rsidRPr="00E50FD9">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E50FD9">
        <w:rPr>
          <w:rFonts w:ascii="Arial" w:hAnsi="Arial" w:cs="Arial"/>
          <w:b/>
          <w:bCs/>
          <w:sz w:val="22"/>
          <w:szCs w:val="22"/>
          <w:u w:val="single"/>
        </w:rPr>
        <w:t>Смесен средно и нискобонитетен условен стопански клас за превръщане – СмСрНП – ЗСпФ</w:t>
      </w:r>
    </w:p>
    <w:p w:rsidR="001C1B9F" w:rsidRPr="00EC4E0D" w:rsidRDefault="001C1B9F" w:rsidP="0035060B">
      <w:pPr>
        <w:ind w:firstLine="708"/>
        <w:jc w:val="both"/>
        <w:rPr>
          <w:rFonts w:ascii="Arial" w:hAnsi="Arial" w:cs="Arial"/>
          <w:sz w:val="22"/>
          <w:szCs w:val="22"/>
        </w:rPr>
      </w:pPr>
      <w:r w:rsidRPr="00EC4E0D">
        <w:rPr>
          <w:rFonts w:ascii="Arial" w:hAnsi="Arial" w:cs="Arial"/>
          <w:sz w:val="22"/>
          <w:szCs w:val="22"/>
        </w:rPr>
        <w:t>Средната производителност е IV (</w:t>
      </w:r>
      <w:r>
        <w:rPr>
          <w:rFonts w:ascii="Arial" w:hAnsi="Arial" w:cs="Arial"/>
          <w:sz w:val="22"/>
          <w:szCs w:val="22"/>
        </w:rPr>
        <w:t>3,8</w:t>
      </w:r>
      <w:r w:rsidRPr="00EC4E0D">
        <w:rPr>
          <w:rFonts w:ascii="Arial" w:hAnsi="Arial" w:cs="Arial"/>
          <w:sz w:val="22"/>
          <w:szCs w:val="22"/>
        </w:rPr>
        <w:t>) бонитет.</w:t>
      </w:r>
    </w:p>
    <w:p w:rsidR="001C1B9F" w:rsidRPr="00EC4E0D" w:rsidRDefault="001C1B9F" w:rsidP="0035060B">
      <w:pPr>
        <w:ind w:firstLine="720"/>
        <w:rPr>
          <w:rFonts w:ascii="Arial" w:hAnsi="Arial" w:cs="Arial"/>
          <w:sz w:val="22"/>
          <w:szCs w:val="22"/>
        </w:rPr>
      </w:pPr>
      <w:r w:rsidRPr="00EC4E0D">
        <w:rPr>
          <w:rFonts w:ascii="Arial" w:hAnsi="Arial" w:cs="Arial"/>
          <w:sz w:val="22"/>
          <w:szCs w:val="22"/>
        </w:rPr>
        <w:t>Целта на стопанисване  е поддържане и подобряване на защитните и специални функции на насажденията, превръщането им в семенни и добив на средна строителна дървесина, при турнус на сеч 55 години.</w:t>
      </w:r>
    </w:p>
    <w:p w:rsidR="001C1B9F" w:rsidRPr="00E50FD9"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7</w:t>
      </w:r>
      <w:r w:rsidRPr="00E50FD9">
        <w:rPr>
          <w:rFonts w:ascii="Arial" w:hAnsi="Arial" w:cs="Arial"/>
          <w:b/>
          <w:bCs/>
          <w:sz w:val="22"/>
          <w:szCs w:val="22"/>
          <w:u w:val="single"/>
        </w:rPr>
        <w:t>.</w:t>
      </w:r>
      <w:r w:rsidR="004317E8">
        <w:rPr>
          <w:rFonts w:ascii="Arial" w:hAnsi="Arial" w:cs="Arial"/>
          <w:b/>
          <w:bCs/>
          <w:sz w:val="22"/>
          <w:szCs w:val="22"/>
          <w:u w:val="single"/>
        </w:rPr>
        <w:t xml:space="preserve">Условен </w:t>
      </w:r>
      <w:r w:rsidRPr="00E50FD9">
        <w:rPr>
          <w:rFonts w:ascii="Arial" w:hAnsi="Arial" w:cs="Arial"/>
          <w:b/>
          <w:bCs/>
          <w:sz w:val="22"/>
          <w:szCs w:val="22"/>
          <w:u w:val="single"/>
        </w:rPr>
        <w:t>Акациев условен стопански клас  – А – ЗСпФ</w:t>
      </w:r>
    </w:p>
    <w:p w:rsidR="001C1B9F" w:rsidRPr="001C6105" w:rsidRDefault="001C1B9F" w:rsidP="0035060B">
      <w:pPr>
        <w:ind w:firstLine="708"/>
        <w:jc w:val="both"/>
        <w:rPr>
          <w:rFonts w:ascii="Arial" w:hAnsi="Arial" w:cs="Arial"/>
          <w:sz w:val="22"/>
          <w:szCs w:val="22"/>
        </w:rPr>
      </w:pPr>
      <w:r w:rsidRPr="001C6105">
        <w:rPr>
          <w:rFonts w:ascii="Arial" w:hAnsi="Arial" w:cs="Arial"/>
          <w:sz w:val="22"/>
          <w:szCs w:val="22"/>
        </w:rPr>
        <w:t>Средната производителност е III (</w:t>
      </w:r>
      <w:r>
        <w:rPr>
          <w:rFonts w:ascii="Arial" w:hAnsi="Arial" w:cs="Arial"/>
          <w:sz w:val="22"/>
          <w:szCs w:val="22"/>
        </w:rPr>
        <w:t>3,3</w:t>
      </w:r>
      <w:r w:rsidRPr="001C6105">
        <w:rPr>
          <w:rFonts w:ascii="Arial" w:hAnsi="Arial" w:cs="Arial"/>
          <w:sz w:val="22"/>
          <w:szCs w:val="22"/>
        </w:rPr>
        <w:t>) бонитет.</w:t>
      </w:r>
    </w:p>
    <w:p w:rsidR="001C1B9F" w:rsidRPr="001C6105" w:rsidRDefault="001C1B9F" w:rsidP="0035060B">
      <w:pPr>
        <w:spacing w:after="80"/>
        <w:ind w:firstLine="720"/>
        <w:rPr>
          <w:rFonts w:ascii="Arial" w:hAnsi="Arial" w:cs="Arial"/>
          <w:sz w:val="22"/>
          <w:szCs w:val="22"/>
        </w:rPr>
      </w:pPr>
      <w:r w:rsidRPr="001C6105">
        <w:rPr>
          <w:rFonts w:ascii="Arial" w:hAnsi="Arial" w:cs="Arial"/>
          <w:sz w:val="22"/>
          <w:szCs w:val="22"/>
        </w:rPr>
        <w:t>Целта на стопанисване  е поддържане и подобряване на защитните и специални функции на насажденията и добив на средна и дребна строителна дървесина, при турнус на сеч 15 години.</w:t>
      </w:r>
    </w:p>
    <w:p w:rsidR="001C1B9F" w:rsidRPr="00951BE3" w:rsidRDefault="001C1B9F" w:rsidP="0035060B">
      <w:pPr>
        <w:spacing w:before="120" w:after="120"/>
        <w:jc w:val="both"/>
        <w:rPr>
          <w:rFonts w:ascii="Arial" w:hAnsi="Arial" w:cs="Arial"/>
          <w:b/>
          <w:bCs/>
          <w:sz w:val="22"/>
          <w:szCs w:val="22"/>
          <w:u w:val="single"/>
        </w:rPr>
      </w:pPr>
      <w:r>
        <w:rPr>
          <w:rFonts w:ascii="Arial" w:hAnsi="Arial" w:cs="Arial"/>
          <w:b/>
          <w:bCs/>
          <w:sz w:val="22"/>
          <w:szCs w:val="22"/>
          <w:u w:val="single"/>
        </w:rPr>
        <w:t>4.2.1</w:t>
      </w:r>
      <w:r w:rsidRPr="007106EF">
        <w:rPr>
          <w:rFonts w:ascii="Arial" w:hAnsi="Arial" w:cs="Arial"/>
          <w:b/>
          <w:bCs/>
          <w:sz w:val="22"/>
          <w:szCs w:val="22"/>
          <w:u w:val="single"/>
        </w:rPr>
        <w:t>8</w:t>
      </w:r>
      <w:r w:rsidRPr="00951BE3">
        <w:rPr>
          <w:rFonts w:ascii="Arial" w:hAnsi="Arial" w:cs="Arial"/>
          <w:b/>
          <w:bCs/>
          <w:sz w:val="22"/>
          <w:szCs w:val="22"/>
          <w:u w:val="single"/>
        </w:rPr>
        <w:t xml:space="preserve">. </w:t>
      </w:r>
      <w:r w:rsidR="004317E8">
        <w:rPr>
          <w:rFonts w:ascii="Arial" w:hAnsi="Arial" w:cs="Arial"/>
          <w:b/>
          <w:bCs/>
          <w:sz w:val="22"/>
          <w:szCs w:val="22"/>
          <w:u w:val="single"/>
        </w:rPr>
        <w:t xml:space="preserve">Условен </w:t>
      </w:r>
      <w:r w:rsidRPr="00951BE3">
        <w:rPr>
          <w:rFonts w:ascii="Arial" w:hAnsi="Arial" w:cs="Arial"/>
          <w:b/>
          <w:bCs/>
          <w:sz w:val="22"/>
          <w:szCs w:val="22"/>
          <w:u w:val="single"/>
        </w:rPr>
        <w:t>Келявгабъров  условен стопански клас – Кгбр – ЗСпФ</w:t>
      </w:r>
    </w:p>
    <w:p w:rsidR="001C1B9F" w:rsidRPr="009F4709" w:rsidRDefault="001C1B9F" w:rsidP="0035060B">
      <w:pPr>
        <w:ind w:firstLine="708"/>
        <w:jc w:val="both"/>
        <w:rPr>
          <w:rFonts w:ascii="Arial" w:hAnsi="Arial" w:cs="Arial"/>
          <w:sz w:val="22"/>
          <w:szCs w:val="22"/>
        </w:rPr>
      </w:pPr>
      <w:r w:rsidRPr="009F4709">
        <w:rPr>
          <w:rFonts w:ascii="Arial" w:hAnsi="Arial" w:cs="Arial"/>
          <w:sz w:val="22"/>
          <w:szCs w:val="22"/>
        </w:rPr>
        <w:t>Средната производителност е V (4,</w:t>
      </w:r>
      <w:r>
        <w:rPr>
          <w:rFonts w:ascii="Arial" w:hAnsi="Arial" w:cs="Arial"/>
          <w:sz w:val="22"/>
          <w:szCs w:val="22"/>
        </w:rPr>
        <w:t>2</w:t>
      </w:r>
      <w:r w:rsidRPr="009F4709">
        <w:rPr>
          <w:rFonts w:ascii="Arial" w:hAnsi="Arial" w:cs="Arial"/>
          <w:sz w:val="22"/>
          <w:szCs w:val="22"/>
        </w:rPr>
        <w:t>) бонитет.</w:t>
      </w:r>
    </w:p>
    <w:bookmarkEnd w:id="27"/>
    <w:bookmarkEnd w:id="28"/>
    <w:bookmarkEnd w:id="29"/>
    <w:p w:rsidR="001C1B9F" w:rsidRPr="009F4709" w:rsidRDefault="001C1B9F" w:rsidP="0035060B">
      <w:pPr>
        <w:ind w:firstLine="720"/>
        <w:jc w:val="both"/>
        <w:rPr>
          <w:rFonts w:ascii="Arial" w:hAnsi="Arial" w:cs="Arial"/>
          <w:sz w:val="22"/>
          <w:szCs w:val="22"/>
        </w:rPr>
      </w:pPr>
      <w:r w:rsidRPr="009F4709">
        <w:rPr>
          <w:rFonts w:ascii="Arial" w:hAnsi="Arial" w:cs="Arial"/>
          <w:sz w:val="22"/>
          <w:szCs w:val="22"/>
        </w:rPr>
        <w:t>Целта на стопанисване  е поддържане и подобряване на защитните и специални функции на насажденията  запазване, запазване на биоразнообразието и добив на дърва.</w:t>
      </w:r>
    </w:p>
    <w:p w:rsidR="001C1B9F" w:rsidRPr="00EB254E" w:rsidRDefault="001C1B9F" w:rsidP="0035060B">
      <w:pPr>
        <w:rPr>
          <w:rFonts w:ascii="Arial" w:hAnsi="Arial" w:cs="Arial"/>
          <w:b/>
          <w:bCs/>
          <w:color w:val="FF0000"/>
          <w:sz w:val="22"/>
          <w:szCs w:val="22"/>
          <w:u w:val="single"/>
        </w:rPr>
      </w:pPr>
    </w:p>
    <w:p w:rsidR="001C1B9F" w:rsidRPr="00367E6E" w:rsidRDefault="001C1B9F" w:rsidP="0035060B">
      <w:pPr>
        <w:jc w:val="both"/>
        <w:outlineLvl w:val="0"/>
        <w:rPr>
          <w:rFonts w:ascii="Arial" w:hAnsi="Arial" w:cs="Arial"/>
          <w:b/>
          <w:bCs/>
          <w:sz w:val="22"/>
          <w:szCs w:val="22"/>
          <w:u w:val="single"/>
        </w:rPr>
      </w:pPr>
      <w:r>
        <w:rPr>
          <w:rFonts w:ascii="Arial" w:hAnsi="Arial" w:cs="Arial"/>
          <w:b/>
          <w:bCs/>
          <w:sz w:val="22"/>
          <w:szCs w:val="22"/>
          <w:u w:val="single"/>
          <w:lang w:val="en-US"/>
        </w:rPr>
        <w:br w:type="page"/>
      </w:r>
      <w:r w:rsidRPr="00367E6E">
        <w:rPr>
          <w:rFonts w:ascii="Arial" w:hAnsi="Arial" w:cs="Arial"/>
          <w:b/>
          <w:bCs/>
          <w:sz w:val="22"/>
          <w:szCs w:val="22"/>
          <w:u w:val="single"/>
        </w:rPr>
        <w:lastRenderedPageBreak/>
        <w:t>5.</w:t>
      </w:r>
      <w:r>
        <w:rPr>
          <w:rFonts w:ascii="Arial" w:hAnsi="Arial" w:cs="Arial"/>
          <w:b/>
          <w:bCs/>
          <w:sz w:val="22"/>
          <w:szCs w:val="22"/>
          <w:u w:val="single"/>
        </w:rPr>
        <w:t xml:space="preserve"> </w:t>
      </w:r>
      <w:r w:rsidRPr="00367E6E">
        <w:rPr>
          <w:rFonts w:ascii="Arial" w:hAnsi="Arial" w:cs="Arial"/>
          <w:b/>
          <w:bCs/>
          <w:sz w:val="22"/>
          <w:szCs w:val="22"/>
          <w:u w:val="single"/>
        </w:rPr>
        <w:t xml:space="preserve">ВИДОВЕ ГОРИ </w:t>
      </w:r>
    </w:p>
    <w:p w:rsidR="001C1B9F" w:rsidRPr="00367E6E" w:rsidRDefault="001C1B9F" w:rsidP="0035060B">
      <w:pPr>
        <w:jc w:val="both"/>
        <w:outlineLvl w:val="0"/>
        <w:rPr>
          <w:rFonts w:ascii="Arial" w:hAnsi="Arial" w:cs="Arial"/>
          <w:b/>
          <w:bCs/>
          <w:sz w:val="22"/>
          <w:szCs w:val="22"/>
          <w:u w:val="single"/>
        </w:rPr>
      </w:pPr>
    </w:p>
    <w:p w:rsidR="001C1B9F" w:rsidRPr="00367E6E" w:rsidRDefault="001C1B9F" w:rsidP="0035060B">
      <w:pPr>
        <w:spacing w:before="120" w:after="120"/>
        <w:jc w:val="both"/>
        <w:outlineLvl w:val="0"/>
        <w:rPr>
          <w:rFonts w:ascii="Arial" w:hAnsi="Arial" w:cs="Arial"/>
          <w:b/>
          <w:bCs/>
          <w:sz w:val="22"/>
          <w:szCs w:val="22"/>
        </w:rPr>
      </w:pPr>
      <w:r w:rsidRPr="00367E6E">
        <w:rPr>
          <w:rFonts w:ascii="Arial" w:hAnsi="Arial" w:cs="Arial"/>
          <w:b/>
          <w:bCs/>
          <w:sz w:val="22"/>
          <w:szCs w:val="22"/>
        </w:rPr>
        <w:t>5.1. Разпределение по групи гори</w:t>
      </w:r>
    </w:p>
    <w:p w:rsidR="001C1B9F" w:rsidRPr="00D6485F" w:rsidRDefault="001C1B9F" w:rsidP="0035060B">
      <w:pPr>
        <w:keepNext/>
        <w:ind w:firstLine="708"/>
        <w:jc w:val="both"/>
        <w:outlineLvl w:val="0"/>
        <w:rPr>
          <w:rFonts w:ascii="Arial" w:hAnsi="Arial" w:cs="Arial"/>
          <w:kern w:val="32"/>
          <w:sz w:val="22"/>
          <w:szCs w:val="22"/>
        </w:rPr>
      </w:pPr>
      <w:r w:rsidRPr="00D6485F">
        <w:rPr>
          <w:rFonts w:ascii="Arial" w:hAnsi="Arial" w:cs="Arial"/>
          <w:sz w:val="22"/>
          <w:szCs w:val="22"/>
        </w:rPr>
        <w:t>Залесената площ на ДГТ в стопанството е 15</w:t>
      </w:r>
      <w:r>
        <w:rPr>
          <w:rFonts w:ascii="Arial" w:hAnsi="Arial" w:cs="Arial"/>
          <w:sz w:val="22"/>
          <w:szCs w:val="22"/>
        </w:rPr>
        <w:t>589,5</w:t>
      </w:r>
      <w:r w:rsidRPr="00D6485F">
        <w:rPr>
          <w:rFonts w:ascii="Arial" w:hAnsi="Arial" w:cs="Arial"/>
          <w:sz w:val="22"/>
          <w:szCs w:val="22"/>
        </w:rPr>
        <w:t xml:space="preserve"> ха, което е 95,8% от общата им площ. По група  гори тя се разпределя така: най - голяма е площта на издънковите за превръщане – 57</w:t>
      </w:r>
      <w:r>
        <w:rPr>
          <w:rFonts w:ascii="Arial" w:hAnsi="Arial" w:cs="Arial"/>
          <w:sz w:val="22"/>
          <w:szCs w:val="22"/>
        </w:rPr>
        <w:t>30,4</w:t>
      </w:r>
      <w:r w:rsidRPr="00D6485F">
        <w:rPr>
          <w:rFonts w:ascii="Arial" w:hAnsi="Arial" w:cs="Arial"/>
          <w:sz w:val="22"/>
          <w:szCs w:val="22"/>
        </w:rPr>
        <w:t xml:space="preserve"> ха или 36,</w:t>
      </w:r>
      <w:r>
        <w:rPr>
          <w:rFonts w:ascii="Arial" w:hAnsi="Arial" w:cs="Arial"/>
          <w:sz w:val="22"/>
          <w:szCs w:val="22"/>
        </w:rPr>
        <w:t>8</w:t>
      </w:r>
      <w:r w:rsidRPr="00D6485F">
        <w:rPr>
          <w:rFonts w:ascii="Arial" w:hAnsi="Arial" w:cs="Arial"/>
          <w:sz w:val="22"/>
          <w:szCs w:val="22"/>
        </w:rPr>
        <w:t xml:space="preserve"> %, следват широколистни високостъблени – 50</w:t>
      </w:r>
      <w:r>
        <w:rPr>
          <w:rFonts w:ascii="Arial" w:hAnsi="Arial" w:cs="Arial"/>
          <w:sz w:val="22"/>
          <w:szCs w:val="22"/>
        </w:rPr>
        <w:t>69,5</w:t>
      </w:r>
      <w:r w:rsidRPr="00D6485F">
        <w:rPr>
          <w:rFonts w:ascii="Arial" w:hAnsi="Arial" w:cs="Arial"/>
          <w:sz w:val="22"/>
          <w:szCs w:val="22"/>
        </w:rPr>
        <w:t xml:space="preserve"> ха или 32,</w:t>
      </w:r>
      <w:r>
        <w:rPr>
          <w:rFonts w:ascii="Arial" w:hAnsi="Arial" w:cs="Arial"/>
          <w:sz w:val="22"/>
          <w:szCs w:val="22"/>
        </w:rPr>
        <w:t>5</w:t>
      </w:r>
      <w:r w:rsidRPr="00D6485F">
        <w:rPr>
          <w:rFonts w:ascii="Arial" w:hAnsi="Arial" w:cs="Arial"/>
          <w:sz w:val="22"/>
          <w:szCs w:val="22"/>
        </w:rPr>
        <w:t xml:space="preserve"> % от залесената площ, нискостъблени  гори – 3</w:t>
      </w:r>
      <w:r>
        <w:rPr>
          <w:rFonts w:ascii="Arial" w:hAnsi="Arial" w:cs="Arial"/>
          <w:sz w:val="22"/>
          <w:szCs w:val="22"/>
        </w:rPr>
        <w:t>183,6</w:t>
      </w:r>
      <w:r w:rsidRPr="00D6485F">
        <w:rPr>
          <w:rFonts w:ascii="Arial" w:hAnsi="Arial" w:cs="Arial"/>
          <w:sz w:val="22"/>
          <w:szCs w:val="22"/>
        </w:rPr>
        <w:t xml:space="preserve"> ха или 20,</w:t>
      </w:r>
      <w:r>
        <w:rPr>
          <w:rFonts w:ascii="Arial" w:hAnsi="Arial" w:cs="Arial"/>
          <w:sz w:val="22"/>
          <w:szCs w:val="22"/>
        </w:rPr>
        <w:t>4</w:t>
      </w:r>
      <w:r w:rsidRPr="00D6485F">
        <w:rPr>
          <w:rFonts w:ascii="Arial" w:hAnsi="Arial" w:cs="Arial"/>
          <w:sz w:val="22"/>
          <w:szCs w:val="22"/>
        </w:rPr>
        <w:t>% и иглолистни – 16</w:t>
      </w:r>
      <w:r>
        <w:rPr>
          <w:rFonts w:ascii="Arial" w:hAnsi="Arial" w:cs="Arial"/>
          <w:sz w:val="22"/>
          <w:szCs w:val="22"/>
        </w:rPr>
        <w:t>06,0</w:t>
      </w:r>
      <w:r w:rsidRPr="00D6485F">
        <w:rPr>
          <w:rFonts w:ascii="Arial" w:hAnsi="Arial" w:cs="Arial"/>
          <w:sz w:val="22"/>
          <w:szCs w:val="22"/>
        </w:rPr>
        <w:t xml:space="preserve"> ха или 10,</w:t>
      </w:r>
      <w:r>
        <w:rPr>
          <w:rFonts w:ascii="Arial" w:hAnsi="Arial" w:cs="Arial"/>
          <w:sz w:val="22"/>
          <w:szCs w:val="22"/>
        </w:rPr>
        <w:t>3</w:t>
      </w:r>
      <w:r w:rsidRPr="00D6485F">
        <w:rPr>
          <w:rFonts w:ascii="Arial" w:hAnsi="Arial" w:cs="Arial"/>
          <w:sz w:val="22"/>
          <w:szCs w:val="22"/>
        </w:rPr>
        <w:t xml:space="preserve">%. </w:t>
      </w:r>
      <w:r w:rsidRPr="00D6485F">
        <w:rPr>
          <w:rFonts w:ascii="Arial" w:hAnsi="Arial" w:cs="Arial"/>
          <w:kern w:val="32"/>
          <w:sz w:val="22"/>
          <w:szCs w:val="22"/>
        </w:rPr>
        <w:t>Разпределение на залесената площ на ДГТ по видове и групи гори е дадено в таблица №</w:t>
      </w:r>
      <w:r>
        <w:rPr>
          <w:rFonts w:ascii="Arial" w:hAnsi="Arial" w:cs="Arial"/>
          <w:kern w:val="32"/>
          <w:sz w:val="22"/>
          <w:szCs w:val="22"/>
        </w:rPr>
        <w:t>33</w:t>
      </w:r>
      <w:r w:rsidRPr="00D6485F">
        <w:rPr>
          <w:rFonts w:ascii="Arial" w:hAnsi="Arial" w:cs="Arial"/>
          <w:kern w:val="32"/>
          <w:sz w:val="22"/>
          <w:szCs w:val="22"/>
        </w:rPr>
        <w:t>.</w:t>
      </w:r>
    </w:p>
    <w:p w:rsidR="001C1B9F" w:rsidRPr="00D6485F" w:rsidRDefault="001C1B9F" w:rsidP="0035060B">
      <w:pPr>
        <w:keepNext/>
        <w:jc w:val="center"/>
        <w:outlineLvl w:val="0"/>
        <w:rPr>
          <w:rFonts w:ascii="Arial" w:hAnsi="Arial" w:cs="Arial"/>
          <w:kern w:val="32"/>
          <w:sz w:val="22"/>
          <w:szCs w:val="22"/>
        </w:rPr>
      </w:pPr>
      <w:r>
        <w:rPr>
          <w:rFonts w:ascii="Arial" w:hAnsi="Arial" w:cs="Arial"/>
          <w:kern w:val="32"/>
          <w:sz w:val="22"/>
          <w:szCs w:val="22"/>
        </w:rPr>
        <w:br w:type="page"/>
      </w:r>
      <w:r w:rsidRPr="00D6485F">
        <w:rPr>
          <w:rFonts w:ascii="Arial" w:hAnsi="Arial" w:cs="Arial"/>
          <w:kern w:val="32"/>
          <w:sz w:val="22"/>
          <w:szCs w:val="22"/>
        </w:rPr>
        <w:lastRenderedPageBreak/>
        <w:t>Таблица №</w:t>
      </w:r>
      <w:r>
        <w:rPr>
          <w:rFonts w:ascii="Arial" w:hAnsi="Arial" w:cs="Arial"/>
          <w:kern w:val="32"/>
          <w:sz w:val="22"/>
          <w:szCs w:val="22"/>
        </w:rPr>
        <w:t>33</w:t>
      </w:r>
    </w:p>
    <w:p w:rsidR="001C1B9F" w:rsidRDefault="001C1B9F" w:rsidP="0035060B">
      <w:pPr>
        <w:keepNext/>
        <w:jc w:val="center"/>
        <w:outlineLvl w:val="0"/>
        <w:rPr>
          <w:rFonts w:ascii="Arial" w:hAnsi="Arial" w:cs="Arial"/>
          <w:b/>
          <w:bCs/>
          <w:kern w:val="32"/>
          <w:sz w:val="22"/>
          <w:szCs w:val="22"/>
        </w:rPr>
      </w:pPr>
      <w:r w:rsidRPr="00D6485F">
        <w:rPr>
          <w:rFonts w:ascii="Arial" w:hAnsi="Arial" w:cs="Arial"/>
          <w:kern w:val="32"/>
          <w:sz w:val="22"/>
          <w:szCs w:val="22"/>
        </w:rPr>
        <w:t xml:space="preserve">Разпределение на залесената площ по видове и групи гори – </w:t>
      </w:r>
      <w:r w:rsidRPr="00D6485F">
        <w:rPr>
          <w:rFonts w:ascii="Arial" w:hAnsi="Arial" w:cs="Arial"/>
          <w:b/>
          <w:bCs/>
          <w:kern w:val="32"/>
          <w:sz w:val="22"/>
          <w:szCs w:val="22"/>
        </w:rPr>
        <w:t>ДГТ</w:t>
      </w:r>
    </w:p>
    <w:p w:rsidR="001C1B9F" w:rsidRDefault="001C1B9F" w:rsidP="0035060B">
      <w:pPr>
        <w:keepNext/>
        <w:jc w:val="center"/>
        <w:outlineLvl w:val="0"/>
        <w:rPr>
          <w:rFonts w:ascii="Arial" w:hAnsi="Arial" w:cs="Arial"/>
          <w:b/>
          <w:bCs/>
          <w:kern w:val="32"/>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255"/>
        <w:gridCol w:w="879"/>
        <w:gridCol w:w="1556"/>
        <w:gridCol w:w="1192"/>
        <w:gridCol w:w="1090"/>
        <w:gridCol w:w="931"/>
        <w:gridCol w:w="511"/>
      </w:tblGrid>
      <w:tr w:rsidR="001C1B9F">
        <w:trPr>
          <w:jc w:val="center"/>
        </w:trPr>
        <w:tc>
          <w:tcPr>
            <w:tcW w:w="3763" w:type="dxa"/>
            <w:vMerge w:val="restart"/>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Видове гори</w:t>
            </w:r>
          </w:p>
        </w:tc>
        <w:tc>
          <w:tcPr>
            <w:tcW w:w="4829" w:type="dxa"/>
            <w:gridSpan w:val="4"/>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Групи гори</w:t>
            </w:r>
          </w:p>
        </w:tc>
        <w:tc>
          <w:tcPr>
            <w:tcW w:w="990" w:type="dxa"/>
            <w:vMerge w:val="restart"/>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vMerge w:val="restart"/>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3763" w:type="dxa"/>
            <w:vMerge/>
            <w:vAlign w:val="center"/>
          </w:tcPr>
          <w:p w:rsidR="001C1B9F" w:rsidRDefault="001C1B9F" w:rsidP="004E24F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иглистни</w:t>
            </w:r>
          </w:p>
        </w:tc>
        <w:tc>
          <w:tcPr>
            <w:tcW w:w="0" w:type="auto"/>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Широкол.</w:t>
            </w:r>
            <w:r>
              <w:rPr>
                <w:rFonts w:ascii="Arial" w:hAnsi="Arial" w:cs="Arial"/>
                <w:b/>
                <w:bCs/>
                <w:color w:val="000000"/>
                <w:sz w:val="18"/>
                <w:szCs w:val="18"/>
              </w:rPr>
              <w:br/>
              <w:t>високостъблени</w:t>
            </w:r>
          </w:p>
        </w:tc>
        <w:tc>
          <w:tcPr>
            <w:tcW w:w="0" w:type="auto"/>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издънкови за</w:t>
            </w:r>
            <w:r>
              <w:rPr>
                <w:rFonts w:ascii="Arial" w:hAnsi="Arial" w:cs="Arial"/>
                <w:b/>
                <w:bCs/>
                <w:color w:val="000000"/>
                <w:sz w:val="18"/>
                <w:szCs w:val="18"/>
              </w:rPr>
              <w:br/>
              <w:t>превръщане</w:t>
            </w:r>
          </w:p>
        </w:tc>
        <w:tc>
          <w:tcPr>
            <w:tcW w:w="1134" w:type="dxa"/>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Ниско-стъблени</w:t>
            </w:r>
          </w:p>
        </w:tc>
        <w:tc>
          <w:tcPr>
            <w:tcW w:w="990" w:type="dxa"/>
            <w:vMerge/>
            <w:vAlign w:val="center"/>
          </w:tcPr>
          <w:p w:rsidR="001C1B9F" w:rsidRDefault="001C1B9F" w:rsidP="004E24FA">
            <w:pPr>
              <w:rPr>
                <w:rFonts w:ascii="Arial" w:hAnsi="Arial" w:cs="Arial"/>
                <w:b/>
                <w:bCs/>
                <w:color w:val="000000"/>
                <w:sz w:val="18"/>
                <w:szCs w:val="18"/>
              </w:rPr>
            </w:pPr>
          </w:p>
        </w:tc>
        <w:tc>
          <w:tcPr>
            <w:tcW w:w="0" w:type="auto"/>
            <w:vMerge/>
            <w:vAlign w:val="center"/>
          </w:tcPr>
          <w:p w:rsidR="001C1B9F" w:rsidRDefault="001C1B9F" w:rsidP="004E24FA">
            <w:pPr>
              <w:rPr>
                <w:rFonts w:ascii="Arial" w:hAnsi="Arial" w:cs="Arial"/>
                <w:b/>
                <w:bCs/>
                <w:color w:val="000000"/>
                <w:sz w:val="18"/>
                <w:szCs w:val="18"/>
              </w:rPr>
            </w:pPr>
          </w:p>
        </w:tc>
      </w:tr>
      <w:tr w:rsidR="001C1B9F">
        <w:trPr>
          <w:jc w:val="center"/>
        </w:trPr>
        <w:tc>
          <w:tcPr>
            <w:tcW w:w="3763" w:type="dxa"/>
            <w:vMerge/>
            <w:vAlign w:val="center"/>
          </w:tcPr>
          <w:p w:rsidR="001C1B9F" w:rsidRDefault="001C1B9F" w:rsidP="004E24FA">
            <w:pPr>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1C1B9F" w:rsidRDefault="001C1B9F" w:rsidP="004E24FA">
            <w:pPr>
              <w:rPr>
                <w:rFonts w:ascii="Arial" w:hAnsi="Arial" w:cs="Arial"/>
                <w:b/>
                <w:bCs/>
                <w:color w:val="000000"/>
                <w:sz w:val="18"/>
                <w:szCs w:val="18"/>
              </w:rPr>
            </w:pP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 Гори от бял бор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520,7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520,7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3,3</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1.3 - Култури от бял бор – извън ареал</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520,7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520,7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3,3</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 Гори от черен бор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1084,9</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1084,9</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7,0</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2.2 - Култури от черен бор в ареал</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175,8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175,8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1,1</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2.3 - Култури от черен бор – извън ареала</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909,1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909,1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5,9</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4. Гори от обикновенна ела</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4.3 - Култури от об. ела – извън ареала си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11. Термофилни букови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1932,6</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1932,6</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12,4</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11.1 - Семенни термофилни букови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1932,6</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1932,6</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12,4</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13. Смесени дъбови гори (здб, бл, цр)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591,8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591,8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3,8</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13.1 - Естествени сем.смесени дъбови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215,4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215,4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1,4</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13.2 - Култури от дъбове</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376,4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376,4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2,4</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14. Гори от цер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717,3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717,3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4,6</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14.1 - Семенни гори от цер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717,3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717,3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4,6</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16. Крайречни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28,3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28,3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0,2</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16.1 - Естествени крайречни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21,5</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21,5</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0,2</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16.2 - Култури от хибридни тополи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18. Гори от обикновен кестен</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18.2 - Кестенови култури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19. Гори от обикновен габър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908,1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908,1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5,8</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19.1 - Семенни гори от об. габър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908,1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908,1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5,8</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20. Гори от липи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396,3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396,3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2,5</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20.1 - Естествени липови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318,3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318,3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20.2 - Култури от липа</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78,0</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78,0</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0,5</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21. Смесени широколистни гори (пляс, яв, лп) - естествени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464,9</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464,9</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3,0</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23. Група издънкови за превръщане</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5730,4</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19,6</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5750,0</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36,9</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23.1 - Издънкови термофилни букови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682,4</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682,4</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4,4</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23.3 - Издънкови гори от зимен дъб</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25,0</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0,2</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23.4 - Издънкови смесени дъбови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400,3</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400,3</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23.5 - Издънкови церови гори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1833,7</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1833,7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11,7</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23.6 - Издънкови гори от обикновен габър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1060,5</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1060,5</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6,8</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color w:val="000000"/>
                <w:sz w:val="18"/>
                <w:szCs w:val="18"/>
              </w:rPr>
            </w:pPr>
            <w:r>
              <w:rPr>
                <w:rFonts w:ascii="Arial" w:hAnsi="Arial" w:cs="Arial"/>
                <w:color w:val="000000"/>
                <w:sz w:val="18"/>
                <w:szCs w:val="18"/>
              </w:rPr>
              <w:t>23 - Издънкови гори за превръщане</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1728,5</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19,6</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1748,1</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color w:val="000000"/>
                <w:sz w:val="18"/>
                <w:szCs w:val="18"/>
              </w:rPr>
            </w:pPr>
            <w:r>
              <w:rPr>
                <w:rFonts w:ascii="Arial" w:hAnsi="Arial" w:cs="Arial"/>
                <w:color w:val="000000"/>
                <w:sz w:val="18"/>
                <w:szCs w:val="18"/>
              </w:rPr>
              <w:t>11,2</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24. Гори от акация</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188,7</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188,7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1,2</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25. Гори от келяв габър</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15,7</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2975,3</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2991,0</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19,2</w:t>
            </w:r>
          </w:p>
        </w:tc>
      </w:tr>
      <w:tr w:rsidR="001C1B9F">
        <w:trPr>
          <w:jc w:val="center"/>
        </w:trPr>
        <w:tc>
          <w:tcPr>
            <w:tcW w:w="3763" w:type="dxa"/>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27. Орехови култури</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1134"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w:t>
            </w:r>
          </w:p>
        </w:tc>
        <w:tc>
          <w:tcPr>
            <w:tcW w:w="990" w:type="dxa"/>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0,1</w:t>
            </w:r>
          </w:p>
        </w:tc>
      </w:tr>
      <w:tr w:rsidR="001C1B9F">
        <w:trPr>
          <w:jc w:val="center"/>
        </w:trPr>
        <w:tc>
          <w:tcPr>
            <w:tcW w:w="3763" w:type="dxa"/>
            <w:shd w:val="clear" w:color="auto" w:fill="DCDCDC"/>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1606,0</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5069,5</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5730,4</w:t>
            </w:r>
          </w:p>
        </w:tc>
        <w:tc>
          <w:tcPr>
            <w:tcW w:w="1134" w:type="dxa"/>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3183,6</w:t>
            </w:r>
          </w:p>
        </w:tc>
        <w:tc>
          <w:tcPr>
            <w:tcW w:w="990" w:type="dxa"/>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15589,5</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100,0</w:t>
            </w:r>
          </w:p>
        </w:tc>
      </w:tr>
      <w:tr w:rsidR="001C1B9F">
        <w:trPr>
          <w:jc w:val="center"/>
        </w:trPr>
        <w:tc>
          <w:tcPr>
            <w:tcW w:w="3763" w:type="dxa"/>
            <w:shd w:val="clear" w:color="auto" w:fill="DCDCDC"/>
            <w:tcMar>
              <w:top w:w="30" w:type="dxa"/>
              <w:left w:w="30" w:type="dxa"/>
              <w:bottom w:w="30" w:type="dxa"/>
              <w:right w:w="30" w:type="dxa"/>
            </w:tcMar>
            <w:vAlign w:val="center"/>
          </w:tcPr>
          <w:p w:rsidR="001C1B9F" w:rsidRDefault="001C1B9F" w:rsidP="004E24FA">
            <w:pPr>
              <w:rPr>
                <w:rFonts w:ascii="Arial" w:hAnsi="Arial" w:cs="Arial"/>
                <w:b/>
                <w:bCs/>
                <w:color w:val="000000"/>
                <w:sz w:val="18"/>
                <w:szCs w:val="18"/>
              </w:rPr>
            </w:pPr>
            <w:r>
              <w:rPr>
                <w:rFonts w:ascii="Arial" w:hAnsi="Arial" w:cs="Arial"/>
                <w:b/>
                <w:bCs/>
                <w:color w:val="000000"/>
                <w:sz w:val="18"/>
                <w:szCs w:val="18"/>
              </w:rPr>
              <w:t>%</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10,3</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32,5</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36,8</w:t>
            </w:r>
          </w:p>
        </w:tc>
        <w:tc>
          <w:tcPr>
            <w:tcW w:w="1134" w:type="dxa"/>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20,4</w:t>
            </w:r>
          </w:p>
        </w:tc>
        <w:tc>
          <w:tcPr>
            <w:tcW w:w="990" w:type="dxa"/>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r>
              <w:rPr>
                <w:rFonts w:ascii="Arial" w:hAnsi="Arial" w:cs="Arial"/>
                <w:b/>
                <w:bCs/>
                <w:color w:val="000000"/>
                <w:sz w:val="18"/>
                <w:szCs w:val="18"/>
              </w:rPr>
              <w:t>100,0</w:t>
            </w:r>
          </w:p>
        </w:tc>
        <w:tc>
          <w:tcPr>
            <w:tcW w:w="0" w:type="auto"/>
            <w:shd w:val="clear" w:color="auto" w:fill="DCDCDC"/>
            <w:tcMar>
              <w:top w:w="30" w:type="dxa"/>
              <w:left w:w="30" w:type="dxa"/>
              <w:bottom w:w="30" w:type="dxa"/>
              <w:right w:w="30" w:type="dxa"/>
            </w:tcMar>
            <w:vAlign w:val="center"/>
          </w:tcPr>
          <w:p w:rsidR="001C1B9F" w:rsidRDefault="001C1B9F" w:rsidP="004E24FA">
            <w:pPr>
              <w:jc w:val="right"/>
              <w:rPr>
                <w:rFonts w:ascii="Arial" w:hAnsi="Arial" w:cs="Arial"/>
                <w:b/>
                <w:bCs/>
                <w:color w:val="000000"/>
                <w:sz w:val="18"/>
                <w:szCs w:val="18"/>
              </w:rPr>
            </w:pPr>
          </w:p>
        </w:tc>
      </w:tr>
    </w:tbl>
    <w:p w:rsidR="001C1B9F" w:rsidRDefault="001C1B9F" w:rsidP="003F39B0">
      <w:pPr>
        <w:keepNext/>
        <w:outlineLvl w:val="0"/>
        <w:rPr>
          <w:rFonts w:ascii="Arial" w:hAnsi="Arial" w:cs="Arial"/>
          <w:b/>
          <w:bCs/>
          <w:kern w:val="32"/>
          <w:sz w:val="22"/>
          <w:szCs w:val="22"/>
        </w:rPr>
      </w:pPr>
    </w:p>
    <w:p w:rsidR="001C1B9F" w:rsidRPr="00586CE2" w:rsidRDefault="001C1B9F" w:rsidP="003F39B0">
      <w:pPr>
        <w:keepNext/>
        <w:outlineLvl w:val="0"/>
        <w:rPr>
          <w:rFonts w:ascii="Arial" w:hAnsi="Arial" w:cs="Arial"/>
          <w:b/>
          <w:bCs/>
          <w:kern w:val="32"/>
          <w:sz w:val="22"/>
          <w:szCs w:val="22"/>
        </w:rPr>
      </w:pPr>
      <w:r w:rsidRPr="00586CE2">
        <w:rPr>
          <w:rFonts w:ascii="Arial" w:hAnsi="Arial" w:cs="Arial"/>
          <w:b/>
          <w:bCs/>
          <w:kern w:val="32"/>
          <w:sz w:val="22"/>
          <w:szCs w:val="22"/>
        </w:rPr>
        <w:t>В иглолистната група гори влизат следните видове гори:</w:t>
      </w:r>
    </w:p>
    <w:p w:rsidR="001C1B9F" w:rsidRPr="00AD51BE" w:rsidRDefault="001C1B9F" w:rsidP="00421CEC">
      <w:pPr>
        <w:keepNext/>
        <w:outlineLvl w:val="0"/>
        <w:rPr>
          <w:rFonts w:ascii="Arial" w:hAnsi="Arial" w:cs="Arial"/>
          <w:b/>
          <w:bCs/>
          <w:color w:val="FF0000"/>
          <w:kern w:val="32"/>
        </w:rPr>
      </w:pPr>
    </w:p>
    <w:tbl>
      <w:tblPr>
        <w:tblW w:w="6810" w:type="dxa"/>
        <w:tblInd w:w="-68" w:type="dxa"/>
        <w:tblCellMar>
          <w:left w:w="70" w:type="dxa"/>
          <w:right w:w="70" w:type="dxa"/>
        </w:tblCellMar>
        <w:tblLook w:val="00A0"/>
      </w:tblPr>
      <w:tblGrid>
        <w:gridCol w:w="6810"/>
      </w:tblGrid>
      <w:tr w:rsidR="001C1B9F" w:rsidRPr="00421CEC">
        <w:trPr>
          <w:trHeight w:val="20"/>
        </w:trPr>
        <w:tc>
          <w:tcPr>
            <w:tcW w:w="6810" w:type="dxa"/>
            <w:vAlign w:val="center"/>
          </w:tcPr>
          <w:p w:rsidR="001C1B9F" w:rsidRPr="00421CEC" w:rsidRDefault="001C1B9F" w:rsidP="0035060B">
            <w:pPr>
              <w:rPr>
                <w:rFonts w:ascii="Arial" w:hAnsi="Arial" w:cs="Arial"/>
                <w:color w:val="FF0000"/>
              </w:rPr>
            </w:pPr>
            <w:r w:rsidRPr="00421CEC">
              <w:rPr>
                <w:rFonts w:ascii="Arial" w:hAnsi="Arial" w:cs="Arial"/>
                <w:b/>
                <w:bCs/>
                <w:color w:val="000000"/>
                <w:sz w:val="22"/>
                <w:szCs w:val="22"/>
              </w:rPr>
              <w:t>1. Гори от бял бор</w:t>
            </w:r>
          </w:p>
        </w:tc>
      </w:tr>
      <w:tr w:rsidR="001C1B9F" w:rsidRPr="00421CEC">
        <w:trPr>
          <w:trHeight w:val="20"/>
        </w:trPr>
        <w:tc>
          <w:tcPr>
            <w:tcW w:w="6810" w:type="dxa"/>
            <w:vAlign w:val="center"/>
          </w:tcPr>
          <w:p w:rsidR="001C1B9F" w:rsidRPr="00421CEC" w:rsidRDefault="001C1B9F" w:rsidP="0035060B">
            <w:pPr>
              <w:rPr>
                <w:rFonts w:ascii="Arial" w:hAnsi="Arial" w:cs="Arial"/>
                <w:color w:val="FF0000"/>
              </w:rPr>
            </w:pPr>
            <w:r w:rsidRPr="00421CEC">
              <w:rPr>
                <w:rFonts w:ascii="Arial" w:hAnsi="Arial" w:cs="Arial"/>
                <w:color w:val="000000"/>
                <w:sz w:val="22"/>
                <w:szCs w:val="22"/>
              </w:rPr>
              <w:t>1.3 - Култури от бял бор – извън естеств. зона на разпростр.</w:t>
            </w:r>
          </w:p>
        </w:tc>
      </w:tr>
      <w:tr w:rsidR="001C1B9F" w:rsidRPr="00421CEC">
        <w:trPr>
          <w:trHeight w:val="20"/>
        </w:trPr>
        <w:tc>
          <w:tcPr>
            <w:tcW w:w="6810" w:type="dxa"/>
            <w:vAlign w:val="center"/>
          </w:tcPr>
          <w:p w:rsidR="001C1B9F" w:rsidRPr="00421CEC" w:rsidRDefault="001C1B9F" w:rsidP="0035060B">
            <w:pPr>
              <w:rPr>
                <w:rFonts w:ascii="Arial" w:hAnsi="Arial" w:cs="Arial"/>
                <w:color w:val="FF0000"/>
              </w:rPr>
            </w:pPr>
            <w:r w:rsidRPr="00421CEC">
              <w:rPr>
                <w:rFonts w:ascii="Arial" w:hAnsi="Arial" w:cs="Arial"/>
                <w:b/>
                <w:bCs/>
                <w:color w:val="000000"/>
                <w:sz w:val="22"/>
                <w:szCs w:val="22"/>
              </w:rPr>
              <w:t>2. Гори от черен бор</w:t>
            </w:r>
          </w:p>
        </w:tc>
      </w:tr>
      <w:tr w:rsidR="001C1B9F" w:rsidRPr="00421CEC">
        <w:trPr>
          <w:trHeight w:val="20"/>
        </w:trPr>
        <w:tc>
          <w:tcPr>
            <w:tcW w:w="6810" w:type="dxa"/>
            <w:vAlign w:val="center"/>
          </w:tcPr>
          <w:p w:rsidR="001C1B9F" w:rsidRPr="00421CEC" w:rsidRDefault="001C1B9F" w:rsidP="0035060B">
            <w:pPr>
              <w:rPr>
                <w:rFonts w:ascii="Arial" w:hAnsi="Arial" w:cs="Arial"/>
                <w:color w:val="FF0000"/>
              </w:rPr>
            </w:pPr>
            <w:r w:rsidRPr="00421CEC">
              <w:rPr>
                <w:rFonts w:ascii="Arial" w:hAnsi="Arial" w:cs="Arial"/>
                <w:color w:val="000000"/>
                <w:sz w:val="22"/>
                <w:szCs w:val="22"/>
              </w:rPr>
              <w:t>2.2 - Култури от черен бор в естеств. зона на разпростр.</w:t>
            </w:r>
          </w:p>
        </w:tc>
      </w:tr>
      <w:tr w:rsidR="001C1B9F" w:rsidRPr="00421CEC">
        <w:trPr>
          <w:trHeight w:val="20"/>
        </w:trPr>
        <w:tc>
          <w:tcPr>
            <w:tcW w:w="6810" w:type="dxa"/>
            <w:vAlign w:val="center"/>
          </w:tcPr>
          <w:p w:rsidR="001C1B9F" w:rsidRPr="00421CEC" w:rsidRDefault="001C1B9F" w:rsidP="0035060B">
            <w:pPr>
              <w:rPr>
                <w:rFonts w:ascii="Arial" w:hAnsi="Arial" w:cs="Arial"/>
                <w:color w:val="FF0000"/>
              </w:rPr>
            </w:pPr>
            <w:r w:rsidRPr="00421CEC">
              <w:rPr>
                <w:rFonts w:ascii="Arial" w:hAnsi="Arial" w:cs="Arial"/>
                <w:color w:val="000000"/>
                <w:sz w:val="22"/>
                <w:szCs w:val="22"/>
              </w:rPr>
              <w:t>2.3 - Култури от черен бор – извън естеств. зона на разпростр.</w:t>
            </w:r>
          </w:p>
        </w:tc>
      </w:tr>
      <w:tr w:rsidR="001C1B9F" w:rsidRPr="00421CEC">
        <w:trPr>
          <w:trHeight w:val="20"/>
        </w:trPr>
        <w:tc>
          <w:tcPr>
            <w:tcW w:w="6810" w:type="dxa"/>
            <w:vAlign w:val="center"/>
          </w:tcPr>
          <w:p w:rsidR="001C1B9F" w:rsidRPr="00421CEC" w:rsidRDefault="001C1B9F" w:rsidP="0035060B">
            <w:pPr>
              <w:rPr>
                <w:rFonts w:ascii="Arial" w:hAnsi="Arial" w:cs="Arial"/>
                <w:color w:val="FF0000"/>
              </w:rPr>
            </w:pPr>
            <w:r w:rsidRPr="00421CEC">
              <w:rPr>
                <w:rFonts w:ascii="Arial" w:hAnsi="Arial" w:cs="Arial"/>
                <w:b/>
                <w:bCs/>
                <w:color w:val="000000"/>
                <w:sz w:val="22"/>
                <w:szCs w:val="22"/>
              </w:rPr>
              <w:t>4. Гори от обикновенна ела</w:t>
            </w:r>
          </w:p>
        </w:tc>
      </w:tr>
      <w:tr w:rsidR="001C1B9F" w:rsidRPr="00421CEC">
        <w:trPr>
          <w:trHeight w:val="20"/>
        </w:trPr>
        <w:tc>
          <w:tcPr>
            <w:tcW w:w="6810" w:type="dxa"/>
            <w:vAlign w:val="center"/>
          </w:tcPr>
          <w:p w:rsidR="001C1B9F" w:rsidRPr="00421CEC" w:rsidRDefault="001C1B9F" w:rsidP="0035060B">
            <w:pPr>
              <w:rPr>
                <w:rFonts w:ascii="Arial" w:hAnsi="Arial" w:cs="Arial"/>
                <w:b/>
                <w:bCs/>
                <w:color w:val="000000"/>
              </w:rPr>
            </w:pPr>
            <w:r w:rsidRPr="00421CEC">
              <w:rPr>
                <w:rFonts w:ascii="Arial" w:hAnsi="Arial" w:cs="Arial"/>
                <w:color w:val="000000"/>
                <w:sz w:val="22"/>
                <w:szCs w:val="22"/>
              </w:rPr>
              <w:t>4.3 - Култури от об. ела – извън естеств. зона на разпростр.</w:t>
            </w:r>
          </w:p>
        </w:tc>
      </w:tr>
    </w:tbl>
    <w:p w:rsidR="001C1B9F" w:rsidRPr="00AD51BE" w:rsidRDefault="001C1B9F" w:rsidP="0035060B">
      <w:pPr>
        <w:jc w:val="both"/>
        <w:rPr>
          <w:rFonts w:ascii="Arial" w:hAnsi="Arial" w:cs="Arial"/>
          <w:b/>
          <w:bCs/>
          <w:color w:val="FF0000"/>
        </w:rPr>
      </w:pPr>
    </w:p>
    <w:p w:rsidR="001C1B9F" w:rsidRPr="00D6485F" w:rsidRDefault="001C1B9F" w:rsidP="0035060B">
      <w:pPr>
        <w:jc w:val="both"/>
        <w:rPr>
          <w:rFonts w:ascii="Arial" w:hAnsi="Arial" w:cs="Arial"/>
          <w:b/>
          <w:bCs/>
          <w:sz w:val="22"/>
          <w:szCs w:val="22"/>
        </w:rPr>
      </w:pPr>
      <w:r w:rsidRPr="00D6485F">
        <w:rPr>
          <w:rFonts w:ascii="Arial" w:hAnsi="Arial" w:cs="Arial"/>
          <w:b/>
          <w:bCs/>
          <w:sz w:val="22"/>
          <w:szCs w:val="22"/>
        </w:rPr>
        <w:t>В групата гори на широколистните високостъблени влизат следните видове гори:</w:t>
      </w:r>
    </w:p>
    <w:p w:rsidR="001C1B9F" w:rsidRPr="00D6485F" w:rsidRDefault="001C1B9F" w:rsidP="0035060B">
      <w:pPr>
        <w:jc w:val="both"/>
        <w:rPr>
          <w:rFonts w:ascii="Arial" w:hAnsi="Arial" w:cs="Arial"/>
          <w:b/>
          <w:bCs/>
        </w:rPr>
      </w:pPr>
    </w:p>
    <w:tbl>
      <w:tblPr>
        <w:tblW w:w="6800" w:type="dxa"/>
        <w:tblInd w:w="-68" w:type="dxa"/>
        <w:tblCellMar>
          <w:left w:w="70" w:type="dxa"/>
          <w:right w:w="70" w:type="dxa"/>
        </w:tblCellMar>
        <w:tblLook w:val="00A0"/>
      </w:tblPr>
      <w:tblGrid>
        <w:gridCol w:w="6800"/>
      </w:tblGrid>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11. Термофилни букови гори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11.1 - Семенни термофилни букови гори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13. Смесени дъбови гори (здб, бл, цр)</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13.1 - Естествени семенни смесени дъбови гори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13.2 - Култури от дъбове</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14. Гори от цер</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14.1 - Семенни гори от цер</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16. Крайречни гори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16.1 - Естествени крайречни гори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16.2 - Култури от хибридни тополи и др. бързораст. видове</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18. Гори от обикновен кестен</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18.2 - Кестенови култури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19. Гори от обикновен габър</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19.1 - Семенни гори от обикновен габър</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20. Гори от липи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20.1 - Естествени липови гори</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sz w:val="22"/>
                <w:szCs w:val="22"/>
              </w:rPr>
              <w:t>20.2 - Култури от липа</w:t>
            </w:r>
          </w:p>
        </w:tc>
      </w:tr>
      <w:tr w:rsidR="001C1B9F" w:rsidRPr="00421CEC">
        <w:trPr>
          <w:trHeight w:val="20"/>
        </w:trPr>
        <w:tc>
          <w:tcPr>
            <w:tcW w:w="6800" w:type="dxa"/>
            <w:vAlign w:val="center"/>
          </w:tcPr>
          <w:p w:rsidR="001C1B9F" w:rsidRPr="00421CEC" w:rsidRDefault="001C1B9F" w:rsidP="0035060B">
            <w:pPr>
              <w:rPr>
                <w:rFonts w:ascii="Arial" w:hAnsi="Arial" w:cs="Arial"/>
              </w:rPr>
            </w:pPr>
            <w:r w:rsidRPr="00421CEC">
              <w:rPr>
                <w:rFonts w:ascii="Arial" w:hAnsi="Arial" w:cs="Arial"/>
                <w:b/>
                <w:bCs/>
                <w:sz w:val="22"/>
                <w:szCs w:val="22"/>
              </w:rPr>
              <w:t>21. Смесени широколистни гори (пляс, яв, лп) - естествени</w:t>
            </w:r>
          </w:p>
        </w:tc>
      </w:tr>
    </w:tbl>
    <w:p w:rsidR="001C1B9F" w:rsidRDefault="001C1B9F" w:rsidP="0035060B">
      <w:pPr>
        <w:jc w:val="both"/>
        <w:rPr>
          <w:rFonts w:ascii="Arial" w:hAnsi="Arial" w:cs="Arial"/>
          <w:b/>
          <w:bCs/>
        </w:rPr>
      </w:pPr>
    </w:p>
    <w:p w:rsidR="001C1B9F" w:rsidRPr="00D6485F" w:rsidRDefault="001C1B9F" w:rsidP="0035060B">
      <w:pPr>
        <w:jc w:val="both"/>
        <w:rPr>
          <w:rFonts w:ascii="Arial" w:hAnsi="Arial" w:cs="Arial"/>
          <w:b/>
          <w:bCs/>
          <w:sz w:val="22"/>
          <w:szCs w:val="22"/>
        </w:rPr>
      </w:pPr>
      <w:r w:rsidRPr="00D6485F">
        <w:rPr>
          <w:rFonts w:ascii="Arial" w:hAnsi="Arial" w:cs="Arial"/>
          <w:b/>
          <w:bCs/>
          <w:sz w:val="22"/>
          <w:szCs w:val="22"/>
        </w:rPr>
        <w:t xml:space="preserve"> В групата гори на издънковите за превръщане влизат следните видове гори:</w:t>
      </w:r>
    </w:p>
    <w:p w:rsidR="001C1B9F" w:rsidRPr="00D6485F" w:rsidRDefault="001C1B9F" w:rsidP="0035060B">
      <w:pPr>
        <w:jc w:val="both"/>
        <w:rPr>
          <w:rFonts w:ascii="Arial" w:hAnsi="Arial" w:cs="Arial"/>
          <w:b/>
          <w:bCs/>
          <w:sz w:val="16"/>
          <w:szCs w:val="16"/>
        </w:rPr>
      </w:pPr>
    </w:p>
    <w:tbl>
      <w:tblPr>
        <w:tblW w:w="5807" w:type="dxa"/>
        <w:tblInd w:w="-68" w:type="dxa"/>
        <w:tblCellMar>
          <w:left w:w="70" w:type="dxa"/>
          <w:right w:w="70" w:type="dxa"/>
        </w:tblCellMar>
        <w:tblLook w:val="00A0"/>
      </w:tblPr>
      <w:tblGrid>
        <w:gridCol w:w="5807"/>
      </w:tblGrid>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b/>
                <w:bCs/>
                <w:sz w:val="22"/>
                <w:szCs w:val="22"/>
              </w:rPr>
              <w:t>23. Група издънкови за превръщане</w:t>
            </w:r>
          </w:p>
        </w:tc>
      </w:tr>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sz w:val="22"/>
                <w:szCs w:val="22"/>
              </w:rPr>
              <w:t>23.1 - Издънкови термофилни букови гори</w:t>
            </w:r>
          </w:p>
        </w:tc>
      </w:tr>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sz w:val="22"/>
                <w:szCs w:val="22"/>
              </w:rPr>
              <w:t>23.3 - Издънкови гори от зимен дъб</w:t>
            </w:r>
          </w:p>
        </w:tc>
      </w:tr>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sz w:val="22"/>
                <w:szCs w:val="22"/>
              </w:rPr>
              <w:t>23.4 - Издънкови смесени дъбови гори</w:t>
            </w:r>
          </w:p>
        </w:tc>
      </w:tr>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sz w:val="22"/>
                <w:szCs w:val="22"/>
              </w:rPr>
              <w:t>23.5 - Издънкови церови гори</w:t>
            </w:r>
          </w:p>
        </w:tc>
      </w:tr>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sz w:val="22"/>
                <w:szCs w:val="22"/>
              </w:rPr>
              <w:t>23.6 - Издънкови гори от обикновен габър</w:t>
            </w:r>
          </w:p>
        </w:tc>
      </w:tr>
      <w:tr w:rsidR="001C1B9F" w:rsidRPr="00421CEC">
        <w:trPr>
          <w:trHeight w:val="227"/>
        </w:trPr>
        <w:tc>
          <w:tcPr>
            <w:tcW w:w="5807" w:type="dxa"/>
            <w:vAlign w:val="center"/>
          </w:tcPr>
          <w:p w:rsidR="001C1B9F" w:rsidRPr="00421CEC" w:rsidRDefault="001C1B9F" w:rsidP="0035060B">
            <w:pPr>
              <w:rPr>
                <w:rFonts w:ascii="Arial" w:hAnsi="Arial" w:cs="Arial"/>
              </w:rPr>
            </w:pPr>
            <w:r w:rsidRPr="00421CEC">
              <w:rPr>
                <w:rFonts w:ascii="Arial" w:hAnsi="Arial" w:cs="Arial"/>
                <w:sz w:val="22"/>
                <w:szCs w:val="22"/>
              </w:rPr>
              <w:t>23 - Издънкови гори за превръщане</w:t>
            </w:r>
          </w:p>
        </w:tc>
      </w:tr>
    </w:tbl>
    <w:p w:rsidR="001C1B9F" w:rsidRPr="00D6485F" w:rsidRDefault="001C1B9F" w:rsidP="0035060B">
      <w:pPr>
        <w:rPr>
          <w:rFonts w:ascii="Arial" w:hAnsi="Arial" w:cs="Arial"/>
          <w:b/>
          <w:bCs/>
        </w:rPr>
      </w:pPr>
    </w:p>
    <w:p w:rsidR="001C1B9F" w:rsidRPr="00D6485F" w:rsidRDefault="001C1B9F" w:rsidP="0035060B">
      <w:pPr>
        <w:jc w:val="both"/>
        <w:rPr>
          <w:rFonts w:ascii="Arial" w:hAnsi="Arial" w:cs="Arial"/>
          <w:b/>
          <w:bCs/>
          <w:sz w:val="22"/>
          <w:szCs w:val="22"/>
        </w:rPr>
      </w:pPr>
      <w:r w:rsidRPr="00D6485F">
        <w:rPr>
          <w:rFonts w:ascii="Arial" w:hAnsi="Arial" w:cs="Arial"/>
          <w:b/>
          <w:bCs/>
          <w:sz w:val="22"/>
          <w:szCs w:val="22"/>
        </w:rPr>
        <w:t>.В групата гори на нискостъблените влизат следните видове гори:</w:t>
      </w:r>
    </w:p>
    <w:p w:rsidR="001C1B9F" w:rsidRPr="00D6485F" w:rsidRDefault="001C1B9F" w:rsidP="0035060B">
      <w:pPr>
        <w:jc w:val="both"/>
        <w:rPr>
          <w:rFonts w:ascii="Arial" w:hAnsi="Arial" w:cs="Arial"/>
          <w:b/>
          <w:bCs/>
          <w:sz w:val="16"/>
          <w:szCs w:val="16"/>
        </w:rPr>
      </w:pPr>
    </w:p>
    <w:tbl>
      <w:tblPr>
        <w:tblW w:w="4204" w:type="dxa"/>
        <w:tblInd w:w="-68" w:type="dxa"/>
        <w:tblCellMar>
          <w:left w:w="70" w:type="dxa"/>
          <w:right w:w="70" w:type="dxa"/>
        </w:tblCellMar>
        <w:tblLook w:val="00A0"/>
      </w:tblPr>
      <w:tblGrid>
        <w:gridCol w:w="4204"/>
      </w:tblGrid>
      <w:tr w:rsidR="001C1B9F" w:rsidRPr="00FD34C4">
        <w:trPr>
          <w:trHeight w:val="227"/>
        </w:trPr>
        <w:tc>
          <w:tcPr>
            <w:tcW w:w="4204" w:type="dxa"/>
            <w:vAlign w:val="center"/>
          </w:tcPr>
          <w:p w:rsidR="001C1B9F" w:rsidRPr="00FD34C4" w:rsidRDefault="001C1B9F" w:rsidP="0035060B">
            <w:pPr>
              <w:rPr>
                <w:rFonts w:ascii="Arial" w:hAnsi="Arial" w:cs="Arial"/>
              </w:rPr>
            </w:pPr>
            <w:r w:rsidRPr="00FD34C4">
              <w:rPr>
                <w:rFonts w:ascii="Arial" w:hAnsi="Arial" w:cs="Arial"/>
                <w:sz w:val="22"/>
                <w:szCs w:val="22"/>
              </w:rPr>
              <w:t>24. Гори от акация</w:t>
            </w:r>
          </w:p>
        </w:tc>
      </w:tr>
      <w:tr w:rsidR="001C1B9F" w:rsidRPr="00FD34C4">
        <w:trPr>
          <w:trHeight w:val="227"/>
        </w:trPr>
        <w:tc>
          <w:tcPr>
            <w:tcW w:w="4204" w:type="dxa"/>
            <w:vAlign w:val="center"/>
          </w:tcPr>
          <w:p w:rsidR="001C1B9F" w:rsidRPr="00FD34C4" w:rsidRDefault="001C1B9F" w:rsidP="0035060B">
            <w:pPr>
              <w:rPr>
                <w:rFonts w:ascii="Arial" w:hAnsi="Arial" w:cs="Arial"/>
              </w:rPr>
            </w:pPr>
            <w:r w:rsidRPr="00FD34C4">
              <w:rPr>
                <w:rFonts w:ascii="Arial" w:hAnsi="Arial" w:cs="Arial"/>
                <w:sz w:val="22"/>
                <w:szCs w:val="22"/>
              </w:rPr>
              <w:t>25. Гори от келяв габър</w:t>
            </w:r>
          </w:p>
        </w:tc>
      </w:tr>
      <w:tr w:rsidR="001C1B9F" w:rsidRPr="00FD34C4">
        <w:trPr>
          <w:trHeight w:val="227"/>
        </w:trPr>
        <w:tc>
          <w:tcPr>
            <w:tcW w:w="4204" w:type="dxa"/>
            <w:vAlign w:val="center"/>
          </w:tcPr>
          <w:p w:rsidR="001C1B9F" w:rsidRPr="00FD34C4" w:rsidRDefault="001C1B9F" w:rsidP="0035060B">
            <w:pPr>
              <w:rPr>
                <w:rFonts w:ascii="Arial" w:hAnsi="Arial" w:cs="Arial"/>
              </w:rPr>
            </w:pPr>
            <w:r w:rsidRPr="00FD34C4">
              <w:rPr>
                <w:rFonts w:ascii="Arial" w:hAnsi="Arial" w:cs="Arial"/>
                <w:sz w:val="22"/>
                <w:szCs w:val="22"/>
              </w:rPr>
              <w:t xml:space="preserve">27. орехови култури </w:t>
            </w:r>
          </w:p>
        </w:tc>
      </w:tr>
    </w:tbl>
    <w:p w:rsidR="001C1B9F" w:rsidRPr="00D6485F" w:rsidRDefault="001C1B9F" w:rsidP="0035060B">
      <w:pPr>
        <w:keepNext/>
        <w:jc w:val="both"/>
        <w:outlineLvl w:val="0"/>
        <w:rPr>
          <w:rFonts w:ascii="Arial" w:hAnsi="Arial" w:cs="Arial"/>
          <w:b/>
          <w:bCs/>
          <w:kern w:val="32"/>
        </w:rPr>
      </w:pPr>
    </w:p>
    <w:p w:rsidR="001C1B9F" w:rsidRDefault="001C1B9F" w:rsidP="0035060B">
      <w:pPr>
        <w:rPr>
          <w:rFonts w:ascii="Arial" w:hAnsi="Arial" w:cs="Arial"/>
          <w:b/>
          <w:bCs/>
          <w:kern w:val="32"/>
          <w:sz w:val="22"/>
          <w:szCs w:val="22"/>
        </w:rPr>
      </w:pPr>
      <w:r w:rsidRPr="00D6485F">
        <w:rPr>
          <w:rFonts w:ascii="Arial" w:hAnsi="Arial" w:cs="Arial"/>
          <w:b/>
          <w:bCs/>
          <w:kern w:val="32"/>
          <w:sz w:val="22"/>
          <w:szCs w:val="22"/>
        </w:rPr>
        <w:t>5.2. Разпределение по стопански класове</w:t>
      </w:r>
    </w:p>
    <w:p w:rsidR="001C1B9F" w:rsidRDefault="001C1B9F" w:rsidP="0035060B">
      <w:pPr>
        <w:rPr>
          <w:rFonts w:ascii="Arial" w:hAnsi="Arial" w:cs="Arial"/>
          <w:b/>
          <w:bCs/>
          <w:kern w:val="32"/>
          <w:sz w:val="22"/>
          <w:szCs w:val="22"/>
        </w:rPr>
      </w:pPr>
    </w:p>
    <w:p w:rsidR="001C1B9F" w:rsidRPr="00C30D0C" w:rsidRDefault="001C1B9F" w:rsidP="00C02821">
      <w:pPr>
        <w:ind w:firstLine="708"/>
        <w:rPr>
          <w:rFonts w:ascii="Arial" w:hAnsi="Arial" w:cs="Arial"/>
          <w:kern w:val="32"/>
          <w:sz w:val="22"/>
          <w:szCs w:val="22"/>
        </w:rPr>
      </w:pPr>
      <w:r>
        <w:rPr>
          <w:rFonts w:ascii="Arial" w:hAnsi="Arial" w:cs="Arial"/>
          <w:kern w:val="32"/>
          <w:sz w:val="22"/>
          <w:szCs w:val="22"/>
        </w:rPr>
        <w:t>Иглолистните гори са представени от два стопански класа – бялборови и черборови култури. Ширококолистните високостъблени гори са представени от 8 стопански класа. Широколистните издънкови гори са представени от 6 стопански класа и нискостъблените от два – акациев и келявгабъров (таблица</w:t>
      </w:r>
      <w:r w:rsidRPr="00C30D0C">
        <w:rPr>
          <w:rFonts w:ascii="Arial" w:hAnsi="Arial" w:cs="Arial"/>
          <w:kern w:val="32"/>
          <w:sz w:val="22"/>
          <w:szCs w:val="22"/>
        </w:rPr>
        <w:t xml:space="preserve"> </w:t>
      </w:r>
      <w:r w:rsidRPr="00C30D0C">
        <w:rPr>
          <w:rFonts w:ascii="Arial" w:hAnsi="Arial" w:cs="Arial"/>
          <w:kern w:val="32"/>
          <w:sz w:val="20"/>
          <w:szCs w:val="20"/>
        </w:rPr>
        <w:t>№</w:t>
      </w:r>
      <w:r>
        <w:rPr>
          <w:rFonts w:ascii="Arial" w:hAnsi="Arial" w:cs="Arial"/>
          <w:kern w:val="32"/>
          <w:sz w:val="20"/>
          <w:szCs w:val="20"/>
        </w:rPr>
        <w:t>34</w:t>
      </w:r>
      <w:r w:rsidRPr="00C30D0C">
        <w:rPr>
          <w:rFonts w:ascii="Arial" w:hAnsi="Arial" w:cs="Arial"/>
          <w:kern w:val="32"/>
          <w:sz w:val="20"/>
          <w:szCs w:val="20"/>
        </w:rPr>
        <w:t>)</w:t>
      </w:r>
    </w:p>
    <w:p w:rsidR="001C1B9F" w:rsidRPr="00D6485F" w:rsidRDefault="001C1B9F" w:rsidP="0035060B">
      <w:pPr>
        <w:keepNext/>
        <w:jc w:val="both"/>
        <w:outlineLvl w:val="0"/>
        <w:rPr>
          <w:rFonts w:ascii="Arial" w:hAnsi="Arial" w:cs="Arial"/>
          <w:kern w:val="32"/>
        </w:rPr>
      </w:pPr>
      <w:r w:rsidRPr="00D6485F">
        <w:rPr>
          <w:rFonts w:ascii="Arial" w:hAnsi="Arial" w:cs="Arial"/>
          <w:kern w:val="32"/>
        </w:rPr>
        <w:tab/>
      </w:r>
    </w:p>
    <w:p w:rsidR="001C1B9F" w:rsidRPr="00D6485F" w:rsidRDefault="001C1B9F" w:rsidP="0035060B">
      <w:pPr>
        <w:rPr>
          <w:rFonts w:ascii="Arial" w:hAnsi="Arial" w:cs="Arial"/>
        </w:rPr>
        <w:sectPr w:rsidR="001C1B9F" w:rsidRPr="00D6485F" w:rsidSect="009E1D91">
          <w:footerReference w:type="default" r:id="rId20"/>
          <w:pgSz w:w="11906" w:h="16838"/>
          <w:pgMar w:top="1134" w:right="1134" w:bottom="1134" w:left="1418" w:header="284" w:footer="680" w:gutter="0"/>
          <w:pgNumType w:start="60"/>
          <w:cols w:space="708"/>
        </w:sectPr>
      </w:pPr>
    </w:p>
    <w:p w:rsidR="001C1B9F" w:rsidRDefault="001C1B9F" w:rsidP="0035060B">
      <w:pPr>
        <w:keepNext/>
        <w:jc w:val="center"/>
        <w:outlineLvl w:val="0"/>
        <w:rPr>
          <w:rFonts w:ascii="Arial" w:hAnsi="Arial" w:cs="Arial"/>
          <w:kern w:val="32"/>
          <w:sz w:val="20"/>
          <w:szCs w:val="20"/>
        </w:rPr>
      </w:pPr>
    </w:p>
    <w:p w:rsidR="001C1B9F" w:rsidRPr="009D2CD6" w:rsidRDefault="001C1B9F" w:rsidP="0035060B">
      <w:pPr>
        <w:keepNext/>
        <w:jc w:val="center"/>
        <w:outlineLvl w:val="0"/>
        <w:rPr>
          <w:rFonts w:ascii="Arial" w:hAnsi="Arial" w:cs="Arial"/>
          <w:b/>
          <w:bCs/>
          <w:kern w:val="32"/>
          <w:sz w:val="22"/>
          <w:szCs w:val="22"/>
        </w:rPr>
      </w:pPr>
      <w:r w:rsidRPr="009D2CD6">
        <w:rPr>
          <w:rFonts w:ascii="Arial" w:hAnsi="Arial" w:cs="Arial"/>
          <w:b/>
          <w:bCs/>
          <w:kern w:val="32"/>
          <w:sz w:val="22"/>
          <w:szCs w:val="22"/>
        </w:rPr>
        <w:t>Таблица №3</w:t>
      </w:r>
      <w:r>
        <w:rPr>
          <w:rFonts w:ascii="Arial" w:hAnsi="Arial" w:cs="Arial"/>
          <w:b/>
          <w:bCs/>
          <w:kern w:val="32"/>
          <w:sz w:val="22"/>
          <w:szCs w:val="22"/>
        </w:rPr>
        <w:t>4</w:t>
      </w:r>
    </w:p>
    <w:p w:rsidR="001C1B9F" w:rsidRPr="009D2CD6" w:rsidRDefault="001C1B9F" w:rsidP="0035060B">
      <w:pPr>
        <w:keepNext/>
        <w:jc w:val="center"/>
        <w:outlineLvl w:val="0"/>
        <w:rPr>
          <w:rFonts w:ascii="Arial" w:hAnsi="Arial" w:cs="Arial"/>
          <w:b/>
          <w:bCs/>
          <w:kern w:val="32"/>
          <w:sz w:val="22"/>
          <w:szCs w:val="22"/>
        </w:rPr>
      </w:pPr>
      <w:r w:rsidRPr="009D2CD6">
        <w:rPr>
          <w:rFonts w:ascii="Arial" w:hAnsi="Arial" w:cs="Arial"/>
          <w:b/>
          <w:bCs/>
          <w:kern w:val="32"/>
          <w:sz w:val="22"/>
          <w:szCs w:val="22"/>
        </w:rPr>
        <w:t>Разпределение на залесената площ по видое гори и стопански класове – ДГТ</w:t>
      </w:r>
    </w:p>
    <w:p w:rsidR="001C1B9F" w:rsidRPr="009D2CD6" w:rsidRDefault="001C1B9F" w:rsidP="0035060B">
      <w:pPr>
        <w:keepNext/>
        <w:jc w:val="center"/>
        <w:outlineLvl w:val="0"/>
        <w:rPr>
          <w:rFonts w:ascii="Arial" w:hAnsi="Arial" w:cs="Arial"/>
          <w:b/>
          <w:bCs/>
          <w:kern w:val="32"/>
          <w:sz w:val="22"/>
          <w:szCs w:val="22"/>
        </w:rPr>
      </w:pPr>
    </w:p>
    <w:p w:rsidR="001C1B9F" w:rsidRDefault="001C1B9F" w:rsidP="0035060B">
      <w:pPr>
        <w:keepNext/>
        <w:jc w:val="center"/>
        <w:outlineLvl w:val="0"/>
        <w:rPr>
          <w:rFonts w:ascii="Arial" w:hAnsi="Arial" w:cs="Arial"/>
          <w:kern w:val="32"/>
          <w:sz w:val="20"/>
          <w:szCs w:val="20"/>
        </w:rPr>
      </w:pPr>
    </w:p>
    <w:p w:rsidR="001C1B9F" w:rsidRDefault="001C1B9F" w:rsidP="0035060B">
      <w:pPr>
        <w:keepNext/>
        <w:jc w:val="center"/>
        <w:outlineLvl w:val="0"/>
        <w:rPr>
          <w:rFonts w:ascii="Arial" w:hAnsi="Arial" w:cs="Arial"/>
          <w:kern w:val="32"/>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50"/>
        <w:gridCol w:w="511"/>
        <w:gridCol w:w="611"/>
        <w:gridCol w:w="611"/>
        <w:gridCol w:w="511"/>
        <w:gridCol w:w="554"/>
        <w:gridCol w:w="511"/>
        <w:gridCol w:w="511"/>
        <w:gridCol w:w="511"/>
        <w:gridCol w:w="511"/>
        <w:gridCol w:w="311"/>
        <w:gridCol w:w="511"/>
        <w:gridCol w:w="611"/>
        <w:gridCol w:w="511"/>
        <w:gridCol w:w="611"/>
        <w:gridCol w:w="511"/>
        <w:gridCol w:w="823"/>
        <w:gridCol w:w="511"/>
        <w:gridCol w:w="611"/>
        <w:gridCol w:w="711"/>
        <w:gridCol w:w="511"/>
      </w:tblGrid>
      <w:tr w:rsidR="001C1B9F">
        <w:trPr>
          <w:jc w:val="center"/>
        </w:trPr>
        <w:tc>
          <w:tcPr>
            <w:tcW w:w="3550" w:type="dxa"/>
            <w:vMerge w:val="restart"/>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Видове гори</w:t>
            </w:r>
          </w:p>
        </w:tc>
        <w:tc>
          <w:tcPr>
            <w:tcW w:w="0" w:type="auto"/>
            <w:gridSpan w:val="18"/>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0" w:type="auto"/>
            <w:vMerge w:val="restart"/>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vMerge w:val="restart"/>
            <w:tcMar>
              <w:top w:w="30" w:type="dxa"/>
              <w:left w:w="30" w:type="dxa"/>
              <w:bottom w:w="30" w:type="dxa"/>
              <w:right w:w="30" w:type="dxa"/>
            </w:tcMar>
            <w:vAlign w:val="center"/>
          </w:tcPr>
          <w:p w:rsidR="001C1B9F" w:rsidRDefault="001C1B9F" w:rsidP="004E24FA">
            <w:pPr>
              <w:jc w:val="center"/>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0" w:type="auto"/>
            <w:vMerge/>
            <w:vAlign w:val="center"/>
          </w:tcPr>
          <w:p w:rsidR="001C1B9F" w:rsidRDefault="001C1B9F" w:rsidP="00097B85">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ББК</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ЧБК</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lang w:val="en-GB"/>
              </w:rPr>
            </w:pPr>
            <w:r w:rsidRPr="00097B85">
              <w:rPr>
                <w:b/>
                <w:bCs/>
                <w:sz w:val="18"/>
                <w:szCs w:val="18"/>
              </w:rPr>
              <w:t>БСр</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БН</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ДСрН</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Ц</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Л</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Г</w:t>
            </w:r>
          </w:p>
        </w:tc>
        <w:tc>
          <w:tcPr>
            <w:tcW w:w="0" w:type="auto"/>
            <w:tcMar>
              <w:top w:w="30" w:type="dxa"/>
              <w:left w:w="30" w:type="dxa"/>
              <w:bottom w:w="30" w:type="dxa"/>
              <w:right w:w="30" w:type="dxa"/>
            </w:tcMar>
            <w:vAlign w:val="center"/>
          </w:tcPr>
          <w:p w:rsidR="001C1B9F" w:rsidRPr="00097B85" w:rsidRDefault="001C1B9F" w:rsidP="00097B85">
            <w:pPr>
              <w:rPr>
                <w:rFonts w:ascii="Arial" w:hAnsi="Arial" w:cs="Arial"/>
                <w:b/>
                <w:bCs/>
                <w:color w:val="000000"/>
                <w:sz w:val="18"/>
                <w:szCs w:val="18"/>
              </w:rPr>
            </w:pPr>
            <w:r w:rsidRPr="00097B85">
              <w:rPr>
                <w:b/>
                <w:bCs/>
                <w:sz w:val="18"/>
                <w:szCs w:val="18"/>
              </w:rPr>
              <w:t>ШВ</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Т</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БВП</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ГВП</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ЦВП</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ЦП</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СВП</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СмСрНП</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А</w:t>
            </w:r>
          </w:p>
        </w:tc>
        <w:tc>
          <w:tcPr>
            <w:tcW w:w="0" w:type="auto"/>
            <w:tcMar>
              <w:top w:w="30" w:type="dxa"/>
              <w:left w:w="30" w:type="dxa"/>
              <w:bottom w:w="30" w:type="dxa"/>
              <w:right w:w="30" w:type="dxa"/>
            </w:tcMar>
            <w:vAlign w:val="center"/>
          </w:tcPr>
          <w:p w:rsidR="001C1B9F" w:rsidRPr="00097B85" w:rsidRDefault="001C1B9F" w:rsidP="00097B85">
            <w:pPr>
              <w:jc w:val="center"/>
              <w:rPr>
                <w:rFonts w:ascii="Arial" w:hAnsi="Arial" w:cs="Arial"/>
                <w:b/>
                <w:bCs/>
                <w:color w:val="000000"/>
                <w:sz w:val="18"/>
                <w:szCs w:val="18"/>
              </w:rPr>
            </w:pPr>
            <w:r w:rsidRPr="00097B85">
              <w:rPr>
                <w:b/>
                <w:bCs/>
                <w:sz w:val="18"/>
                <w:szCs w:val="18"/>
              </w:rPr>
              <w:t>Кгбр</w:t>
            </w:r>
          </w:p>
        </w:tc>
        <w:tc>
          <w:tcPr>
            <w:tcW w:w="0" w:type="auto"/>
            <w:vMerge/>
            <w:vAlign w:val="center"/>
          </w:tcPr>
          <w:p w:rsidR="001C1B9F" w:rsidRDefault="001C1B9F" w:rsidP="00097B85">
            <w:pPr>
              <w:rPr>
                <w:rFonts w:ascii="Arial" w:hAnsi="Arial" w:cs="Arial"/>
                <w:b/>
                <w:bCs/>
                <w:color w:val="000000"/>
                <w:sz w:val="18"/>
                <w:szCs w:val="18"/>
              </w:rPr>
            </w:pPr>
          </w:p>
        </w:tc>
        <w:tc>
          <w:tcPr>
            <w:tcW w:w="0" w:type="auto"/>
            <w:vMerge/>
            <w:vAlign w:val="center"/>
          </w:tcPr>
          <w:p w:rsidR="001C1B9F" w:rsidRDefault="001C1B9F" w:rsidP="00097B85">
            <w:pPr>
              <w:rPr>
                <w:rFonts w:ascii="Arial" w:hAnsi="Arial" w:cs="Arial"/>
                <w:b/>
                <w:bCs/>
                <w:color w:val="000000"/>
                <w:sz w:val="18"/>
                <w:szCs w:val="18"/>
              </w:rPr>
            </w:pPr>
          </w:p>
        </w:tc>
      </w:tr>
      <w:tr w:rsidR="001C1B9F">
        <w:trPr>
          <w:jc w:val="center"/>
        </w:trPr>
        <w:tc>
          <w:tcPr>
            <w:tcW w:w="0" w:type="auto"/>
            <w:vMerge/>
            <w:vAlign w:val="center"/>
          </w:tcPr>
          <w:p w:rsidR="001C1B9F" w:rsidRDefault="001C1B9F" w:rsidP="00097B85">
            <w:pPr>
              <w:rPr>
                <w:rFonts w:ascii="Arial" w:hAnsi="Arial" w:cs="Arial"/>
                <w:b/>
                <w:bCs/>
                <w:color w:val="000000"/>
                <w:sz w:val="18"/>
                <w:szCs w:val="18"/>
              </w:rPr>
            </w:pPr>
          </w:p>
        </w:tc>
        <w:tc>
          <w:tcPr>
            <w:tcW w:w="0" w:type="auto"/>
            <w:gridSpan w:val="19"/>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lang w:val="en-GB"/>
              </w:rPr>
            </w:pPr>
            <w:r>
              <w:rPr>
                <w:rFonts w:ascii="Arial" w:hAnsi="Arial" w:cs="Arial"/>
                <w:b/>
                <w:bCs/>
                <w:color w:val="000000"/>
                <w:sz w:val="18"/>
                <w:szCs w:val="18"/>
              </w:rPr>
              <w:t>хектари</w:t>
            </w:r>
          </w:p>
        </w:tc>
        <w:tc>
          <w:tcPr>
            <w:tcW w:w="0" w:type="auto"/>
            <w:vMerge/>
            <w:vAlign w:val="center"/>
          </w:tcPr>
          <w:p w:rsidR="001C1B9F" w:rsidRDefault="001C1B9F" w:rsidP="00097B85">
            <w:pPr>
              <w:rPr>
                <w:rFonts w:ascii="Arial" w:hAnsi="Arial" w:cs="Arial"/>
                <w:b/>
                <w:bCs/>
                <w:color w:val="000000"/>
                <w:sz w:val="18"/>
                <w:szCs w:val="18"/>
              </w:rPr>
            </w:pPr>
          </w:p>
        </w:tc>
      </w:tr>
      <w:tr w:rsidR="001C1B9F">
        <w:trPr>
          <w:jc w:val="center"/>
        </w:trPr>
        <w:tc>
          <w:tcPr>
            <w:tcW w:w="3550" w:type="dxa"/>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2</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3</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4</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6</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7</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8</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9</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11</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12</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13</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14</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15</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16</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17</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18</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19</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20</w:t>
            </w:r>
          </w:p>
        </w:tc>
        <w:tc>
          <w:tcPr>
            <w:tcW w:w="0" w:type="auto"/>
            <w:tcMar>
              <w:top w:w="30" w:type="dxa"/>
              <w:left w:w="30" w:type="dxa"/>
              <w:bottom w:w="30" w:type="dxa"/>
              <w:right w:w="30" w:type="dxa"/>
            </w:tcMar>
            <w:vAlign w:val="center"/>
          </w:tcPr>
          <w:p w:rsidR="001C1B9F" w:rsidRDefault="001C1B9F" w:rsidP="00097B85">
            <w:pPr>
              <w:jc w:val="center"/>
              <w:rPr>
                <w:rFonts w:ascii="Arial" w:hAnsi="Arial" w:cs="Arial"/>
                <w:b/>
                <w:bCs/>
                <w:color w:val="000000"/>
                <w:sz w:val="18"/>
                <w:szCs w:val="18"/>
              </w:rPr>
            </w:pPr>
            <w:r>
              <w:rPr>
                <w:rFonts w:ascii="Arial" w:hAnsi="Arial" w:cs="Arial"/>
                <w:b/>
                <w:bCs/>
                <w:color w:val="000000"/>
                <w:sz w:val="18"/>
                <w:szCs w:val="18"/>
              </w:rPr>
              <w:t>21</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 Гори от бял бор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520,7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520,7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3,3</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1.3 - Култури от бял бор – извън естеств. зона на разпростр.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520,7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520,7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3,3</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 Гори от черен бор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1084,9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1084,9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7,0</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2.2 - Култури от черен бор в естеств. зона на разпростр.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175,8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175,8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1,1</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2.3 - Култури от черен бор – извън естеств. зона на разпростр.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909,1</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909,1</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5,9</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4. Гори от обикновенна ела</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4.3 - Култури от об. ела – извън естеств. зона на разпростр.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11. Термофилни букови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1548,9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383,7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1932,6</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12,4</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11.1 - Семенни термофилни букови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1548,9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1932,6</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12,4</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13. Смесени дъбови гори (здб, бл, цр)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403,5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32,6</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27,5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128,2</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591,8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3,8</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13.1 - Естествени семенни смесени дъбови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215,4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215,4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1,4</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13.2 - Култури от дъбове</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188,1</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32,6</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27,5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128,2</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376,4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2,4</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14. Гори от цер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717,3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717,3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4,6</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14.1 - Семенни гори от цер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717,3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717,3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4,6</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16. Крайречни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21,5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28,3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0,2</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16.1 - Естествени крайречни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21,5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21,5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0,2</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16.2 - Култури от хибридни тополи и др. бързораст. видове</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18. Гори от обикновен кестен</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18.2 - Кестенови култури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r>
      <w:tr w:rsidR="001C1B9F">
        <w:trPr>
          <w:jc w:val="center"/>
        </w:trPr>
        <w:tc>
          <w:tcPr>
            <w:tcW w:w="3550" w:type="dxa"/>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lastRenderedPageBreak/>
              <w:t>1</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2</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3</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4</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5</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6</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7</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8</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9</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11</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12</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13</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14</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15</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16</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17</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18</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19</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20</w:t>
            </w:r>
          </w:p>
        </w:tc>
        <w:tc>
          <w:tcPr>
            <w:tcW w:w="0" w:type="auto"/>
            <w:tcMar>
              <w:top w:w="30" w:type="dxa"/>
              <w:left w:w="30" w:type="dxa"/>
              <w:bottom w:w="30" w:type="dxa"/>
              <w:right w:w="30" w:type="dxa"/>
            </w:tcMar>
            <w:vAlign w:val="center"/>
          </w:tcPr>
          <w:p w:rsidR="001C1B9F" w:rsidRDefault="001C1B9F" w:rsidP="009D2CD6">
            <w:pPr>
              <w:jc w:val="center"/>
              <w:rPr>
                <w:rFonts w:ascii="Arial" w:hAnsi="Arial" w:cs="Arial"/>
                <w:b/>
                <w:bCs/>
                <w:color w:val="000000"/>
                <w:sz w:val="18"/>
                <w:szCs w:val="18"/>
              </w:rPr>
            </w:pPr>
            <w:r>
              <w:rPr>
                <w:rFonts w:ascii="Arial" w:hAnsi="Arial" w:cs="Arial"/>
                <w:b/>
                <w:bCs/>
                <w:color w:val="000000"/>
                <w:sz w:val="18"/>
                <w:szCs w:val="18"/>
              </w:rPr>
              <w:t>21</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19. Гори от обикновен габър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3,6</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892,7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908,1</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5,8</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19.1 - Семенни гори от обикновен габър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892,7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11,8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908,1</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5,8</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20. Гори от липи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396,3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396,3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2,5</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20.1 - Естествени липови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318,3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318,3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2,0</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20.2 - Култури от липа</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78,0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78,0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0,5</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21. Смесени широколистни гори (пляс, яв, лп) - естествени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464,9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464,9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3,0</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23. Група издънкови за превръщане</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676,9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1043,0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405,3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1428,4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681,2</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1509,7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5750,0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36,9</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23.1 - Издънкови термофилни букови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676,9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682,4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4,4</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23.3 - Издънкови гори от зимен дъб</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0,2</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23.4 - Издънкови смесени дъбови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14,0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386,3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400,3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2,6</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23.5 - Издънкови церови гори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405,3</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1428,4</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1833,7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11,7</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23.6 - Издънкови гори от обикновен габър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1043,0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17,5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1060,5</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6,8</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color w:val="000000"/>
                <w:sz w:val="18"/>
                <w:szCs w:val="18"/>
              </w:rPr>
            </w:pPr>
            <w:r>
              <w:rPr>
                <w:rFonts w:ascii="Arial" w:hAnsi="Arial" w:cs="Arial"/>
                <w:color w:val="000000"/>
                <w:sz w:val="18"/>
                <w:szCs w:val="18"/>
              </w:rPr>
              <w:t>23 - Издънкови гори за превръщане</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667,2</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1080,9</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1748,1</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color w:val="000000"/>
                <w:sz w:val="18"/>
                <w:szCs w:val="18"/>
              </w:rPr>
            </w:pPr>
            <w:r>
              <w:rPr>
                <w:rFonts w:ascii="Arial" w:hAnsi="Arial" w:cs="Arial"/>
                <w:color w:val="000000"/>
                <w:sz w:val="18"/>
                <w:szCs w:val="18"/>
              </w:rPr>
              <w:t>11,2</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24. Гори от акация</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188,7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188,7</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1,2</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25. Гори от келяв габър</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6,2</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2984,8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2991,0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19,2</w:t>
            </w:r>
          </w:p>
        </w:tc>
      </w:tr>
      <w:tr w:rsidR="001C1B9F">
        <w:trPr>
          <w:jc w:val="center"/>
        </w:trPr>
        <w:tc>
          <w:tcPr>
            <w:tcW w:w="3550" w:type="dxa"/>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27. Орехови култури</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11,8</w:t>
            </w:r>
          </w:p>
        </w:tc>
        <w:tc>
          <w:tcPr>
            <w:tcW w:w="0" w:type="auto"/>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0,1</w:t>
            </w:r>
          </w:p>
        </w:tc>
      </w:tr>
      <w:tr w:rsidR="001C1B9F">
        <w:trPr>
          <w:jc w:val="center"/>
        </w:trPr>
        <w:tc>
          <w:tcPr>
            <w:tcW w:w="3550" w:type="dxa"/>
            <w:shd w:val="clear" w:color="auto" w:fill="DCDCDC"/>
            <w:tcMar>
              <w:top w:w="30" w:type="dxa"/>
              <w:left w:w="30" w:type="dxa"/>
              <w:bottom w:w="30" w:type="dxa"/>
              <w:right w:w="30" w:type="dxa"/>
            </w:tcMar>
            <w:vAlign w:val="center"/>
          </w:tcPr>
          <w:p w:rsidR="001C1B9F" w:rsidRDefault="001C1B9F" w:rsidP="00097B85">
            <w:pPr>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521,1</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1084,9</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1554,4</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383,7</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403,5</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754,5</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423,8</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892,7</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639,9</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6,8</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676,9</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1043,0</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405,3</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1428,4</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681,2</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1515,9</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188,7</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2984,8</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15589,5</w:t>
            </w:r>
          </w:p>
        </w:tc>
        <w:tc>
          <w:tcPr>
            <w:tcW w:w="0" w:type="auto"/>
            <w:shd w:val="clear" w:color="auto" w:fill="DCDCDC"/>
            <w:tcMar>
              <w:top w:w="30" w:type="dxa"/>
              <w:left w:w="30" w:type="dxa"/>
              <w:bottom w:w="30" w:type="dxa"/>
              <w:right w:w="30" w:type="dxa"/>
            </w:tcMar>
            <w:vAlign w:val="center"/>
          </w:tcPr>
          <w:p w:rsidR="001C1B9F" w:rsidRDefault="001C1B9F" w:rsidP="00097B85">
            <w:pPr>
              <w:jc w:val="right"/>
              <w:rPr>
                <w:rFonts w:ascii="Arial" w:hAnsi="Arial" w:cs="Arial"/>
                <w:b/>
                <w:bCs/>
                <w:color w:val="000000"/>
                <w:sz w:val="18"/>
                <w:szCs w:val="18"/>
              </w:rPr>
            </w:pPr>
            <w:r>
              <w:rPr>
                <w:rFonts w:ascii="Arial" w:hAnsi="Arial" w:cs="Arial"/>
                <w:b/>
                <w:bCs/>
                <w:color w:val="000000"/>
                <w:sz w:val="18"/>
                <w:szCs w:val="18"/>
              </w:rPr>
              <w:t>100,0</w:t>
            </w:r>
          </w:p>
        </w:tc>
      </w:tr>
    </w:tbl>
    <w:p w:rsidR="001C1B9F" w:rsidRPr="00496A3A" w:rsidRDefault="001C1B9F" w:rsidP="0035060B">
      <w:pPr>
        <w:keepNext/>
        <w:jc w:val="center"/>
        <w:outlineLvl w:val="0"/>
        <w:rPr>
          <w:rFonts w:ascii="Arial" w:hAnsi="Arial" w:cs="Arial"/>
          <w:kern w:val="32"/>
          <w:sz w:val="20"/>
          <w:szCs w:val="20"/>
        </w:rPr>
      </w:pPr>
    </w:p>
    <w:p w:rsidR="001C1B9F" w:rsidRDefault="001C1B9F" w:rsidP="0035060B">
      <w:pPr>
        <w:rPr>
          <w:rFonts w:ascii="Arial" w:hAnsi="Arial" w:cs="Arial"/>
          <w:b/>
          <w:bCs/>
          <w:color w:val="FF0000"/>
          <w:kern w:val="32"/>
          <w:sz w:val="12"/>
          <w:szCs w:val="12"/>
          <w:lang w:val="en-US"/>
        </w:rPr>
      </w:pPr>
    </w:p>
    <w:p w:rsidR="001C1B9F" w:rsidRDefault="001C1B9F" w:rsidP="0035060B">
      <w:pPr>
        <w:keepNext/>
        <w:jc w:val="both"/>
        <w:outlineLvl w:val="0"/>
        <w:rPr>
          <w:rFonts w:ascii="Arial" w:hAnsi="Arial" w:cs="Arial"/>
          <w:b/>
          <w:bCs/>
          <w:color w:val="FF0000"/>
          <w:kern w:val="32"/>
          <w:sz w:val="22"/>
          <w:szCs w:val="22"/>
        </w:rPr>
      </w:pPr>
      <w:bookmarkStart w:id="30" w:name="OLE_LINK170"/>
      <w:bookmarkStart w:id="31" w:name="OLE_LINK169"/>
    </w:p>
    <w:p w:rsidR="001C1B9F" w:rsidRDefault="001C1B9F" w:rsidP="0035060B">
      <w:pPr>
        <w:keepNext/>
        <w:jc w:val="both"/>
        <w:outlineLvl w:val="0"/>
        <w:rPr>
          <w:rFonts w:ascii="Arial" w:hAnsi="Arial" w:cs="Arial"/>
          <w:b/>
          <w:bCs/>
          <w:color w:val="FF0000"/>
          <w:kern w:val="32"/>
          <w:sz w:val="22"/>
          <w:szCs w:val="22"/>
        </w:rPr>
      </w:pPr>
    </w:p>
    <w:p w:rsidR="001C1B9F" w:rsidRDefault="001C1B9F" w:rsidP="0035060B">
      <w:pPr>
        <w:keepNext/>
        <w:jc w:val="both"/>
        <w:outlineLvl w:val="0"/>
        <w:rPr>
          <w:rFonts w:ascii="Arial" w:hAnsi="Arial" w:cs="Arial"/>
          <w:b/>
          <w:bCs/>
          <w:color w:val="FF0000"/>
          <w:kern w:val="32"/>
          <w:sz w:val="22"/>
          <w:szCs w:val="22"/>
        </w:rPr>
        <w:sectPr w:rsidR="001C1B9F" w:rsidSect="002F5AA3">
          <w:footerReference w:type="default" r:id="rId21"/>
          <w:pgSz w:w="16838" w:h="11906" w:orient="landscape" w:code="9"/>
          <w:pgMar w:top="1418" w:right="1134" w:bottom="1247" w:left="1134" w:header="709" w:footer="709" w:gutter="0"/>
          <w:cols w:space="708"/>
          <w:docGrid w:linePitch="360"/>
        </w:sectPr>
      </w:pPr>
    </w:p>
    <w:bookmarkEnd w:id="30"/>
    <w:bookmarkEnd w:id="31"/>
    <w:p w:rsidR="001C1B9F" w:rsidRPr="006F05C2" w:rsidRDefault="001C1B9F" w:rsidP="0035060B">
      <w:pPr>
        <w:keepNext/>
        <w:jc w:val="both"/>
        <w:outlineLvl w:val="0"/>
        <w:rPr>
          <w:rFonts w:ascii="Arial" w:hAnsi="Arial" w:cs="Arial"/>
          <w:b/>
          <w:bCs/>
          <w:kern w:val="32"/>
          <w:sz w:val="22"/>
          <w:szCs w:val="22"/>
        </w:rPr>
      </w:pPr>
      <w:r w:rsidRPr="006F05C2">
        <w:rPr>
          <w:rFonts w:ascii="Arial" w:hAnsi="Arial" w:cs="Arial"/>
          <w:b/>
          <w:bCs/>
          <w:kern w:val="32"/>
          <w:sz w:val="22"/>
          <w:szCs w:val="22"/>
        </w:rPr>
        <w:lastRenderedPageBreak/>
        <w:t>5.3. Таксационни данни по видовете гори</w:t>
      </w:r>
    </w:p>
    <w:p w:rsidR="001C1B9F" w:rsidRDefault="001C1B9F" w:rsidP="003143F7">
      <w:pPr>
        <w:keepNext/>
        <w:jc w:val="both"/>
        <w:outlineLvl w:val="0"/>
        <w:rPr>
          <w:rFonts w:ascii="Arial" w:hAnsi="Arial" w:cs="Arial"/>
          <w:b/>
          <w:bCs/>
          <w:sz w:val="22"/>
          <w:szCs w:val="22"/>
        </w:rPr>
      </w:pPr>
      <w:bookmarkStart w:id="32" w:name="OLE_LINK274"/>
      <w:bookmarkStart w:id="33" w:name="OLE_LINK273"/>
      <w:r w:rsidRPr="006F05C2">
        <w:rPr>
          <w:rFonts w:ascii="Arial" w:hAnsi="Arial" w:cs="Arial"/>
          <w:b/>
          <w:bCs/>
          <w:sz w:val="22"/>
          <w:szCs w:val="22"/>
        </w:rPr>
        <w:t>5.3.1. За горите със Стопански фу</w:t>
      </w:r>
      <w:r>
        <w:rPr>
          <w:rFonts w:ascii="Arial" w:hAnsi="Arial" w:cs="Arial"/>
          <w:b/>
          <w:bCs/>
          <w:sz w:val="22"/>
          <w:szCs w:val="22"/>
        </w:rPr>
        <w:t>н</w:t>
      </w:r>
      <w:r w:rsidRPr="006F05C2">
        <w:rPr>
          <w:rFonts w:ascii="Arial" w:hAnsi="Arial" w:cs="Arial"/>
          <w:b/>
          <w:bCs/>
          <w:sz w:val="22"/>
          <w:szCs w:val="22"/>
        </w:rPr>
        <w:t>кции</w:t>
      </w:r>
      <w:r>
        <w:rPr>
          <w:rFonts w:ascii="Arial" w:hAnsi="Arial" w:cs="Arial"/>
          <w:b/>
          <w:bCs/>
          <w:sz w:val="22"/>
          <w:szCs w:val="22"/>
        </w:rPr>
        <w:t xml:space="preserve"> </w:t>
      </w:r>
      <w:r w:rsidRPr="006F05C2">
        <w:rPr>
          <w:rFonts w:ascii="Arial" w:hAnsi="Arial" w:cs="Arial"/>
          <w:b/>
          <w:bCs/>
          <w:sz w:val="22"/>
          <w:szCs w:val="22"/>
        </w:rPr>
        <w:t>(</w:t>
      </w:r>
      <w:r>
        <w:rPr>
          <w:rFonts w:ascii="Arial" w:hAnsi="Arial" w:cs="Arial"/>
          <w:b/>
          <w:bCs/>
          <w:sz w:val="22"/>
          <w:szCs w:val="22"/>
        </w:rPr>
        <w:t xml:space="preserve"> ДГТ – </w:t>
      </w:r>
      <w:r w:rsidRPr="006F05C2">
        <w:rPr>
          <w:rFonts w:ascii="Arial" w:hAnsi="Arial" w:cs="Arial"/>
          <w:b/>
          <w:bCs/>
          <w:sz w:val="22"/>
          <w:szCs w:val="22"/>
        </w:rPr>
        <w:t>СтФ)</w:t>
      </w:r>
      <w:bookmarkStart w:id="34" w:name="OLE_LINK257"/>
      <w:bookmarkStart w:id="35" w:name="OLE_LINK258"/>
      <w:r>
        <w:rPr>
          <w:rFonts w:ascii="Arial" w:hAnsi="Arial" w:cs="Arial"/>
          <w:b/>
          <w:bCs/>
          <w:sz w:val="22"/>
          <w:szCs w:val="22"/>
        </w:rPr>
        <w:t xml:space="preserve"> </w:t>
      </w:r>
    </w:p>
    <w:p w:rsidR="001C1B9F" w:rsidRDefault="001C1B9F" w:rsidP="003143F7">
      <w:pPr>
        <w:keepNext/>
        <w:jc w:val="both"/>
        <w:outlineLvl w:val="0"/>
        <w:rPr>
          <w:rFonts w:ascii="Arial" w:hAnsi="Arial" w:cs="Arial"/>
          <w:b/>
          <w:bCs/>
          <w:sz w:val="22"/>
          <w:szCs w:val="22"/>
        </w:rPr>
      </w:pPr>
      <w:r>
        <w:rPr>
          <w:rFonts w:ascii="Arial" w:hAnsi="Arial" w:cs="Arial"/>
          <w:b/>
          <w:bCs/>
          <w:sz w:val="22"/>
          <w:szCs w:val="22"/>
        </w:rPr>
        <w:t xml:space="preserve"> </w:t>
      </w:r>
    </w:p>
    <w:p w:rsidR="001C1B9F" w:rsidRDefault="001C1B9F" w:rsidP="003143F7">
      <w:pPr>
        <w:keepNext/>
        <w:ind w:firstLine="708"/>
        <w:jc w:val="both"/>
        <w:outlineLvl w:val="0"/>
        <w:rPr>
          <w:rFonts w:ascii="Arial" w:hAnsi="Arial" w:cs="Arial"/>
          <w:color w:val="000000"/>
          <w:sz w:val="22"/>
          <w:szCs w:val="22"/>
        </w:rPr>
      </w:pPr>
      <w:r w:rsidRPr="003143F7">
        <w:rPr>
          <w:rFonts w:ascii="Arial" w:hAnsi="Arial" w:cs="Arial"/>
          <w:kern w:val="32"/>
          <w:sz w:val="22"/>
          <w:szCs w:val="22"/>
        </w:rPr>
        <w:t xml:space="preserve">Общата залесена площ на горите със стопански функции е 2582,0 ха. Средната възраст е 54 години, средната пълнота 0,72, със средна производителност - </w:t>
      </w:r>
      <w:r w:rsidRPr="003143F7">
        <w:rPr>
          <w:rFonts w:ascii="Arial" w:hAnsi="Arial" w:cs="Arial"/>
          <w:color w:val="000000"/>
          <w:sz w:val="22"/>
          <w:szCs w:val="22"/>
        </w:rPr>
        <w:t xml:space="preserve">III (3,0) бонитет.общ дървесен запас </w:t>
      </w:r>
      <w:r>
        <w:rPr>
          <w:rFonts w:ascii="Arial" w:hAnsi="Arial" w:cs="Arial"/>
          <w:color w:val="000000"/>
          <w:sz w:val="22"/>
          <w:szCs w:val="22"/>
        </w:rPr>
        <w:t>378385 куб.м (без клони), общ среден годишен прираст 7469 куб.м, среден запас на 1 ха – 147 куб.м, среден прираст на 1 ха – 2,89 куб.м/ха</w:t>
      </w:r>
    </w:p>
    <w:p w:rsidR="001C1B9F" w:rsidRPr="003143F7" w:rsidRDefault="001C1B9F" w:rsidP="003143F7">
      <w:pPr>
        <w:keepNext/>
        <w:ind w:firstLine="708"/>
        <w:jc w:val="both"/>
        <w:outlineLvl w:val="0"/>
        <w:rPr>
          <w:rFonts w:ascii="Arial" w:hAnsi="Arial" w:cs="Arial"/>
          <w:kern w:val="32"/>
          <w:sz w:val="22"/>
          <w:szCs w:val="22"/>
        </w:rPr>
      </w:pPr>
    </w:p>
    <w:bookmarkEnd w:id="32"/>
    <w:bookmarkEnd w:id="33"/>
    <w:p w:rsidR="001C1B9F" w:rsidRPr="00C02821" w:rsidRDefault="001C1B9F" w:rsidP="0035060B">
      <w:pPr>
        <w:keepNext/>
        <w:jc w:val="center"/>
        <w:outlineLvl w:val="0"/>
        <w:rPr>
          <w:rFonts w:ascii="Arial" w:hAnsi="Arial" w:cs="Arial"/>
          <w:b/>
          <w:bCs/>
          <w:kern w:val="32"/>
          <w:sz w:val="22"/>
          <w:szCs w:val="22"/>
        </w:rPr>
      </w:pPr>
      <w:r w:rsidRPr="00C02821">
        <w:rPr>
          <w:rFonts w:ascii="Arial" w:hAnsi="Arial" w:cs="Arial"/>
          <w:b/>
          <w:bCs/>
          <w:kern w:val="32"/>
          <w:sz w:val="22"/>
          <w:szCs w:val="22"/>
        </w:rPr>
        <w:t xml:space="preserve">Таблица </w:t>
      </w:r>
      <w:bookmarkStart w:id="36" w:name="OLE_LINK269"/>
      <w:r w:rsidRPr="00C02821">
        <w:rPr>
          <w:rFonts w:ascii="Arial" w:hAnsi="Arial" w:cs="Arial"/>
          <w:b/>
          <w:bCs/>
          <w:kern w:val="32"/>
          <w:sz w:val="22"/>
          <w:szCs w:val="22"/>
        </w:rPr>
        <w:t>№35</w:t>
      </w:r>
    </w:p>
    <w:p w:rsidR="001C1B9F" w:rsidRPr="00C02821" w:rsidRDefault="001C1B9F" w:rsidP="0035060B">
      <w:pPr>
        <w:keepNext/>
        <w:jc w:val="center"/>
        <w:outlineLvl w:val="0"/>
        <w:rPr>
          <w:rFonts w:ascii="Arial" w:hAnsi="Arial" w:cs="Arial"/>
          <w:b/>
          <w:bCs/>
          <w:kern w:val="32"/>
          <w:sz w:val="22"/>
          <w:szCs w:val="22"/>
        </w:rPr>
      </w:pPr>
      <w:bookmarkStart w:id="37" w:name="OLE_LINK282"/>
      <w:bookmarkStart w:id="38" w:name="OLE_LINK281"/>
      <w:bookmarkStart w:id="39" w:name="OLE_LINK280"/>
      <w:bookmarkStart w:id="40" w:name="OLE_LINK275"/>
      <w:bookmarkStart w:id="41" w:name="OLE_LINK265"/>
      <w:bookmarkStart w:id="42" w:name="OLE_LINK264"/>
      <w:bookmarkStart w:id="43" w:name="OLE_LINK263"/>
      <w:bookmarkEnd w:id="36"/>
      <w:r w:rsidRPr="00C02821">
        <w:rPr>
          <w:rFonts w:ascii="Arial" w:hAnsi="Arial" w:cs="Arial"/>
          <w:b/>
          <w:bCs/>
          <w:kern w:val="32"/>
          <w:sz w:val="22"/>
          <w:szCs w:val="22"/>
        </w:rPr>
        <w:t>Р</w:t>
      </w:r>
      <w:bookmarkStart w:id="44" w:name="OLE_LINK261"/>
      <w:bookmarkStart w:id="45" w:name="OLE_LINK262"/>
      <w:r w:rsidRPr="00C02821">
        <w:rPr>
          <w:rFonts w:ascii="Arial" w:hAnsi="Arial" w:cs="Arial"/>
          <w:b/>
          <w:bCs/>
          <w:kern w:val="32"/>
          <w:sz w:val="22"/>
          <w:szCs w:val="22"/>
        </w:rPr>
        <w:t>азпределе</w:t>
      </w:r>
      <w:bookmarkStart w:id="46" w:name="OLE_LINK260"/>
      <w:bookmarkStart w:id="47" w:name="OLE_LINK259"/>
      <w:r w:rsidRPr="00C02821">
        <w:rPr>
          <w:rFonts w:ascii="Arial" w:hAnsi="Arial" w:cs="Arial"/>
          <w:b/>
          <w:bCs/>
          <w:kern w:val="32"/>
          <w:sz w:val="22"/>
          <w:szCs w:val="22"/>
        </w:rPr>
        <w:t>ние на залесената площ и дървесният запас по видове гори и средни таксационни показатели за ДГТ – СтФ</w:t>
      </w:r>
    </w:p>
    <w:p w:rsidR="001C1B9F" w:rsidRDefault="001C1B9F" w:rsidP="0035060B">
      <w:pPr>
        <w:keepNext/>
        <w:jc w:val="center"/>
        <w:outlineLvl w:val="0"/>
        <w:rPr>
          <w:rFonts w:ascii="Arial" w:hAnsi="Arial" w:cs="Arial"/>
          <w:color w:val="FF0000"/>
          <w:kern w:val="32"/>
          <w:sz w:val="22"/>
          <w:szCs w:val="22"/>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469"/>
        <w:gridCol w:w="669"/>
        <w:gridCol w:w="511"/>
        <w:gridCol w:w="709"/>
        <w:gridCol w:w="844"/>
        <w:gridCol w:w="847"/>
        <w:gridCol w:w="922"/>
        <w:gridCol w:w="795"/>
        <w:gridCol w:w="892"/>
        <w:gridCol w:w="661"/>
        <w:gridCol w:w="776"/>
      </w:tblGrid>
      <w:tr w:rsidR="001C1B9F">
        <w:trPr>
          <w:jc w:val="center"/>
        </w:trPr>
        <w:tc>
          <w:tcPr>
            <w:tcW w:w="2469" w:type="dxa"/>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Вид гора</w:t>
            </w:r>
          </w:p>
        </w:tc>
        <w:tc>
          <w:tcPr>
            <w:tcW w:w="1180" w:type="dxa"/>
            <w:gridSpan w:val="2"/>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rPr>
              <w:br/>
              <w:t>площ</w:t>
            </w:r>
          </w:p>
        </w:tc>
        <w:tc>
          <w:tcPr>
            <w:tcW w:w="709"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Средна</w:t>
            </w:r>
            <w:r w:rsidRPr="00340204">
              <w:rPr>
                <w:rFonts w:ascii="Arial" w:hAnsi="Arial" w:cs="Arial"/>
                <w:b/>
                <w:bCs/>
                <w:color w:val="000000"/>
                <w:sz w:val="16"/>
                <w:szCs w:val="16"/>
              </w:rPr>
              <w:br/>
              <w:t>възраст</w:t>
            </w:r>
          </w:p>
        </w:tc>
        <w:tc>
          <w:tcPr>
            <w:tcW w:w="844" w:type="dxa"/>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c>
          <w:tcPr>
            <w:tcW w:w="847" w:type="dxa"/>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Средна</w:t>
            </w:r>
            <w:r>
              <w:rPr>
                <w:rFonts w:ascii="Arial" w:hAnsi="Arial" w:cs="Arial"/>
                <w:b/>
                <w:bCs/>
                <w:color w:val="000000"/>
                <w:sz w:val="18"/>
                <w:szCs w:val="18"/>
              </w:rPr>
              <w:br/>
              <w:t>пълнота</w:t>
            </w:r>
          </w:p>
        </w:tc>
        <w:tc>
          <w:tcPr>
            <w:tcW w:w="922" w:type="dxa"/>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запас</w:t>
            </w:r>
            <w:r>
              <w:rPr>
                <w:rFonts w:ascii="Arial" w:hAnsi="Arial" w:cs="Arial"/>
                <w:b/>
                <w:bCs/>
                <w:color w:val="000000"/>
                <w:sz w:val="18"/>
                <w:szCs w:val="18"/>
              </w:rPr>
              <w:br/>
              <w:t>на 1 ха</w:t>
            </w:r>
          </w:p>
        </w:tc>
        <w:tc>
          <w:tcPr>
            <w:tcW w:w="795" w:type="dxa"/>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прираст</w:t>
            </w:r>
            <w:r>
              <w:rPr>
                <w:rFonts w:ascii="Arial" w:hAnsi="Arial" w:cs="Arial"/>
                <w:b/>
                <w:bCs/>
                <w:color w:val="000000"/>
                <w:sz w:val="18"/>
                <w:szCs w:val="18"/>
              </w:rPr>
              <w:br/>
              <w:t>на 1 ха</w:t>
            </w:r>
          </w:p>
        </w:tc>
        <w:tc>
          <w:tcPr>
            <w:tcW w:w="892" w:type="dxa"/>
            <w:vMerge w:val="restart"/>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Общ</w:t>
            </w:r>
            <w:r>
              <w:rPr>
                <w:rFonts w:ascii="Arial" w:hAnsi="Arial" w:cs="Arial"/>
                <w:b/>
                <w:bCs/>
                <w:color w:val="000000"/>
                <w:sz w:val="18"/>
                <w:szCs w:val="18"/>
              </w:rPr>
              <w:br/>
              <w:t>среден</w:t>
            </w:r>
            <w:r>
              <w:rPr>
                <w:rFonts w:ascii="Arial" w:hAnsi="Arial" w:cs="Arial"/>
                <w:b/>
                <w:bCs/>
                <w:color w:val="000000"/>
                <w:sz w:val="18"/>
                <w:szCs w:val="18"/>
              </w:rPr>
              <w:br/>
              <w:t>прираст</w:t>
            </w:r>
          </w:p>
        </w:tc>
        <w:tc>
          <w:tcPr>
            <w:tcW w:w="1437" w:type="dxa"/>
            <w:gridSpan w:val="2"/>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Общ дървесен</w:t>
            </w:r>
            <w:r>
              <w:rPr>
                <w:rFonts w:ascii="Arial" w:hAnsi="Arial" w:cs="Arial"/>
                <w:b/>
                <w:bCs/>
                <w:color w:val="000000"/>
                <w:sz w:val="18"/>
                <w:szCs w:val="18"/>
              </w:rPr>
              <w:br/>
              <w:t>запас</w:t>
            </w:r>
          </w:p>
        </w:tc>
      </w:tr>
      <w:tr w:rsidR="001C1B9F">
        <w:trPr>
          <w:jc w:val="center"/>
        </w:trPr>
        <w:tc>
          <w:tcPr>
            <w:tcW w:w="2469" w:type="dxa"/>
            <w:vMerge/>
            <w:vAlign w:val="center"/>
          </w:tcPr>
          <w:p w:rsidR="001C1B9F" w:rsidRDefault="001C1B9F" w:rsidP="00F71E4C">
            <w:pPr>
              <w:rPr>
                <w:rFonts w:ascii="Arial" w:hAnsi="Arial" w:cs="Arial"/>
                <w:b/>
                <w:bCs/>
                <w:color w:val="000000"/>
                <w:sz w:val="18"/>
                <w:szCs w:val="18"/>
              </w:rPr>
            </w:pPr>
          </w:p>
        </w:tc>
        <w:tc>
          <w:tcPr>
            <w:tcW w:w="1180" w:type="dxa"/>
            <w:gridSpan w:val="2"/>
            <w:vMerge/>
            <w:vAlign w:val="center"/>
          </w:tcPr>
          <w:p w:rsidR="001C1B9F" w:rsidRDefault="001C1B9F" w:rsidP="00F71E4C">
            <w:pPr>
              <w:rPr>
                <w:rFonts w:ascii="Arial" w:hAnsi="Arial" w:cs="Arial"/>
                <w:b/>
                <w:bCs/>
                <w:color w:val="000000"/>
                <w:sz w:val="18"/>
                <w:szCs w:val="18"/>
              </w:rPr>
            </w:pPr>
          </w:p>
        </w:tc>
        <w:tc>
          <w:tcPr>
            <w:tcW w:w="709" w:type="dxa"/>
            <w:vMerge/>
            <w:vAlign w:val="center"/>
          </w:tcPr>
          <w:p w:rsidR="001C1B9F" w:rsidRDefault="001C1B9F" w:rsidP="00F71E4C">
            <w:pPr>
              <w:rPr>
                <w:rFonts w:ascii="Arial" w:hAnsi="Arial" w:cs="Arial"/>
                <w:b/>
                <w:bCs/>
                <w:color w:val="000000"/>
                <w:sz w:val="18"/>
                <w:szCs w:val="18"/>
              </w:rPr>
            </w:pPr>
          </w:p>
        </w:tc>
        <w:tc>
          <w:tcPr>
            <w:tcW w:w="844" w:type="dxa"/>
            <w:vMerge/>
            <w:vAlign w:val="center"/>
          </w:tcPr>
          <w:p w:rsidR="001C1B9F" w:rsidRDefault="001C1B9F" w:rsidP="00F71E4C">
            <w:pPr>
              <w:rPr>
                <w:rFonts w:ascii="Arial" w:hAnsi="Arial" w:cs="Arial"/>
                <w:b/>
                <w:bCs/>
                <w:color w:val="000000"/>
                <w:sz w:val="18"/>
                <w:szCs w:val="18"/>
              </w:rPr>
            </w:pPr>
          </w:p>
        </w:tc>
        <w:tc>
          <w:tcPr>
            <w:tcW w:w="847" w:type="dxa"/>
            <w:vMerge/>
            <w:vAlign w:val="center"/>
          </w:tcPr>
          <w:p w:rsidR="001C1B9F" w:rsidRDefault="001C1B9F" w:rsidP="00F71E4C">
            <w:pPr>
              <w:rPr>
                <w:rFonts w:ascii="Arial" w:hAnsi="Arial" w:cs="Arial"/>
                <w:b/>
                <w:bCs/>
                <w:color w:val="000000"/>
                <w:sz w:val="18"/>
                <w:szCs w:val="18"/>
              </w:rPr>
            </w:pPr>
          </w:p>
        </w:tc>
        <w:tc>
          <w:tcPr>
            <w:tcW w:w="922" w:type="dxa"/>
            <w:vMerge/>
            <w:vAlign w:val="center"/>
          </w:tcPr>
          <w:p w:rsidR="001C1B9F" w:rsidRDefault="001C1B9F" w:rsidP="00F71E4C">
            <w:pPr>
              <w:rPr>
                <w:rFonts w:ascii="Arial" w:hAnsi="Arial" w:cs="Arial"/>
                <w:b/>
                <w:bCs/>
                <w:color w:val="000000"/>
                <w:sz w:val="18"/>
                <w:szCs w:val="18"/>
              </w:rPr>
            </w:pPr>
          </w:p>
        </w:tc>
        <w:tc>
          <w:tcPr>
            <w:tcW w:w="795" w:type="dxa"/>
            <w:vMerge/>
            <w:vAlign w:val="center"/>
          </w:tcPr>
          <w:p w:rsidR="001C1B9F" w:rsidRDefault="001C1B9F" w:rsidP="00F71E4C">
            <w:pPr>
              <w:rPr>
                <w:rFonts w:ascii="Arial" w:hAnsi="Arial" w:cs="Arial"/>
                <w:b/>
                <w:bCs/>
                <w:color w:val="000000"/>
                <w:sz w:val="18"/>
                <w:szCs w:val="18"/>
              </w:rPr>
            </w:pPr>
          </w:p>
        </w:tc>
        <w:tc>
          <w:tcPr>
            <w:tcW w:w="892" w:type="dxa"/>
            <w:vMerge/>
            <w:vAlign w:val="center"/>
          </w:tcPr>
          <w:p w:rsidR="001C1B9F" w:rsidRDefault="001C1B9F" w:rsidP="00F71E4C">
            <w:pPr>
              <w:rPr>
                <w:rFonts w:ascii="Arial" w:hAnsi="Arial" w:cs="Arial"/>
                <w:b/>
                <w:bCs/>
                <w:color w:val="000000"/>
                <w:sz w:val="18"/>
                <w:szCs w:val="18"/>
              </w:rPr>
            </w:pPr>
          </w:p>
        </w:tc>
        <w:tc>
          <w:tcPr>
            <w:tcW w:w="66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без</w:t>
            </w:r>
            <w:r>
              <w:rPr>
                <w:rFonts w:ascii="Arial" w:hAnsi="Arial" w:cs="Arial"/>
                <w:b/>
                <w:bCs/>
                <w:color w:val="000000"/>
                <w:sz w:val="18"/>
                <w:szCs w:val="18"/>
              </w:rPr>
              <w:br/>
              <w:t>клони</w:t>
            </w:r>
          </w:p>
        </w:tc>
        <w:tc>
          <w:tcPr>
            <w:tcW w:w="776"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с</w:t>
            </w:r>
            <w:r>
              <w:rPr>
                <w:rFonts w:ascii="Arial" w:hAnsi="Arial" w:cs="Arial"/>
                <w:b/>
                <w:bCs/>
                <w:color w:val="000000"/>
                <w:sz w:val="18"/>
                <w:szCs w:val="18"/>
              </w:rPr>
              <w:br/>
              <w:t>клони</w:t>
            </w:r>
          </w:p>
        </w:tc>
      </w:tr>
      <w:tr w:rsidR="001C1B9F">
        <w:trPr>
          <w:jc w:val="center"/>
        </w:trPr>
        <w:tc>
          <w:tcPr>
            <w:tcW w:w="2469" w:type="dxa"/>
            <w:vMerge/>
            <w:vAlign w:val="center"/>
          </w:tcPr>
          <w:p w:rsidR="001C1B9F" w:rsidRDefault="001C1B9F" w:rsidP="00F71E4C">
            <w:pPr>
              <w:rPr>
                <w:rFonts w:ascii="Arial" w:hAnsi="Arial" w:cs="Arial"/>
                <w:b/>
                <w:bCs/>
                <w:color w:val="000000"/>
                <w:sz w:val="18"/>
                <w:szCs w:val="18"/>
              </w:rPr>
            </w:pPr>
          </w:p>
        </w:tc>
        <w:tc>
          <w:tcPr>
            <w:tcW w:w="669"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год</w:t>
            </w:r>
          </w:p>
        </w:tc>
        <w:tc>
          <w:tcPr>
            <w:tcW w:w="844"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 </w:t>
            </w:r>
          </w:p>
        </w:tc>
        <w:tc>
          <w:tcPr>
            <w:tcW w:w="847"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 </w:t>
            </w:r>
          </w:p>
        </w:tc>
        <w:tc>
          <w:tcPr>
            <w:tcW w:w="922"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куб.м/ха</w:t>
            </w:r>
          </w:p>
        </w:tc>
        <w:tc>
          <w:tcPr>
            <w:tcW w:w="795"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куб.м/ха</w:t>
            </w:r>
          </w:p>
        </w:tc>
        <w:tc>
          <w:tcPr>
            <w:tcW w:w="892"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c>
          <w:tcPr>
            <w:tcW w:w="66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c>
          <w:tcPr>
            <w:tcW w:w="776"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 Култури от бял бор – извън ареала си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61,4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(2,8)</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0,76</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5,50</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338</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16990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20515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2.2 Култури от черен бор в ареал</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48</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0,80</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235</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5,00</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800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990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 Култури от черен бор – извън ареала си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347,5</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13,5</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(3,1)</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0,78</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5,39</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1874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92320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112075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11.1 Сем.  термофилни букови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15,3</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140</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(2,5)</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0,68</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309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2,22</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4730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5300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13.1 Ест.  Сем смесени дъбови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17,6</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113</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(3,6)</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0,60</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1,93</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2860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3240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13.2 Култури от дъбове</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263,5</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10,2</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43</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(2,5)</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0,82</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3,77</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993</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44230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54885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14.1 Семенни гори от цер</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74,8</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2,9</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33</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(1,9)</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0,88</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4,36</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326</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11450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15635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16.1 Естествени крайречни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11,2</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51</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0,52</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1,88</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910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1050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 xml:space="preserve">16.2 Култури от хибридни тополи </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0,2</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0,83</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1,20</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18.2 Кестенови култури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40</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0,80</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3,70</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380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19.1 Семенни гори от об. габър</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46,4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60</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(2,2)</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0,78</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4,07</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189</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10780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14140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20.1 Ест липови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84,1</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3,3</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62</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(2,5)</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0,69</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3,27</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275</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16690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18885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20.2 Култури от липа</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53,1</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47</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(3,3)</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0,76</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4,41</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10990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12725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21 Смесени широк.  гори (пляс, яв, лп) - естеств.</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10,2</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36</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(2,2)</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0,78</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125</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3,63</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1275</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1515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23.1 Изд.  термофилни букови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46,6</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73</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 (1,0)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0,73</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3,18</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148</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10730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12485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23.3 Изд. гори от зимен дъб</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12,5</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70</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0,60</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1,92</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1700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1870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23.4 Изд. смесени дъбови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75,3</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2,9</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67</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0,65</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1,38</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6985</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7755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23.5 Издънкови церови гори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828,8</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32,0</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62</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(2,7)</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0,61</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2,19</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1813</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107865</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120405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23.6  Изд. гори от об габър</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53</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(1,9)</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0,82</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3,43</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185</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9120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11200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24  Гори от акация</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102,7</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4,0</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(3,6)</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0,80</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3,31</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340</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5530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5970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25 Гори от келяв габър</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366,8</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14,2</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(4,3)</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0,81</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0,75</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13270</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14990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27 Орехови култури</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46</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(3,2)</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0,44</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1,27</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685</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920</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 Изд. гори за превръщане без преобладание</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88,1</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56</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(3,6)</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0,63</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2,03</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179</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8065</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9285</w:t>
            </w:r>
          </w:p>
        </w:tc>
      </w:tr>
      <w:tr w:rsidR="001C1B9F">
        <w:trPr>
          <w:jc w:val="center"/>
        </w:trPr>
        <w:tc>
          <w:tcPr>
            <w:tcW w:w="2469" w:type="dxa"/>
            <w:tcMar>
              <w:top w:w="30" w:type="dxa"/>
              <w:left w:w="30" w:type="dxa"/>
              <w:bottom w:w="30" w:type="dxa"/>
              <w:right w:w="30" w:type="dxa"/>
            </w:tcMar>
            <w:vAlign w:val="center"/>
          </w:tcPr>
          <w:p w:rsidR="001C1B9F" w:rsidRDefault="001C1B9F" w:rsidP="00F71E4C">
            <w:pPr>
              <w:rPr>
                <w:rFonts w:ascii="Arial" w:hAnsi="Arial" w:cs="Arial"/>
                <w:b/>
                <w:bCs/>
                <w:color w:val="000000"/>
                <w:sz w:val="18"/>
                <w:szCs w:val="18"/>
              </w:rPr>
            </w:pPr>
            <w:r>
              <w:rPr>
                <w:rFonts w:ascii="Arial" w:hAnsi="Arial" w:cs="Arial"/>
                <w:b/>
                <w:bCs/>
                <w:color w:val="000000"/>
                <w:sz w:val="18"/>
                <w:szCs w:val="18"/>
              </w:rPr>
              <w:t>ОБЩО</w:t>
            </w:r>
          </w:p>
        </w:tc>
        <w:tc>
          <w:tcPr>
            <w:tcW w:w="669"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2582,0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100,0</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54</w:t>
            </w:r>
          </w:p>
        </w:tc>
        <w:tc>
          <w:tcPr>
            <w:tcW w:w="844"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III (3,0)</w:t>
            </w:r>
          </w:p>
        </w:tc>
        <w:tc>
          <w:tcPr>
            <w:tcW w:w="847"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0,72</w:t>
            </w:r>
          </w:p>
        </w:tc>
        <w:tc>
          <w:tcPr>
            <w:tcW w:w="922"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147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2,89</w:t>
            </w:r>
          </w:p>
        </w:tc>
        <w:tc>
          <w:tcPr>
            <w:tcW w:w="892"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7469</w:t>
            </w:r>
          </w:p>
        </w:tc>
        <w:tc>
          <w:tcPr>
            <w:tcW w:w="66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378385</w:t>
            </w:r>
          </w:p>
        </w:tc>
        <w:tc>
          <w:tcPr>
            <w:tcW w:w="776"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446390</w:t>
            </w:r>
          </w:p>
        </w:tc>
      </w:tr>
    </w:tbl>
    <w:p w:rsidR="001C1B9F" w:rsidRDefault="001C1B9F" w:rsidP="009E1D91">
      <w:pPr>
        <w:keepNext/>
        <w:spacing w:after="120"/>
        <w:jc w:val="both"/>
        <w:outlineLvl w:val="0"/>
        <w:rPr>
          <w:rFonts w:ascii="Arial" w:hAnsi="Arial" w:cs="Arial"/>
          <w:b/>
          <w:bCs/>
          <w:sz w:val="22"/>
          <w:szCs w:val="22"/>
        </w:rPr>
      </w:pPr>
      <w:bookmarkStart w:id="48" w:name="OLE_LINK295"/>
      <w:bookmarkStart w:id="49" w:name="OLE_LINK284"/>
      <w:bookmarkStart w:id="50" w:name="OLE_LINK283"/>
      <w:bookmarkEnd w:id="34"/>
      <w:bookmarkEnd w:id="35"/>
      <w:bookmarkEnd w:id="37"/>
      <w:bookmarkEnd w:id="38"/>
      <w:bookmarkEnd w:id="39"/>
      <w:bookmarkEnd w:id="40"/>
      <w:bookmarkEnd w:id="41"/>
      <w:bookmarkEnd w:id="42"/>
      <w:bookmarkEnd w:id="43"/>
      <w:bookmarkEnd w:id="44"/>
      <w:bookmarkEnd w:id="45"/>
      <w:bookmarkEnd w:id="46"/>
      <w:bookmarkEnd w:id="47"/>
      <w:r w:rsidRPr="00EE20F0">
        <w:rPr>
          <w:rFonts w:ascii="Arial" w:hAnsi="Arial" w:cs="Arial"/>
          <w:b/>
          <w:bCs/>
          <w:sz w:val="22"/>
          <w:szCs w:val="22"/>
        </w:rPr>
        <w:t>5.3.2. За горите със Защитни и специални фу</w:t>
      </w:r>
      <w:r>
        <w:rPr>
          <w:rFonts w:ascii="Arial" w:hAnsi="Arial" w:cs="Arial"/>
          <w:b/>
          <w:bCs/>
          <w:sz w:val="22"/>
          <w:szCs w:val="22"/>
        </w:rPr>
        <w:t>н</w:t>
      </w:r>
      <w:r w:rsidRPr="00EE20F0">
        <w:rPr>
          <w:rFonts w:ascii="Arial" w:hAnsi="Arial" w:cs="Arial"/>
          <w:b/>
          <w:bCs/>
          <w:sz w:val="22"/>
          <w:szCs w:val="22"/>
        </w:rPr>
        <w:t>кции</w:t>
      </w:r>
      <w:r>
        <w:rPr>
          <w:rFonts w:ascii="Arial" w:hAnsi="Arial" w:cs="Arial"/>
          <w:b/>
          <w:bCs/>
          <w:sz w:val="22"/>
          <w:szCs w:val="22"/>
        </w:rPr>
        <w:t xml:space="preserve"> (ДГТ -</w:t>
      </w:r>
      <w:r w:rsidRPr="00EE20F0">
        <w:rPr>
          <w:rFonts w:ascii="Arial" w:hAnsi="Arial" w:cs="Arial"/>
          <w:b/>
          <w:bCs/>
          <w:sz w:val="22"/>
          <w:szCs w:val="22"/>
        </w:rPr>
        <w:t>ЗСпФ)</w:t>
      </w:r>
    </w:p>
    <w:p w:rsidR="001C1B9F" w:rsidRPr="00EE20F0" w:rsidRDefault="001C1B9F" w:rsidP="003143F7">
      <w:pPr>
        <w:keepNext/>
        <w:ind w:firstLine="708"/>
        <w:jc w:val="both"/>
        <w:outlineLvl w:val="0"/>
        <w:rPr>
          <w:rFonts w:ascii="Arial" w:hAnsi="Arial" w:cs="Arial"/>
          <w:kern w:val="32"/>
          <w:sz w:val="22"/>
          <w:szCs w:val="22"/>
        </w:rPr>
      </w:pPr>
      <w:r w:rsidRPr="003143F7">
        <w:rPr>
          <w:rFonts w:ascii="Arial" w:hAnsi="Arial" w:cs="Arial"/>
          <w:kern w:val="32"/>
          <w:sz w:val="22"/>
          <w:szCs w:val="22"/>
        </w:rPr>
        <w:t xml:space="preserve"> Общата залесена площ на горите </w:t>
      </w:r>
      <w:r>
        <w:rPr>
          <w:rFonts w:ascii="Arial" w:hAnsi="Arial" w:cs="Arial"/>
          <w:kern w:val="32"/>
          <w:sz w:val="22"/>
          <w:szCs w:val="22"/>
        </w:rPr>
        <w:t xml:space="preserve">със защитни и специални </w:t>
      </w:r>
      <w:r w:rsidRPr="003143F7">
        <w:rPr>
          <w:rFonts w:ascii="Arial" w:hAnsi="Arial" w:cs="Arial"/>
          <w:kern w:val="32"/>
          <w:sz w:val="22"/>
          <w:szCs w:val="22"/>
        </w:rPr>
        <w:t xml:space="preserve">функции е </w:t>
      </w:r>
      <w:r>
        <w:rPr>
          <w:rFonts w:ascii="Arial" w:hAnsi="Arial" w:cs="Arial"/>
          <w:kern w:val="32"/>
          <w:sz w:val="22"/>
          <w:szCs w:val="22"/>
        </w:rPr>
        <w:t>13007,5</w:t>
      </w:r>
      <w:r w:rsidRPr="003143F7">
        <w:rPr>
          <w:rFonts w:ascii="Arial" w:hAnsi="Arial" w:cs="Arial"/>
          <w:kern w:val="32"/>
          <w:sz w:val="22"/>
          <w:szCs w:val="22"/>
        </w:rPr>
        <w:t xml:space="preserve"> ха. Средната възраст е </w:t>
      </w:r>
      <w:r>
        <w:rPr>
          <w:rFonts w:ascii="Arial" w:hAnsi="Arial" w:cs="Arial"/>
          <w:kern w:val="32"/>
          <w:sz w:val="22"/>
          <w:szCs w:val="22"/>
        </w:rPr>
        <w:t>76</w:t>
      </w:r>
      <w:r w:rsidRPr="003143F7">
        <w:rPr>
          <w:rFonts w:ascii="Arial" w:hAnsi="Arial" w:cs="Arial"/>
          <w:kern w:val="32"/>
          <w:sz w:val="22"/>
          <w:szCs w:val="22"/>
        </w:rPr>
        <w:t xml:space="preserve"> години, средната пълнота 0,</w:t>
      </w:r>
      <w:r>
        <w:rPr>
          <w:rFonts w:ascii="Arial" w:hAnsi="Arial" w:cs="Arial"/>
          <w:kern w:val="32"/>
          <w:sz w:val="22"/>
          <w:szCs w:val="22"/>
        </w:rPr>
        <w:t>68</w:t>
      </w:r>
      <w:r w:rsidRPr="003143F7">
        <w:rPr>
          <w:rFonts w:ascii="Arial" w:hAnsi="Arial" w:cs="Arial"/>
          <w:kern w:val="32"/>
          <w:sz w:val="22"/>
          <w:szCs w:val="22"/>
        </w:rPr>
        <w:t xml:space="preserve">, със средна производителност - </w:t>
      </w:r>
      <w:r w:rsidRPr="003143F7">
        <w:rPr>
          <w:rFonts w:ascii="Arial" w:hAnsi="Arial" w:cs="Arial"/>
          <w:color w:val="000000"/>
          <w:sz w:val="22"/>
          <w:szCs w:val="22"/>
        </w:rPr>
        <w:t xml:space="preserve">III (3,0) бонитет.общ дървесен запас </w:t>
      </w:r>
      <w:r>
        <w:rPr>
          <w:rFonts w:ascii="Arial" w:hAnsi="Arial" w:cs="Arial"/>
          <w:color w:val="000000"/>
          <w:sz w:val="22"/>
          <w:szCs w:val="22"/>
        </w:rPr>
        <w:t xml:space="preserve">2056600 куб.м (без клони), общ среден годишен прираст </w:t>
      </w:r>
      <w:r>
        <w:rPr>
          <w:rFonts w:ascii="Arial" w:hAnsi="Arial" w:cs="Arial"/>
          <w:color w:val="000000"/>
          <w:sz w:val="22"/>
          <w:szCs w:val="22"/>
        </w:rPr>
        <w:lastRenderedPageBreak/>
        <w:t>31146 куб.м, среден запас на 1 ха – 158 куб.м, среден прираст на 1 ха – 2,40 куб.м/ха</w:t>
      </w:r>
      <w:r w:rsidRPr="003143F7">
        <w:rPr>
          <w:rFonts w:ascii="Arial" w:hAnsi="Arial" w:cs="Arial"/>
          <w:kern w:val="32"/>
          <w:sz w:val="22"/>
          <w:szCs w:val="22"/>
        </w:rPr>
        <w:t xml:space="preserve"> </w:t>
      </w:r>
      <w:r>
        <w:rPr>
          <w:rFonts w:ascii="Arial" w:hAnsi="Arial" w:cs="Arial"/>
          <w:kern w:val="32"/>
          <w:sz w:val="22"/>
          <w:szCs w:val="22"/>
        </w:rPr>
        <w:t>(</w:t>
      </w:r>
      <w:r w:rsidRPr="003143F7">
        <w:rPr>
          <w:rFonts w:ascii="Arial" w:hAnsi="Arial" w:cs="Arial"/>
          <w:kern w:val="32"/>
          <w:sz w:val="22"/>
          <w:szCs w:val="22"/>
        </w:rPr>
        <w:t>таблица №</w:t>
      </w:r>
      <w:r>
        <w:rPr>
          <w:rFonts w:ascii="Arial" w:hAnsi="Arial" w:cs="Arial"/>
          <w:kern w:val="32"/>
          <w:sz w:val="22"/>
          <w:szCs w:val="22"/>
        </w:rPr>
        <w:t>36)</w:t>
      </w:r>
      <w:r w:rsidRPr="003143F7">
        <w:rPr>
          <w:rFonts w:ascii="Arial" w:hAnsi="Arial" w:cs="Arial"/>
          <w:kern w:val="32"/>
          <w:sz w:val="22"/>
          <w:szCs w:val="22"/>
        </w:rPr>
        <w:t>.</w:t>
      </w:r>
    </w:p>
    <w:p w:rsidR="001C1B9F" w:rsidRPr="00EE20F0" w:rsidRDefault="001C1B9F" w:rsidP="0035060B">
      <w:pPr>
        <w:keepNext/>
        <w:jc w:val="center"/>
        <w:outlineLvl w:val="0"/>
        <w:rPr>
          <w:rFonts w:ascii="Arial" w:hAnsi="Arial" w:cs="Arial"/>
          <w:kern w:val="32"/>
          <w:sz w:val="22"/>
          <w:szCs w:val="22"/>
        </w:rPr>
      </w:pPr>
    </w:p>
    <w:bookmarkEnd w:id="48"/>
    <w:bookmarkEnd w:id="49"/>
    <w:bookmarkEnd w:id="50"/>
    <w:p w:rsidR="001C1B9F" w:rsidRPr="00496A3A" w:rsidRDefault="001C1B9F" w:rsidP="002D3519">
      <w:pPr>
        <w:jc w:val="center"/>
        <w:rPr>
          <w:rFonts w:ascii="Arial" w:hAnsi="Arial" w:cs="Arial"/>
          <w:kern w:val="32"/>
          <w:sz w:val="20"/>
          <w:szCs w:val="20"/>
        </w:rPr>
      </w:pPr>
      <w:r w:rsidRPr="00496A3A">
        <w:rPr>
          <w:rFonts w:ascii="Arial" w:hAnsi="Arial" w:cs="Arial"/>
          <w:kern w:val="32"/>
          <w:sz w:val="20"/>
          <w:szCs w:val="20"/>
        </w:rPr>
        <w:t>Таблица №</w:t>
      </w:r>
      <w:r>
        <w:rPr>
          <w:rFonts w:ascii="Arial" w:hAnsi="Arial" w:cs="Arial"/>
          <w:kern w:val="32"/>
          <w:sz w:val="20"/>
          <w:szCs w:val="20"/>
        </w:rPr>
        <w:t>36</w:t>
      </w:r>
    </w:p>
    <w:p w:rsidR="001C1B9F" w:rsidRPr="00496A3A" w:rsidRDefault="001C1B9F" w:rsidP="002D3519">
      <w:pPr>
        <w:keepNext/>
        <w:spacing w:after="120"/>
        <w:jc w:val="center"/>
        <w:outlineLvl w:val="0"/>
        <w:rPr>
          <w:rFonts w:ascii="Arial" w:hAnsi="Arial" w:cs="Arial"/>
          <w:kern w:val="32"/>
          <w:sz w:val="20"/>
          <w:szCs w:val="20"/>
        </w:rPr>
      </w:pPr>
      <w:r w:rsidRPr="00496A3A">
        <w:rPr>
          <w:rFonts w:ascii="Arial" w:hAnsi="Arial" w:cs="Arial"/>
          <w:kern w:val="32"/>
          <w:sz w:val="20"/>
          <w:szCs w:val="20"/>
        </w:rPr>
        <w:t>Разпределение на залесената площ и дървесният запас по видове гори и средни таксационни показатели за ДГТ – ЗСпФ</w:t>
      </w:r>
    </w:p>
    <w:p w:rsidR="001C1B9F" w:rsidRPr="008B5793" w:rsidRDefault="001C1B9F" w:rsidP="002D3519">
      <w:pPr>
        <w:rPr>
          <w:sz w:val="4"/>
          <w:szCs w:val="4"/>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610"/>
        <w:gridCol w:w="851"/>
        <w:gridCol w:w="567"/>
        <w:gridCol w:w="712"/>
        <w:gridCol w:w="698"/>
        <w:gridCol w:w="737"/>
        <w:gridCol w:w="795"/>
        <w:gridCol w:w="795"/>
        <w:gridCol w:w="802"/>
        <w:gridCol w:w="767"/>
        <w:gridCol w:w="761"/>
      </w:tblGrid>
      <w:tr w:rsidR="001C1B9F">
        <w:trPr>
          <w:jc w:val="center"/>
        </w:trPr>
        <w:tc>
          <w:tcPr>
            <w:tcW w:w="2610"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Вид гора</w:t>
            </w:r>
          </w:p>
        </w:tc>
        <w:tc>
          <w:tcPr>
            <w:tcW w:w="1418" w:type="dxa"/>
            <w:gridSpan w:val="2"/>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Залесена</w:t>
            </w:r>
            <w:r w:rsidRPr="00340204">
              <w:rPr>
                <w:rFonts w:ascii="Arial" w:hAnsi="Arial" w:cs="Arial"/>
                <w:b/>
                <w:bCs/>
                <w:color w:val="000000"/>
                <w:sz w:val="16"/>
                <w:szCs w:val="16"/>
              </w:rPr>
              <w:br/>
              <w:t>площ</w:t>
            </w:r>
          </w:p>
        </w:tc>
        <w:tc>
          <w:tcPr>
            <w:tcW w:w="712"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Средна</w:t>
            </w:r>
            <w:r w:rsidRPr="00340204">
              <w:rPr>
                <w:rFonts w:ascii="Arial" w:hAnsi="Arial" w:cs="Arial"/>
                <w:b/>
                <w:bCs/>
                <w:color w:val="000000"/>
                <w:sz w:val="16"/>
                <w:szCs w:val="16"/>
              </w:rPr>
              <w:br/>
              <w:t>възраст</w:t>
            </w:r>
          </w:p>
        </w:tc>
        <w:tc>
          <w:tcPr>
            <w:tcW w:w="698"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Среден</w:t>
            </w:r>
            <w:r w:rsidRPr="00340204">
              <w:rPr>
                <w:rFonts w:ascii="Arial" w:hAnsi="Arial" w:cs="Arial"/>
                <w:b/>
                <w:bCs/>
                <w:color w:val="000000"/>
                <w:sz w:val="16"/>
                <w:szCs w:val="16"/>
              </w:rPr>
              <w:br/>
              <w:t>бонитет</w:t>
            </w:r>
          </w:p>
        </w:tc>
        <w:tc>
          <w:tcPr>
            <w:tcW w:w="737"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Средна</w:t>
            </w:r>
            <w:r w:rsidRPr="00340204">
              <w:rPr>
                <w:rFonts w:ascii="Arial" w:hAnsi="Arial" w:cs="Arial"/>
                <w:b/>
                <w:bCs/>
                <w:color w:val="000000"/>
                <w:sz w:val="16"/>
                <w:szCs w:val="16"/>
              </w:rPr>
              <w:br/>
              <w:t>пълнота</w:t>
            </w:r>
          </w:p>
        </w:tc>
        <w:tc>
          <w:tcPr>
            <w:tcW w:w="795"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Среден</w:t>
            </w:r>
            <w:r w:rsidRPr="00340204">
              <w:rPr>
                <w:rFonts w:ascii="Arial" w:hAnsi="Arial" w:cs="Arial"/>
                <w:b/>
                <w:bCs/>
                <w:color w:val="000000"/>
                <w:sz w:val="16"/>
                <w:szCs w:val="16"/>
              </w:rPr>
              <w:br/>
              <w:t>запас</w:t>
            </w:r>
            <w:r w:rsidRPr="00340204">
              <w:rPr>
                <w:rFonts w:ascii="Arial" w:hAnsi="Arial" w:cs="Arial"/>
                <w:b/>
                <w:bCs/>
                <w:color w:val="000000"/>
                <w:sz w:val="16"/>
                <w:szCs w:val="16"/>
              </w:rPr>
              <w:br/>
              <w:t>на 1 ха</w:t>
            </w:r>
          </w:p>
        </w:tc>
        <w:tc>
          <w:tcPr>
            <w:tcW w:w="795"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Среден</w:t>
            </w:r>
            <w:r w:rsidRPr="00340204">
              <w:rPr>
                <w:rFonts w:ascii="Arial" w:hAnsi="Arial" w:cs="Arial"/>
                <w:b/>
                <w:bCs/>
                <w:color w:val="000000"/>
                <w:sz w:val="16"/>
                <w:szCs w:val="16"/>
              </w:rPr>
              <w:br/>
              <w:t>прираст</w:t>
            </w:r>
            <w:r w:rsidRPr="00340204">
              <w:rPr>
                <w:rFonts w:ascii="Arial" w:hAnsi="Arial" w:cs="Arial"/>
                <w:b/>
                <w:bCs/>
                <w:color w:val="000000"/>
                <w:sz w:val="16"/>
                <w:szCs w:val="16"/>
              </w:rPr>
              <w:br/>
              <w:t>на 1 ха</w:t>
            </w:r>
          </w:p>
        </w:tc>
        <w:tc>
          <w:tcPr>
            <w:tcW w:w="802"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Общ</w:t>
            </w:r>
            <w:r w:rsidRPr="00340204">
              <w:rPr>
                <w:rFonts w:ascii="Arial" w:hAnsi="Arial" w:cs="Arial"/>
                <w:b/>
                <w:bCs/>
                <w:color w:val="000000"/>
                <w:sz w:val="16"/>
                <w:szCs w:val="16"/>
              </w:rPr>
              <w:br/>
              <w:t>среден</w:t>
            </w:r>
            <w:r w:rsidRPr="00340204">
              <w:rPr>
                <w:rFonts w:ascii="Arial" w:hAnsi="Arial" w:cs="Arial"/>
                <w:b/>
                <w:bCs/>
                <w:color w:val="000000"/>
                <w:sz w:val="16"/>
                <w:szCs w:val="16"/>
              </w:rPr>
              <w:br/>
              <w:t>прираст</w:t>
            </w:r>
          </w:p>
        </w:tc>
        <w:tc>
          <w:tcPr>
            <w:tcW w:w="1528" w:type="dxa"/>
            <w:gridSpan w:val="2"/>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Общ дървесен</w:t>
            </w:r>
            <w:r w:rsidRPr="00340204">
              <w:rPr>
                <w:rFonts w:ascii="Arial" w:hAnsi="Arial" w:cs="Arial"/>
                <w:b/>
                <w:bCs/>
                <w:color w:val="000000"/>
                <w:sz w:val="16"/>
                <w:szCs w:val="16"/>
              </w:rPr>
              <w:br/>
              <w:t>запас</w:t>
            </w:r>
          </w:p>
        </w:tc>
      </w:tr>
      <w:tr w:rsidR="001C1B9F">
        <w:trPr>
          <w:jc w:val="center"/>
        </w:trPr>
        <w:tc>
          <w:tcPr>
            <w:tcW w:w="2610" w:type="dxa"/>
            <w:vMerge/>
            <w:vAlign w:val="center"/>
          </w:tcPr>
          <w:p w:rsidR="001C1B9F" w:rsidRPr="00340204" w:rsidRDefault="001C1B9F" w:rsidP="00F71E4C">
            <w:pPr>
              <w:rPr>
                <w:rFonts w:ascii="Arial" w:hAnsi="Arial" w:cs="Arial"/>
                <w:b/>
                <w:bCs/>
                <w:color w:val="000000"/>
                <w:sz w:val="16"/>
                <w:szCs w:val="16"/>
              </w:rPr>
            </w:pPr>
          </w:p>
        </w:tc>
        <w:tc>
          <w:tcPr>
            <w:tcW w:w="1418" w:type="dxa"/>
            <w:gridSpan w:val="2"/>
            <w:vMerge/>
            <w:vAlign w:val="center"/>
          </w:tcPr>
          <w:p w:rsidR="001C1B9F" w:rsidRPr="00340204" w:rsidRDefault="001C1B9F" w:rsidP="00F71E4C">
            <w:pPr>
              <w:rPr>
                <w:rFonts w:ascii="Arial" w:hAnsi="Arial" w:cs="Arial"/>
                <w:b/>
                <w:bCs/>
                <w:color w:val="000000"/>
                <w:sz w:val="16"/>
                <w:szCs w:val="16"/>
              </w:rPr>
            </w:pPr>
          </w:p>
        </w:tc>
        <w:tc>
          <w:tcPr>
            <w:tcW w:w="712" w:type="dxa"/>
            <w:vMerge/>
            <w:vAlign w:val="center"/>
          </w:tcPr>
          <w:p w:rsidR="001C1B9F" w:rsidRPr="00340204" w:rsidRDefault="001C1B9F" w:rsidP="00F71E4C">
            <w:pPr>
              <w:rPr>
                <w:rFonts w:ascii="Arial" w:hAnsi="Arial" w:cs="Arial"/>
                <w:b/>
                <w:bCs/>
                <w:color w:val="000000"/>
                <w:sz w:val="16"/>
                <w:szCs w:val="16"/>
              </w:rPr>
            </w:pPr>
          </w:p>
        </w:tc>
        <w:tc>
          <w:tcPr>
            <w:tcW w:w="698" w:type="dxa"/>
            <w:vMerge/>
            <w:vAlign w:val="center"/>
          </w:tcPr>
          <w:p w:rsidR="001C1B9F" w:rsidRPr="00340204" w:rsidRDefault="001C1B9F" w:rsidP="00F71E4C">
            <w:pPr>
              <w:rPr>
                <w:rFonts w:ascii="Arial" w:hAnsi="Arial" w:cs="Arial"/>
                <w:b/>
                <w:bCs/>
                <w:color w:val="000000"/>
                <w:sz w:val="16"/>
                <w:szCs w:val="16"/>
              </w:rPr>
            </w:pPr>
          </w:p>
        </w:tc>
        <w:tc>
          <w:tcPr>
            <w:tcW w:w="737" w:type="dxa"/>
            <w:vMerge/>
            <w:vAlign w:val="center"/>
          </w:tcPr>
          <w:p w:rsidR="001C1B9F" w:rsidRPr="00340204" w:rsidRDefault="001C1B9F" w:rsidP="00F71E4C">
            <w:pPr>
              <w:rPr>
                <w:rFonts w:ascii="Arial" w:hAnsi="Arial" w:cs="Arial"/>
                <w:b/>
                <w:bCs/>
                <w:color w:val="000000"/>
                <w:sz w:val="16"/>
                <w:szCs w:val="16"/>
              </w:rPr>
            </w:pPr>
          </w:p>
        </w:tc>
        <w:tc>
          <w:tcPr>
            <w:tcW w:w="795" w:type="dxa"/>
            <w:vMerge/>
            <w:vAlign w:val="center"/>
          </w:tcPr>
          <w:p w:rsidR="001C1B9F" w:rsidRPr="00340204" w:rsidRDefault="001C1B9F" w:rsidP="00F71E4C">
            <w:pPr>
              <w:rPr>
                <w:rFonts w:ascii="Arial" w:hAnsi="Arial" w:cs="Arial"/>
                <w:b/>
                <w:bCs/>
                <w:color w:val="000000"/>
                <w:sz w:val="16"/>
                <w:szCs w:val="16"/>
              </w:rPr>
            </w:pPr>
          </w:p>
        </w:tc>
        <w:tc>
          <w:tcPr>
            <w:tcW w:w="795" w:type="dxa"/>
            <w:vMerge/>
            <w:vAlign w:val="center"/>
          </w:tcPr>
          <w:p w:rsidR="001C1B9F" w:rsidRPr="00340204" w:rsidRDefault="001C1B9F" w:rsidP="00F71E4C">
            <w:pPr>
              <w:rPr>
                <w:rFonts w:ascii="Arial" w:hAnsi="Arial" w:cs="Arial"/>
                <w:b/>
                <w:bCs/>
                <w:color w:val="000000"/>
                <w:sz w:val="16"/>
                <w:szCs w:val="16"/>
              </w:rPr>
            </w:pPr>
          </w:p>
        </w:tc>
        <w:tc>
          <w:tcPr>
            <w:tcW w:w="802" w:type="dxa"/>
            <w:vMerge/>
            <w:vAlign w:val="center"/>
          </w:tcPr>
          <w:p w:rsidR="001C1B9F" w:rsidRPr="00340204" w:rsidRDefault="001C1B9F" w:rsidP="00F71E4C">
            <w:pPr>
              <w:rPr>
                <w:rFonts w:ascii="Arial" w:hAnsi="Arial" w:cs="Arial"/>
                <w:b/>
                <w:bCs/>
                <w:color w:val="000000"/>
                <w:sz w:val="16"/>
                <w:szCs w:val="16"/>
              </w:rPr>
            </w:pPr>
          </w:p>
        </w:tc>
        <w:tc>
          <w:tcPr>
            <w:tcW w:w="767" w:type="dxa"/>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без</w:t>
            </w:r>
            <w:r w:rsidRPr="00340204">
              <w:rPr>
                <w:rFonts w:ascii="Arial" w:hAnsi="Arial" w:cs="Arial"/>
                <w:b/>
                <w:bCs/>
                <w:color w:val="000000"/>
                <w:sz w:val="16"/>
                <w:szCs w:val="16"/>
              </w:rPr>
              <w:br/>
              <w:t>клони</w:t>
            </w:r>
          </w:p>
        </w:tc>
        <w:tc>
          <w:tcPr>
            <w:tcW w:w="761" w:type="dxa"/>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w:t>
            </w:r>
            <w:r w:rsidRPr="00340204">
              <w:rPr>
                <w:rFonts w:ascii="Arial" w:hAnsi="Arial" w:cs="Arial"/>
                <w:b/>
                <w:bCs/>
                <w:color w:val="000000"/>
                <w:sz w:val="16"/>
                <w:szCs w:val="16"/>
              </w:rPr>
              <w:br/>
              <w:t>клони</w:t>
            </w:r>
          </w:p>
        </w:tc>
      </w:tr>
      <w:tr w:rsidR="001C1B9F">
        <w:trPr>
          <w:jc w:val="center"/>
        </w:trPr>
        <w:tc>
          <w:tcPr>
            <w:tcW w:w="2610" w:type="dxa"/>
            <w:vMerge/>
            <w:vAlign w:val="center"/>
          </w:tcPr>
          <w:p w:rsidR="001C1B9F" w:rsidRDefault="001C1B9F" w:rsidP="00F71E4C">
            <w:pPr>
              <w:rPr>
                <w:rFonts w:ascii="Arial" w:hAnsi="Arial" w:cs="Arial"/>
                <w:b/>
                <w:bCs/>
                <w:color w:val="000000"/>
                <w:sz w:val="18"/>
                <w:szCs w:val="18"/>
              </w:rPr>
            </w:pPr>
          </w:p>
        </w:tc>
        <w:tc>
          <w:tcPr>
            <w:tcW w:w="85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ха</w:t>
            </w:r>
          </w:p>
        </w:tc>
        <w:tc>
          <w:tcPr>
            <w:tcW w:w="567"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w:t>
            </w:r>
          </w:p>
        </w:tc>
        <w:tc>
          <w:tcPr>
            <w:tcW w:w="712"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години</w:t>
            </w:r>
          </w:p>
        </w:tc>
        <w:tc>
          <w:tcPr>
            <w:tcW w:w="698"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 </w:t>
            </w:r>
          </w:p>
        </w:tc>
        <w:tc>
          <w:tcPr>
            <w:tcW w:w="737"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 </w:t>
            </w:r>
          </w:p>
        </w:tc>
        <w:tc>
          <w:tcPr>
            <w:tcW w:w="795"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куб.м/ха</w:t>
            </w:r>
          </w:p>
        </w:tc>
        <w:tc>
          <w:tcPr>
            <w:tcW w:w="795"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куб.м/ха</w:t>
            </w:r>
          </w:p>
        </w:tc>
        <w:tc>
          <w:tcPr>
            <w:tcW w:w="802"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c>
          <w:tcPr>
            <w:tcW w:w="767"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c>
          <w:tcPr>
            <w:tcW w:w="76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  Култури от бял бор – извън ареала си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459,3</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3,5</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53</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2387</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124670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151420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2.2 Култури от черен бор в ареала си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172,4</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4,97</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856</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41055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50015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 Култури от черен бор – извън ареала си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561,6</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4,3</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(2,6)</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5,48</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3077</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152065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184265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4.3 Култури от об. ела – извън естеств. зона на разпростр.</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 (1,0)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375</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7,50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11.1 Семенни термофилни букови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1917,3</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14,7</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118</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(2,6)</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2,03</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3889</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426430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486715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13.1 Естествени семенни смесени дъбови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197,8</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119</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1,72</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341</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32370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38235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13.2 Култури от дъбове</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112,9</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0,9</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(2,4)</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3,29</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372</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17260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21650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14.1 Семенни гори от цер</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642,5</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103</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2,04</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1310</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104360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126495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16.1 Естествени крайречни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10,3</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0,1</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57</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1,26</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810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900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16.2 Култури от хибридни тополи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5,56</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19.1 Семенни гори от об.габър</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861,7</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6,6</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61</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250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4,26</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3668</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215580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266055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20.1 Естествени липови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234,2</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69</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726</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47470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53585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20.2 Култури от липа</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24,9</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0,2</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39</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0,91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112</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4540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5440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21 Смесени широколистни гори (пляс, яв, лп) - естеств.</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454,7</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3,5</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77</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3,11</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1412</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91420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110145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23.1 Издънкови термофилни букови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635,8</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78</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 (1,1)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2,82</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1792</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133635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153825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23.3 Издънкови гори от зимен дъб</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12,5</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0,1</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90</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1,04</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1150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1280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23.4 Издънкови смесени дъбови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325,0</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2,5</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77</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(3,7)</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552</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38310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43030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23.5 Издънкови церови гори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1004,9</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7,7</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71</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(3,4)</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0,55</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1,61</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1616</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107490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119420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23.6  Издънкови гори от об.  габър</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1006,5</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7,7</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64</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(1,8)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2,98</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2996</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181275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216425</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24 Гори от акация</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86,0</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(3,3)</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6,13</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527</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5770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6420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25 Гори от келяв габър</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2624,2</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20,3</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66</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(4,2)</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0,64</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1689</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104080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116450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27 Орехови култури</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2,50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 Издънкови гори за превръщане без преобладание</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1660,0</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12,8</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66</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2,28</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3783</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226395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261980</w:t>
            </w:r>
          </w:p>
        </w:tc>
      </w:tr>
      <w:tr w:rsidR="001C1B9F">
        <w:trPr>
          <w:jc w:val="center"/>
        </w:trPr>
        <w:tc>
          <w:tcPr>
            <w:tcW w:w="2610" w:type="dxa"/>
            <w:tcMar>
              <w:top w:w="30" w:type="dxa"/>
              <w:left w:w="30" w:type="dxa"/>
              <w:bottom w:w="30" w:type="dxa"/>
              <w:right w:w="30" w:type="dxa"/>
            </w:tcMar>
            <w:vAlign w:val="center"/>
          </w:tcPr>
          <w:p w:rsidR="001C1B9F" w:rsidRDefault="001C1B9F" w:rsidP="00F71E4C">
            <w:pPr>
              <w:rPr>
                <w:rFonts w:ascii="Arial" w:hAnsi="Arial" w:cs="Arial"/>
                <w:b/>
                <w:bCs/>
                <w:color w:val="000000"/>
                <w:sz w:val="18"/>
                <w:szCs w:val="18"/>
              </w:rPr>
            </w:pPr>
            <w:r>
              <w:rPr>
                <w:rFonts w:ascii="Arial" w:hAnsi="Arial" w:cs="Arial"/>
                <w:b/>
                <w:bCs/>
                <w:color w:val="000000"/>
                <w:sz w:val="18"/>
                <w:szCs w:val="18"/>
              </w:rPr>
              <w:t>ОБЩО</w:t>
            </w:r>
          </w:p>
        </w:tc>
        <w:tc>
          <w:tcPr>
            <w:tcW w:w="85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13007,5</w:t>
            </w:r>
          </w:p>
        </w:tc>
        <w:tc>
          <w:tcPr>
            <w:tcW w:w="567"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100,0</w:t>
            </w:r>
          </w:p>
        </w:tc>
        <w:tc>
          <w:tcPr>
            <w:tcW w:w="712"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76</w:t>
            </w:r>
          </w:p>
        </w:tc>
        <w:tc>
          <w:tcPr>
            <w:tcW w:w="698"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III (3,0)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0,68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158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2,40</w:t>
            </w:r>
          </w:p>
        </w:tc>
        <w:tc>
          <w:tcPr>
            <w:tcW w:w="802"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31146</w:t>
            </w:r>
          </w:p>
        </w:tc>
        <w:tc>
          <w:tcPr>
            <w:tcW w:w="767"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2056600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2414325</w:t>
            </w:r>
          </w:p>
        </w:tc>
      </w:tr>
    </w:tbl>
    <w:p w:rsidR="001C1B9F" w:rsidRPr="009E1D91" w:rsidRDefault="001C1B9F" w:rsidP="0035060B">
      <w:pPr>
        <w:jc w:val="both"/>
        <w:rPr>
          <w:rFonts w:ascii="Arial" w:hAnsi="Arial" w:cs="Arial"/>
          <w:b/>
          <w:bCs/>
          <w:color w:val="FF0000"/>
          <w:sz w:val="16"/>
          <w:szCs w:val="16"/>
          <w:lang w:val="en-US"/>
        </w:rPr>
      </w:pPr>
    </w:p>
    <w:p w:rsidR="001C1B9F" w:rsidRPr="00EE20F0" w:rsidRDefault="001C1B9F" w:rsidP="0035060B">
      <w:pPr>
        <w:jc w:val="both"/>
        <w:rPr>
          <w:rFonts w:ascii="Arial" w:hAnsi="Arial" w:cs="Arial"/>
          <w:b/>
          <w:bCs/>
          <w:sz w:val="22"/>
          <w:szCs w:val="22"/>
        </w:rPr>
      </w:pPr>
      <w:r>
        <w:rPr>
          <w:rFonts w:ascii="Arial" w:hAnsi="Arial" w:cs="Arial"/>
          <w:b/>
          <w:bCs/>
          <w:sz w:val="22"/>
          <w:szCs w:val="22"/>
        </w:rPr>
        <w:br w:type="page"/>
      </w:r>
      <w:r w:rsidRPr="00EE20F0">
        <w:rPr>
          <w:rFonts w:ascii="Arial" w:hAnsi="Arial" w:cs="Arial"/>
          <w:b/>
          <w:bCs/>
          <w:sz w:val="22"/>
          <w:szCs w:val="22"/>
        </w:rPr>
        <w:lastRenderedPageBreak/>
        <w:t>5.3.3. Общо за ДГТ</w:t>
      </w:r>
    </w:p>
    <w:p w:rsidR="001C1B9F" w:rsidRDefault="001C1B9F" w:rsidP="0035060B">
      <w:pPr>
        <w:keepNext/>
        <w:ind w:firstLine="708"/>
        <w:jc w:val="both"/>
        <w:outlineLvl w:val="0"/>
        <w:rPr>
          <w:rFonts w:ascii="Arial" w:hAnsi="Arial" w:cs="Arial"/>
          <w:kern w:val="32"/>
          <w:sz w:val="22"/>
          <w:szCs w:val="22"/>
        </w:rPr>
      </w:pPr>
    </w:p>
    <w:p w:rsidR="001C1B9F" w:rsidRDefault="001C1B9F" w:rsidP="004E65D7">
      <w:pPr>
        <w:keepNext/>
        <w:ind w:firstLine="708"/>
        <w:jc w:val="both"/>
        <w:outlineLvl w:val="0"/>
        <w:rPr>
          <w:rFonts w:ascii="Arial" w:hAnsi="Arial" w:cs="Arial"/>
          <w:kern w:val="32"/>
          <w:sz w:val="22"/>
          <w:szCs w:val="22"/>
        </w:rPr>
      </w:pPr>
      <w:r w:rsidRPr="003143F7">
        <w:rPr>
          <w:rFonts w:ascii="Arial" w:hAnsi="Arial" w:cs="Arial"/>
          <w:kern w:val="32"/>
          <w:sz w:val="22"/>
          <w:szCs w:val="22"/>
        </w:rPr>
        <w:t xml:space="preserve">Общата залесена площ на горите </w:t>
      </w:r>
      <w:r>
        <w:rPr>
          <w:rFonts w:ascii="Arial" w:hAnsi="Arial" w:cs="Arial"/>
          <w:kern w:val="32"/>
          <w:sz w:val="22"/>
          <w:szCs w:val="22"/>
        </w:rPr>
        <w:t xml:space="preserve">със защитни и специални </w:t>
      </w:r>
      <w:r w:rsidRPr="003143F7">
        <w:rPr>
          <w:rFonts w:ascii="Arial" w:hAnsi="Arial" w:cs="Arial"/>
          <w:kern w:val="32"/>
          <w:sz w:val="22"/>
          <w:szCs w:val="22"/>
        </w:rPr>
        <w:t xml:space="preserve">функции е </w:t>
      </w:r>
      <w:r>
        <w:rPr>
          <w:rFonts w:ascii="Arial" w:hAnsi="Arial" w:cs="Arial"/>
          <w:kern w:val="32"/>
          <w:sz w:val="22"/>
          <w:szCs w:val="22"/>
        </w:rPr>
        <w:t>15589,5</w:t>
      </w:r>
      <w:r w:rsidRPr="003143F7">
        <w:rPr>
          <w:rFonts w:ascii="Arial" w:hAnsi="Arial" w:cs="Arial"/>
          <w:kern w:val="32"/>
          <w:sz w:val="22"/>
          <w:szCs w:val="22"/>
        </w:rPr>
        <w:t xml:space="preserve"> ха. Средната възраст е </w:t>
      </w:r>
      <w:r>
        <w:rPr>
          <w:rFonts w:ascii="Arial" w:hAnsi="Arial" w:cs="Arial"/>
          <w:kern w:val="32"/>
          <w:sz w:val="22"/>
          <w:szCs w:val="22"/>
        </w:rPr>
        <w:t>72</w:t>
      </w:r>
      <w:r w:rsidRPr="003143F7">
        <w:rPr>
          <w:rFonts w:ascii="Arial" w:hAnsi="Arial" w:cs="Arial"/>
          <w:kern w:val="32"/>
          <w:sz w:val="22"/>
          <w:szCs w:val="22"/>
        </w:rPr>
        <w:t xml:space="preserve"> години, средната пълнота 0,</w:t>
      </w:r>
      <w:r>
        <w:rPr>
          <w:rFonts w:ascii="Arial" w:hAnsi="Arial" w:cs="Arial"/>
          <w:kern w:val="32"/>
          <w:sz w:val="22"/>
          <w:szCs w:val="22"/>
        </w:rPr>
        <w:t>68</w:t>
      </w:r>
      <w:r w:rsidRPr="003143F7">
        <w:rPr>
          <w:rFonts w:ascii="Arial" w:hAnsi="Arial" w:cs="Arial"/>
          <w:kern w:val="32"/>
          <w:sz w:val="22"/>
          <w:szCs w:val="22"/>
        </w:rPr>
        <w:t xml:space="preserve">, със средна производителност - </w:t>
      </w:r>
      <w:r w:rsidRPr="003143F7">
        <w:rPr>
          <w:rFonts w:ascii="Arial" w:hAnsi="Arial" w:cs="Arial"/>
          <w:color w:val="000000"/>
          <w:sz w:val="22"/>
          <w:szCs w:val="22"/>
        </w:rPr>
        <w:t xml:space="preserve">III (3,0) бонитет.общ дървесен запас </w:t>
      </w:r>
      <w:r>
        <w:rPr>
          <w:rFonts w:ascii="Arial" w:hAnsi="Arial" w:cs="Arial"/>
          <w:color w:val="000000"/>
          <w:sz w:val="22"/>
          <w:szCs w:val="22"/>
        </w:rPr>
        <w:t>2434985 куб.м (без клони), общ среден годишен прираст 38611 куб.м, среден запас на 1 ха – 156 куб.м, среден прираст на 1 ха – 2,48 куб.м/ха</w:t>
      </w:r>
      <w:r w:rsidRPr="003143F7">
        <w:rPr>
          <w:rFonts w:ascii="Arial" w:hAnsi="Arial" w:cs="Arial"/>
          <w:kern w:val="32"/>
          <w:sz w:val="22"/>
          <w:szCs w:val="22"/>
        </w:rPr>
        <w:t xml:space="preserve"> </w:t>
      </w:r>
      <w:r>
        <w:rPr>
          <w:rFonts w:ascii="Arial" w:hAnsi="Arial" w:cs="Arial"/>
          <w:kern w:val="32"/>
          <w:sz w:val="22"/>
          <w:szCs w:val="22"/>
        </w:rPr>
        <w:t>(</w:t>
      </w:r>
      <w:r w:rsidRPr="003143F7">
        <w:rPr>
          <w:rFonts w:ascii="Arial" w:hAnsi="Arial" w:cs="Arial"/>
          <w:kern w:val="32"/>
          <w:sz w:val="22"/>
          <w:szCs w:val="22"/>
        </w:rPr>
        <w:t>таблица №</w:t>
      </w:r>
      <w:r>
        <w:rPr>
          <w:rFonts w:ascii="Arial" w:hAnsi="Arial" w:cs="Arial"/>
          <w:kern w:val="32"/>
          <w:sz w:val="22"/>
          <w:szCs w:val="22"/>
        </w:rPr>
        <w:t>37)</w:t>
      </w:r>
      <w:r w:rsidRPr="003143F7">
        <w:rPr>
          <w:rFonts w:ascii="Arial" w:hAnsi="Arial" w:cs="Arial"/>
          <w:kern w:val="32"/>
          <w:sz w:val="22"/>
          <w:szCs w:val="22"/>
        </w:rPr>
        <w:t>.</w:t>
      </w:r>
    </w:p>
    <w:p w:rsidR="001C1B9F" w:rsidRPr="00D623FE" w:rsidRDefault="001C1B9F" w:rsidP="0035060B">
      <w:pPr>
        <w:keepNext/>
        <w:jc w:val="center"/>
        <w:outlineLvl w:val="0"/>
        <w:rPr>
          <w:rFonts w:ascii="Arial" w:hAnsi="Arial" w:cs="Arial"/>
          <w:kern w:val="32"/>
          <w:sz w:val="20"/>
          <w:szCs w:val="20"/>
        </w:rPr>
      </w:pPr>
      <w:r w:rsidRPr="00D623FE">
        <w:rPr>
          <w:rFonts w:ascii="Arial" w:hAnsi="Arial" w:cs="Arial"/>
          <w:kern w:val="32"/>
          <w:sz w:val="20"/>
          <w:szCs w:val="20"/>
        </w:rPr>
        <w:t>Таблица №</w:t>
      </w:r>
      <w:r>
        <w:rPr>
          <w:rFonts w:ascii="Arial" w:hAnsi="Arial" w:cs="Arial"/>
          <w:kern w:val="32"/>
          <w:sz w:val="20"/>
          <w:szCs w:val="20"/>
        </w:rPr>
        <w:t>37</w:t>
      </w:r>
    </w:p>
    <w:p w:rsidR="001C1B9F" w:rsidRDefault="001C1B9F" w:rsidP="0035060B">
      <w:pPr>
        <w:keepNext/>
        <w:spacing w:after="120"/>
        <w:jc w:val="center"/>
        <w:outlineLvl w:val="0"/>
        <w:rPr>
          <w:rFonts w:ascii="Arial" w:hAnsi="Arial" w:cs="Arial"/>
          <w:b/>
          <w:bCs/>
          <w:kern w:val="32"/>
          <w:sz w:val="20"/>
          <w:szCs w:val="20"/>
        </w:rPr>
      </w:pPr>
      <w:r w:rsidRPr="00D623FE">
        <w:rPr>
          <w:rFonts w:ascii="Arial" w:hAnsi="Arial" w:cs="Arial"/>
          <w:kern w:val="32"/>
          <w:sz w:val="20"/>
          <w:szCs w:val="20"/>
        </w:rPr>
        <w:t xml:space="preserve">Разпределение на залесената площ и дървесният запас по видове гори и средни таксационни показатели </w:t>
      </w:r>
      <w:r>
        <w:rPr>
          <w:rFonts w:ascii="Arial" w:hAnsi="Arial" w:cs="Arial"/>
          <w:b/>
          <w:bCs/>
          <w:kern w:val="32"/>
          <w:sz w:val="20"/>
          <w:szCs w:val="20"/>
        </w:rPr>
        <w:t>–</w:t>
      </w:r>
      <w:r w:rsidRPr="00D623FE">
        <w:rPr>
          <w:rFonts w:ascii="Arial" w:hAnsi="Arial" w:cs="Arial"/>
          <w:b/>
          <w:bCs/>
          <w:kern w:val="32"/>
          <w:sz w:val="20"/>
          <w:szCs w:val="20"/>
        </w:rPr>
        <w:t xml:space="preserve"> </w:t>
      </w:r>
      <w:r>
        <w:rPr>
          <w:rFonts w:ascii="Arial" w:hAnsi="Arial" w:cs="Arial"/>
          <w:b/>
          <w:bCs/>
          <w:kern w:val="32"/>
          <w:sz w:val="20"/>
          <w:szCs w:val="20"/>
        </w:rPr>
        <w:t xml:space="preserve"> общо за </w:t>
      </w:r>
      <w:r w:rsidRPr="00D623FE">
        <w:rPr>
          <w:rFonts w:ascii="Arial" w:hAnsi="Arial" w:cs="Arial"/>
          <w:b/>
          <w:bCs/>
          <w:kern w:val="32"/>
          <w:sz w:val="20"/>
          <w:szCs w:val="20"/>
        </w:rPr>
        <w:t>ДГТ</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398"/>
        <w:gridCol w:w="941"/>
        <w:gridCol w:w="511"/>
        <w:gridCol w:w="709"/>
        <w:gridCol w:w="798"/>
        <w:gridCol w:w="737"/>
        <w:gridCol w:w="835"/>
        <w:gridCol w:w="795"/>
        <w:gridCol w:w="707"/>
        <w:gridCol w:w="761"/>
        <w:gridCol w:w="761"/>
      </w:tblGrid>
      <w:tr w:rsidR="001C1B9F">
        <w:trPr>
          <w:jc w:val="center"/>
        </w:trPr>
        <w:tc>
          <w:tcPr>
            <w:tcW w:w="2398"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Вид гора</w:t>
            </w:r>
          </w:p>
        </w:tc>
        <w:tc>
          <w:tcPr>
            <w:tcW w:w="1452" w:type="dxa"/>
            <w:gridSpan w:val="2"/>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Залесена</w:t>
            </w:r>
            <w:r w:rsidRPr="00340204">
              <w:rPr>
                <w:rFonts w:ascii="Arial" w:hAnsi="Arial" w:cs="Arial"/>
                <w:b/>
                <w:bCs/>
                <w:color w:val="000000"/>
                <w:sz w:val="16"/>
                <w:szCs w:val="16"/>
              </w:rPr>
              <w:br/>
              <w:t>площ</w:t>
            </w:r>
          </w:p>
        </w:tc>
        <w:tc>
          <w:tcPr>
            <w:tcW w:w="709"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Средна</w:t>
            </w:r>
            <w:r w:rsidRPr="00340204">
              <w:rPr>
                <w:rFonts w:ascii="Arial" w:hAnsi="Arial" w:cs="Arial"/>
                <w:b/>
                <w:bCs/>
                <w:color w:val="000000"/>
                <w:sz w:val="16"/>
                <w:szCs w:val="16"/>
              </w:rPr>
              <w:br/>
              <w:t>възраст</w:t>
            </w:r>
          </w:p>
        </w:tc>
        <w:tc>
          <w:tcPr>
            <w:tcW w:w="798"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Среден</w:t>
            </w:r>
            <w:r w:rsidRPr="00340204">
              <w:rPr>
                <w:rFonts w:ascii="Arial" w:hAnsi="Arial" w:cs="Arial"/>
                <w:b/>
                <w:bCs/>
                <w:color w:val="000000"/>
                <w:sz w:val="16"/>
                <w:szCs w:val="16"/>
              </w:rPr>
              <w:br/>
              <w:t>бонитет</w:t>
            </w:r>
          </w:p>
        </w:tc>
        <w:tc>
          <w:tcPr>
            <w:tcW w:w="737"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Средна</w:t>
            </w:r>
            <w:r w:rsidRPr="00340204">
              <w:rPr>
                <w:rFonts w:ascii="Arial" w:hAnsi="Arial" w:cs="Arial"/>
                <w:b/>
                <w:bCs/>
                <w:color w:val="000000"/>
                <w:sz w:val="16"/>
                <w:szCs w:val="16"/>
              </w:rPr>
              <w:br/>
              <w:t>пълнота</w:t>
            </w:r>
          </w:p>
        </w:tc>
        <w:tc>
          <w:tcPr>
            <w:tcW w:w="835"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Среден</w:t>
            </w:r>
            <w:r w:rsidRPr="00340204">
              <w:rPr>
                <w:rFonts w:ascii="Arial" w:hAnsi="Arial" w:cs="Arial"/>
                <w:b/>
                <w:bCs/>
                <w:color w:val="000000"/>
                <w:sz w:val="16"/>
                <w:szCs w:val="16"/>
              </w:rPr>
              <w:br/>
              <w:t>запас</w:t>
            </w:r>
            <w:r w:rsidRPr="00340204">
              <w:rPr>
                <w:rFonts w:ascii="Arial" w:hAnsi="Arial" w:cs="Arial"/>
                <w:b/>
                <w:bCs/>
                <w:color w:val="000000"/>
                <w:sz w:val="16"/>
                <w:szCs w:val="16"/>
              </w:rPr>
              <w:br/>
              <w:t>на 1 ха</w:t>
            </w:r>
          </w:p>
        </w:tc>
        <w:tc>
          <w:tcPr>
            <w:tcW w:w="795"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Среден</w:t>
            </w:r>
            <w:r w:rsidRPr="00340204">
              <w:rPr>
                <w:rFonts w:ascii="Arial" w:hAnsi="Arial" w:cs="Arial"/>
                <w:b/>
                <w:bCs/>
                <w:color w:val="000000"/>
                <w:sz w:val="16"/>
                <w:szCs w:val="16"/>
              </w:rPr>
              <w:br/>
              <w:t>прираст</w:t>
            </w:r>
            <w:r w:rsidRPr="00340204">
              <w:rPr>
                <w:rFonts w:ascii="Arial" w:hAnsi="Arial" w:cs="Arial"/>
                <w:b/>
                <w:bCs/>
                <w:color w:val="000000"/>
                <w:sz w:val="16"/>
                <w:szCs w:val="16"/>
              </w:rPr>
              <w:br/>
              <w:t>на 1 ха</w:t>
            </w:r>
          </w:p>
        </w:tc>
        <w:tc>
          <w:tcPr>
            <w:tcW w:w="707" w:type="dxa"/>
            <w:vMerge w:val="restart"/>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Общ</w:t>
            </w:r>
            <w:r w:rsidRPr="00340204">
              <w:rPr>
                <w:rFonts w:ascii="Arial" w:hAnsi="Arial" w:cs="Arial"/>
                <w:b/>
                <w:bCs/>
                <w:color w:val="000000"/>
                <w:sz w:val="16"/>
                <w:szCs w:val="16"/>
              </w:rPr>
              <w:br/>
              <w:t>среден</w:t>
            </w:r>
            <w:r w:rsidRPr="00340204">
              <w:rPr>
                <w:rFonts w:ascii="Arial" w:hAnsi="Arial" w:cs="Arial"/>
                <w:b/>
                <w:bCs/>
                <w:color w:val="000000"/>
                <w:sz w:val="16"/>
                <w:szCs w:val="16"/>
              </w:rPr>
              <w:br/>
              <w:t>прираст</w:t>
            </w:r>
          </w:p>
        </w:tc>
        <w:tc>
          <w:tcPr>
            <w:tcW w:w="1522" w:type="dxa"/>
            <w:gridSpan w:val="2"/>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Общ дървесен</w:t>
            </w:r>
            <w:r w:rsidRPr="00340204">
              <w:rPr>
                <w:rFonts w:ascii="Arial" w:hAnsi="Arial" w:cs="Arial"/>
                <w:b/>
                <w:bCs/>
                <w:color w:val="000000"/>
                <w:sz w:val="16"/>
                <w:szCs w:val="16"/>
              </w:rPr>
              <w:br/>
              <w:t>запас</w:t>
            </w:r>
          </w:p>
        </w:tc>
      </w:tr>
      <w:tr w:rsidR="001C1B9F">
        <w:trPr>
          <w:jc w:val="center"/>
        </w:trPr>
        <w:tc>
          <w:tcPr>
            <w:tcW w:w="2398" w:type="dxa"/>
            <w:vMerge/>
            <w:vAlign w:val="center"/>
          </w:tcPr>
          <w:p w:rsidR="001C1B9F" w:rsidRPr="00340204" w:rsidRDefault="001C1B9F" w:rsidP="00F71E4C">
            <w:pPr>
              <w:rPr>
                <w:rFonts w:ascii="Arial" w:hAnsi="Arial" w:cs="Arial"/>
                <w:b/>
                <w:bCs/>
                <w:color w:val="000000"/>
                <w:sz w:val="16"/>
                <w:szCs w:val="16"/>
              </w:rPr>
            </w:pPr>
          </w:p>
        </w:tc>
        <w:tc>
          <w:tcPr>
            <w:tcW w:w="1452" w:type="dxa"/>
            <w:gridSpan w:val="2"/>
            <w:vMerge/>
            <w:vAlign w:val="center"/>
          </w:tcPr>
          <w:p w:rsidR="001C1B9F" w:rsidRPr="00340204" w:rsidRDefault="001C1B9F" w:rsidP="00F71E4C">
            <w:pPr>
              <w:rPr>
                <w:rFonts w:ascii="Arial" w:hAnsi="Arial" w:cs="Arial"/>
                <w:b/>
                <w:bCs/>
                <w:color w:val="000000"/>
                <w:sz w:val="16"/>
                <w:szCs w:val="16"/>
              </w:rPr>
            </w:pPr>
          </w:p>
        </w:tc>
        <w:tc>
          <w:tcPr>
            <w:tcW w:w="709" w:type="dxa"/>
            <w:vMerge/>
            <w:vAlign w:val="center"/>
          </w:tcPr>
          <w:p w:rsidR="001C1B9F" w:rsidRPr="00340204" w:rsidRDefault="001C1B9F" w:rsidP="00F71E4C">
            <w:pPr>
              <w:rPr>
                <w:rFonts w:ascii="Arial" w:hAnsi="Arial" w:cs="Arial"/>
                <w:b/>
                <w:bCs/>
                <w:color w:val="000000"/>
                <w:sz w:val="16"/>
                <w:szCs w:val="16"/>
              </w:rPr>
            </w:pPr>
          </w:p>
        </w:tc>
        <w:tc>
          <w:tcPr>
            <w:tcW w:w="798" w:type="dxa"/>
            <w:vMerge/>
            <w:vAlign w:val="center"/>
          </w:tcPr>
          <w:p w:rsidR="001C1B9F" w:rsidRPr="00340204" w:rsidRDefault="001C1B9F" w:rsidP="00F71E4C">
            <w:pPr>
              <w:rPr>
                <w:rFonts w:ascii="Arial" w:hAnsi="Arial" w:cs="Arial"/>
                <w:b/>
                <w:bCs/>
                <w:color w:val="000000"/>
                <w:sz w:val="16"/>
                <w:szCs w:val="16"/>
              </w:rPr>
            </w:pPr>
          </w:p>
        </w:tc>
        <w:tc>
          <w:tcPr>
            <w:tcW w:w="737" w:type="dxa"/>
            <w:vMerge/>
            <w:vAlign w:val="center"/>
          </w:tcPr>
          <w:p w:rsidR="001C1B9F" w:rsidRPr="00340204" w:rsidRDefault="001C1B9F" w:rsidP="00F71E4C">
            <w:pPr>
              <w:rPr>
                <w:rFonts w:ascii="Arial" w:hAnsi="Arial" w:cs="Arial"/>
                <w:b/>
                <w:bCs/>
                <w:color w:val="000000"/>
                <w:sz w:val="16"/>
                <w:szCs w:val="16"/>
              </w:rPr>
            </w:pPr>
          </w:p>
        </w:tc>
        <w:tc>
          <w:tcPr>
            <w:tcW w:w="835" w:type="dxa"/>
            <w:vMerge/>
            <w:vAlign w:val="center"/>
          </w:tcPr>
          <w:p w:rsidR="001C1B9F" w:rsidRPr="00340204" w:rsidRDefault="001C1B9F" w:rsidP="00F71E4C">
            <w:pPr>
              <w:rPr>
                <w:rFonts w:ascii="Arial" w:hAnsi="Arial" w:cs="Arial"/>
                <w:b/>
                <w:bCs/>
                <w:color w:val="000000"/>
                <w:sz w:val="16"/>
                <w:szCs w:val="16"/>
              </w:rPr>
            </w:pPr>
          </w:p>
        </w:tc>
        <w:tc>
          <w:tcPr>
            <w:tcW w:w="795" w:type="dxa"/>
            <w:vMerge/>
            <w:vAlign w:val="center"/>
          </w:tcPr>
          <w:p w:rsidR="001C1B9F" w:rsidRPr="00340204" w:rsidRDefault="001C1B9F" w:rsidP="00F71E4C">
            <w:pPr>
              <w:rPr>
                <w:rFonts w:ascii="Arial" w:hAnsi="Arial" w:cs="Arial"/>
                <w:b/>
                <w:bCs/>
                <w:color w:val="000000"/>
                <w:sz w:val="16"/>
                <w:szCs w:val="16"/>
              </w:rPr>
            </w:pPr>
          </w:p>
        </w:tc>
        <w:tc>
          <w:tcPr>
            <w:tcW w:w="707" w:type="dxa"/>
            <w:vMerge/>
            <w:vAlign w:val="center"/>
          </w:tcPr>
          <w:p w:rsidR="001C1B9F" w:rsidRPr="00340204" w:rsidRDefault="001C1B9F" w:rsidP="00F71E4C">
            <w:pPr>
              <w:rPr>
                <w:rFonts w:ascii="Arial" w:hAnsi="Arial" w:cs="Arial"/>
                <w:b/>
                <w:bCs/>
                <w:color w:val="000000"/>
                <w:sz w:val="16"/>
                <w:szCs w:val="16"/>
              </w:rPr>
            </w:pPr>
          </w:p>
        </w:tc>
        <w:tc>
          <w:tcPr>
            <w:tcW w:w="761" w:type="dxa"/>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без</w:t>
            </w:r>
            <w:r w:rsidRPr="00340204">
              <w:rPr>
                <w:rFonts w:ascii="Arial" w:hAnsi="Arial" w:cs="Arial"/>
                <w:b/>
                <w:bCs/>
                <w:color w:val="000000"/>
                <w:sz w:val="16"/>
                <w:szCs w:val="16"/>
              </w:rPr>
              <w:br/>
              <w:t>клони</w:t>
            </w:r>
          </w:p>
        </w:tc>
        <w:tc>
          <w:tcPr>
            <w:tcW w:w="761" w:type="dxa"/>
            <w:tcMar>
              <w:top w:w="30" w:type="dxa"/>
              <w:left w:w="30" w:type="dxa"/>
              <w:bottom w:w="30" w:type="dxa"/>
              <w:right w:w="30" w:type="dxa"/>
            </w:tcMar>
            <w:vAlign w:val="center"/>
          </w:tcPr>
          <w:p w:rsidR="001C1B9F" w:rsidRPr="00340204" w:rsidRDefault="001C1B9F" w:rsidP="00F71E4C">
            <w:pPr>
              <w:jc w:val="center"/>
              <w:rPr>
                <w:rFonts w:ascii="Arial" w:hAnsi="Arial" w:cs="Arial"/>
                <w:b/>
                <w:bCs/>
                <w:color w:val="000000"/>
                <w:sz w:val="16"/>
                <w:szCs w:val="16"/>
              </w:rPr>
            </w:pPr>
            <w:r w:rsidRPr="00340204">
              <w:rPr>
                <w:rFonts w:ascii="Arial" w:hAnsi="Arial" w:cs="Arial"/>
                <w:b/>
                <w:bCs/>
                <w:color w:val="000000"/>
                <w:sz w:val="16"/>
                <w:szCs w:val="16"/>
              </w:rPr>
              <w:t>с</w:t>
            </w:r>
            <w:r w:rsidRPr="00340204">
              <w:rPr>
                <w:rFonts w:ascii="Arial" w:hAnsi="Arial" w:cs="Arial"/>
                <w:b/>
                <w:bCs/>
                <w:color w:val="000000"/>
                <w:sz w:val="16"/>
                <w:szCs w:val="16"/>
              </w:rPr>
              <w:br/>
              <w:t>клони</w:t>
            </w:r>
          </w:p>
        </w:tc>
      </w:tr>
      <w:tr w:rsidR="001C1B9F">
        <w:trPr>
          <w:jc w:val="center"/>
        </w:trPr>
        <w:tc>
          <w:tcPr>
            <w:tcW w:w="2398" w:type="dxa"/>
            <w:vMerge/>
            <w:vAlign w:val="center"/>
          </w:tcPr>
          <w:p w:rsidR="001C1B9F" w:rsidRDefault="001C1B9F" w:rsidP="00F71E4C">
            <w:pPr>
              <w:rPr>
                <w:rFonts w:ascii="Arial" w:hAnsi="Arial" w:cs="Arial"/>
                <w:b/>
                <w:bCs/>
                <w:color w:val="000000"/>
                <w:sz w:val="18"/>
                <w:szCs w:val="18"/>
              </w:rPr>
            </w:pPr>
          </w:p>
        </w:tc>
        <w:tc>
          <w:tcPr>
            <w:tcW w:w="94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години</w:t>
            </w:r>
          </w:p>
        </w:tc>
        <w:tc>
          <w:tcPr>
            <w:tcW w:w="798"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 </w:t>
            </w:r>
          </w:p>
        </w:tc>
        <w:tc>
          <w:tcPr>
            <w:tcW w:w="737"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 </w:t>
            </w:r>
          </w:p>
        </w:tc>
        <w:tc>
          <w:tcPr>
            <w:tcW w:w="835"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куб.м/ха</w:t>
            </w:r>
          </w:p>
        </w:tc>
        <w:tc>
          <w:tcPr>
            <w:tcW w:w="795"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куб.м/ха</w:t>
            </w:r>
          </w:p>
        </w:tc>
        <w:tc>
          <w:tcPr>
            <w:tcW w:w="707"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c>
          <w:tcPr>
            <w:tcW w:w="76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c>
          <w:tcPr>
            <w:tcW w:w="761" w:type="dxa"/>
            <w:tcMar>
              <w:top w:w="30" w:type="dxa"/>
              <w:left w:w="30" w:type="dxa"/>
              <w:bottom w:w="30" w:type="dxa"/>
              <w:right w:w="30" w:type="dxa"/>
            </w:tcMar>
            <w:vAlign w:val="center"/>
          </w:tcPr>
          <w:p w:rsidR="001C1B9F" w:rsidRDefault="001C1B9F" w:rsidP="00F71E4C">
            <w:pPr>
              <w:jc w:val="center"/>
              <w:rPr>
                <w:rFonts w:ascii="Arial" w:hAnsi="Arial" w:cs="Arial"/>
                <w:b/>
                <w:bCs/>
                <w:color w:val="000000"/>
                <w:sz w:val="18"/>
                <w:szCs w:val="18"/>
              </w:rPr>
            </w:pPr>
            <w:r>
              <w:rPr>
                <w:rFonts w:ascii="Arial" w:hAnsi="Arial" w:cs="Arial"/>
                <w:b/>
                <w:bCs/>
                <w:color w:val="000000"/>
                <w:sz w:val="18"/>
                <w:szCs w:val="18"/>
              </w:rPr>
              <w:t>куб.м</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 Култури от бял бор – извън ареала си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520,7</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3,3</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0,77</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5,23</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2725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141660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171935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2.2 - Култури от черен бор в ареала си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175,8</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0,73</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4,97</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873</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41855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51005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 Култури от черен бор – извън ареала си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909,1</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5,8</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0,77</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5,45</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4951</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244385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296340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4.3 Култури от об. ела – извън ареала си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 (1,0)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0,70</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375</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7,50</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11.1 Семенни термофилни букови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1932,6</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118</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(2,6)</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0,59</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2,03</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3923</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431160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492015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13.1 Естествени семенни смесени дъбови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215,4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119</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0,53</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1,74</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374</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35230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41475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13.2  Култури от дъбове</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376,4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43</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(2,4)</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0,78</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3,63</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1365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61490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76535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14.1  Семенни гори от цер</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717,3</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4,6</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95</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(3,7)</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0,56</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2,28</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1636</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115810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142130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16.1 Естествени крайречни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21,5</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54</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0,48</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1,58</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1720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1950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16.2 Култури от хибридни тополи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6,8</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(2,7)</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0,82</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2,35</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18.2 Кестенови култури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40</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0,80</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141</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3,70</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380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520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19.1 Сем.  гори от об. габър</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908,1</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5,8</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61</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(2,1)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0,79</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249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4,25</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3857</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226360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280195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20.1 Естест.  липови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318,3</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68</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0,71</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202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3,14</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1001</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64160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72470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20.2 Култури от липа</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78,0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44</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(3,5)</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0,81</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4,44</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346</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15530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18165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21 Смесени широколистни гори (пляс, яв, лп) - естеств.</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464,9</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3,0</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77</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(2,9)</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0,68</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3,12</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1449</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92695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111660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23.1 Издънкови термофилни букови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682,4</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4,4</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78</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 (1,1)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0,72</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212</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2,84</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1940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144365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166310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23.3  Издънкови гори от зимен дъб</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25,0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0,2</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80</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(3,5)</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0,55</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1,48</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37</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2850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3150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23.4 Издънкови смесени дъбови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400,3</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2,6</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75</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(3,7)</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0,61</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113</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1,64</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656</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45295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50785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23.5  Изд.  церови гори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1833,7</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11,8</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67</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0,58</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117</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1,87</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3429</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215355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239825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23.6 Издънкови гори от обикновен габър</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1060,5</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6,8</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63</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 (1,8)</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0,74</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3,00</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3180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190395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227625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24 Гори от акация</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188,7</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(3,4)</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0,77</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60</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4,59</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866</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11300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12390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25 Гори от келяв габър</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2991,0</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19,3</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64</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IV (4,2)</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0,77</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39</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0,66</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1963</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117350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131440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27 Орехови култури</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11,8</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0,1</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46</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(3,1)</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0,45</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68</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1,36</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16</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805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1080</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color w:val="000000"/>
                <w:sz w:val="18"/>
                <w:szCs w:val="18"/>
              </w:rPr>
            </w:pPr>
            <w:r>
              <w:rPr>
                <w:rFonts w:ascii="Arial" w:hAnsi="Arial" w:cs="Arial"/>
                <w:color w:val="000000"/>
                <w:sz w:val="18"/>
                <w:szCs w:val="18"/>
              </w:rPr>
              <w:t>23 Издънкови гори за превръщане без преобладание</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1748,1</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11,2</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65</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III (3,0)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0,63</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134</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2,27</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3961</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234460</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color w:val="000000"/>
                <w:sz w:val="18"/>
                <w:szCs w:val="18"/>
              </w:rPr>
            </w:pPr>
            <w:r>
              <w:rPr>
                <w:rFonts w:ascii="Arial" w:hAnsi="Arial" w:cs="Arial"/>
                <w:color w:val="000000"/>
                <w:sz w:val="18"/>
                <w:szCs w:val="18"/>
              </w:rPr>
              <w:t>271265</w:t>
            </w:r>
          </w:p>
        </w:tc>
      </w:tr>
      <w:tr w:rsidR="001C1B9F">
        <w:trPr>
          <w:jc w:val="center"/>
        </w:trPr>
        <w:tc>
          <w:tcPr>
            <w:tcW w:w="2398" w:type="dxa"/>
            <w:tcMar>
              <w:top w:w="30" w:type="dxa"/>
              <w:left w:w="30" w:type="dxa"/>
              <w:bottom w:w="30" w:type="dxa"/>
              <w:right w:w="30" w:type="dxa"/>
            </w:tcMar>
            <w:vAlign w:val="center"/>
          </w:tcPr>
          <w:p w:rsidR="001C1B9F" w:rsidRDefault="001C1B9F" w:rsidP="00F71E4C">
            <w:pPr>
              <w:rPr>
                <w:rFonts w:ascii="Arial" w:hAnsi="Arial" w:cs="Arial"/>
                <w:b/>
                <w:bCs/>
                <w:color w:val="000000"/>
                <w:sz w:val="18"/>
                <w:szCs w:val="18"/>
              </w:rPr>
            </w:pPr>
            <w:r>
              <w:rPr>
                <w:rFonts w:ascii="Arial" w:hAnsi="Arial" w:cs="Arial"/>
                <w:b/>
                <w:bCs/>
                <w:color w:val="000000"/>
                <w:sz w:val="18"/>
                <w:szCs w:val="18"/>
              </w:rPr>
              <w:t>ОБЩО</w:t>
            </w:r>
          </w:p>
        </w:tc>
        <w:tc>
          <w:tcPr>
            <w:tcW w:w="94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15589,5</w:t>
            </w:r>
          </w:p>
        </w:tc>
        <w:tc>
          <w:tcPr>
            <w:tcW w:w="51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100,0</w:t>
            </w:r>
          </w:p>
        </w:tc>
        <w:tc>
          <w:tcPr>
            <w:tcW w:w="709"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72</w:t>
            </w:r>
          </w:p>
        </w:tc>
        <w:tc>
          <w:tcPr>
            <w:tcW w:w="798"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III (3,0)</w:t>
            </w:r>
          </w:p>
        </w:tc>
        <w:tc>
          <w:tcPr>
            <w:tcW w:w="737"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0,68</w:t>
            </w:r>
          </w:p>
        </w:tc>
        <w:tc>
          <w:tcPr>
            <w:tcW w:w="835"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156</w:t>
            </w:r>
          </w:p>
        </w:tc>
        <w:tc>
          <w:tcPr>
            <w:tcW w:w="795"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2,48</w:t>
            </w:r>
          </w:p>
        </w:tc>
        <w:tc>
          <w:tcPr>
            <w:tcW w:w="707"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38611</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2434985</w:t>
            </w:r>
          </w:p>
        </w:tc>
        <w:tc>
          <w:tcPr>
            <w:tcW w:w="761" w:type="dxa"/>
            <w:tcMar>
              <w:top w:w="30" w:type="dxa"/>
              <w:left w:w="30" w:type="dxa"/>
              <w:bottom w:w="30" w:type="dxa"/>
              <w:right w:w="30" w:type="dxa"/>
            </w:tcMar>
            <w:vAlign w:val="center"/>
          </w:tcPr>
          <w:p w:rsidR="001C1B9F" w:rsidRDefault="001C1B9F" w:rsidP="00F71E4C">
            <w:pPr>
              <w:jc w:val="right"/>
              <w:rPr>
                <w:rFonts w:ascii="Arial" w:hAnsi="Arial" w:cs="Arial"/>
                <w:b/>
                <w:bCs/>
                <w:color w:val="000000"/>
                <w:sz w:val="18"/>
                <w:szCs w:val="18"/>
              </w:rPr>
            </w:pPr>
            <w:r>
              <w:rPr>
                <w:rFonts w:ascii="Arial" w:hAnsi="Arial" w:cs="Arial"/>
                <w:b/>
                <w:bCs/>
                <w:color w:val="000000"/>
                <w:sz w:val="18"/>
                <w:szCs w:val="18"/>
              </w:rPr>
              <w:t>2860715</w:t>
            </w:r>
          </w:p>
        </w:tc>
      </w:tr>
    </w:tbl>
    <w:p w:rsidR="001C1B9F" w:rsidRDefault="001C1B9F" w:rsidP="005E31F5">
      <w:pPr>
        <w:jc w:val="center"/>
        <w:rPr>
          <w:rFonts w:ascii="Arial" w:hAnsi="Arial" w:cs="Arial"/>
          <w:b/>
          <w:bCs/>
        </w:rPr>
      </w:pPr>
    </w:p>
    <w:p w:rsidR="001C1B9F" w:rsidRDefault="001C1B9F" w:rsidP="005E31F5">
      <w:pPr>
        <w:jc w:val="center"/>
        <w:rPr>
          <w:rFonts w:ascii="Arial" w:hAnsi="Arial" w:cs="Arial"/>
          <w:b/>
          <w:bCs/>
        </w:rPr>
      </w:pPr>
    </w:p>
    <w:p w:rsidR="001C1B9F" w:rsidRDefault="001C1B9F" w:rsidP="005E31F5">
      <w:pPr>
        <w:jc w:val="center"/>
        <w:rPr>
          <w:rFonts w:ascii="Arial" w:hAnsi="Arial" w:cs="Arial"/>
          <w:b/>
          <w:bCs/>
        </w:rPr>
      </w:pPr>
      <w:r>
        <w:rPr>
          <w:rFonts w:ascii="Arial" w:hAnsi="Arial" w:cs="Arial"/>
          <w:b/>
          <w:bCs/>
        </w:rPr>
        <w:lastRenderedPageBreak/>
        <w:t>ГЛАВА VII</w:t>
      </w:r>
    </w:p>
    <w:p w:rsidR="001C1B9F" w:rsidRDefault="001C1B9F" w:rsidP="005E31F5">
      <w:pPr>
        <w:jc w:val="center"/>
        <w:rPr>
          <w:rFonts w:ascii="Arial" w:hAnsi="Arial" w:cs="Arial"/>
          <w:b/>
          <w:bCs/>
        </w:rPr>
      </w:pPr>
      <w:r>
        <w:rPr>
          <w:rFonts w:ascii="Arial" w:hAnsi="Arial" w:cs="Arial"/>
          <w:b/>
          <w:bCs/>
        </w:rPr>
        <w:t>ПЛАНИРАНИ МЕРОПРИЯТИЯ</w:t>
      </w:r>
    </w:p>
    <w:p w:rsidR="001C1B9F" w:rsidRDefault="001C1B9F" w:rsidP="005E31F5">
      <w:pPr>
        <w:jc w:val="both"/>
        <w:rPr>
          <w:rFonts w:ascii="Arial" w:hAnsi="Arial" w:cs="Arial"/>
        </w:rPr>
      </w:pPr>
    </w:p>
    <w:p w:rsidR="001C1B9F" w:rsidRPr="00771D2C" w:rsidRDefault="001C1B9F" w:rsidP="00D82BE1">
      <w:pPr>
        <w:numPr>
          <w:ilvl w:val="0"/>
          <w:numId w:val="12"/>
        </w:numPr>
        <w:jc w:val="both"/>
        <w:rPr>
          <w:rFonts w:ascii="Arial" w:hAnsi="Arial" w:cs="Arial"/>
          <w:sz w:val="22"/>
          <w:szCs w:val="22"/>
        </w:rPr>
      </w:pPr>
      <w:r w:rsidRPr="00771D2C">
        <w:rPr>
          <w:rFonts w:ascii="Arial" w:hAnsi="Arial" w:cs="Arial"/>
          <w:b/>
          <w:bCs/>
          <w:sz w:val="22"/>
          <w:szCs w:val="22"/>
        </w:rPr>
        <w:t>СЕЧИ</w:t>
      </w:r>
      <w:r w:rsidRPr="00771D2C">
        <w:rPr>
          <w:rFonts w:ascii="Arial" w:hAnsi="Arial" w:cs="Arial"/>
          <w:sz w:val="22"/>
          <w:szCs w:val="22"/>
        </w:rPr>
        <w:t xml:space="preserve">  - проектираните сечи са планирани само за горите върху държавните горски територии (ДГТ) на ТП ДГС „Преслав”.</w:t>
      </w:r>
    </w:p>
    <w:p w:rsidR="001C1B9F" w:rsidRPr="00771D2C" w:rsidRDefault="001C1B9F" w:rsidP="005E31F5">
      <w:pPr>
        <w:jc w:val="both"/>
        <w:rPr>
          <w:rFonts w:ascii="Arial" w:hAnsi="Arial" w:cs="Arial"/>
          <w:b/>
          <w:bCs/>
          <w:sz w:val="22"/>
          <w:szCs w:val="22"/>
          <w:u w:val="single"/>
        </w:rPr>
      </w:pPr>
    </w:p>
    <w:p w:rsidR="001C1B9F" w:rsidRPr="00771D2C" w:rsidRDefault="001C1B9F" w:rsidP="004E65D7">
      <w:pPr>
        <w:ind w:firstLine="360"/>
        <w:jc w:val="both"/>
        <w:rPr>
          <w:rFonts w:ascii="Arial" w:hAnsi="Arial" w:cs="Arial"/>
          <w:b/>
          <w:bCs/>
          <w:sz w:val="22"/>
          <w:szCs w:val="22"/>
          <w:u w:val="single"/>
        </w:rPr>
      </w:pPr>
      <w:r w:rsidRPr="00771D2C">
        <w:rPr>
          <w:rFonts w:ascii="Arial" w:hAnsi="Arial" w:cs="Arial"/>
          <w:b/>
          <w:bCs/>
          <w:sz w:val="22"/>
          <w:szCs w:val="22"/>
          <w:u w:val="single"/>
        </w:rPr>
        <w:t xml:space="preserve">1.1. ВЪЗОБНОВИТЕЛНИ СЕЧИ </w:t>
      </w:r>
    </w:p>
    <w:p w:rsidR="001C1B9F" w:rsidRPr="00771D2C" w:rsidRDefault="001C1B9F" w:rsidP="005E31F5">
      <w:pPr>
        <w:jc w:val="both"/>
        <w:rPr>
          <w:rFonts w:ascii="Arial" w:hAnsi="Arial" w:cs="Arial"/>
          <w:sz w:val="22"/>
          <w:szCs w:val="22"/>
        </w:rPr>
      </w:pPr>
    </w:p>
    <w:p w:rsidR="001C1B9F" w:rsidRPr="00771D2C" w:rsidRDefault="001C1B9F" w:rsidP="007A4690">
      <w:pPr>
        <w:ind w:firstLine="709"/>
        <w:jc w:val="both"/>
        <w:rPr>
          <w:rFonts w:ascii="Arial" w:hAnsi="Arial" w:cs="Arial"/>
          <w:sz w:val="22"/>
          <w:szCs w:val="22"/>
        </w:rPr>
      </w:pPr>
      <w:r w:rsidRPr="00771D2C">
        <w:rPr>
          <w:rFonts w:ascii="Arial" w:hAnsi="Arial" w:cs="Arial"/>
          <w:sz w:val="22"/>
          <w:szCs w:val="22"/>
        </w:rPr>
        <w:t>Съобразно биологичните особености на дървесните видове, типовете месторастения и местообитания, състоянието на насажденията и целта на стопанисването е предвидено да се водят следните видове възобновителни сечи: постепенно – котловинна, групово – постепенна, които са с удължен период на възобновяване, краткосрочно постепенна, в горите със стопански функции и голи сечи в акациеви и тополови насаждения и култури. Общата площ върху, която е предвидено да се водят възобновителни сечи е 3520,1 ха или 54.0 % от общата площ на предвидените сечи в ДГТ. Сечите са проектирани съгласно Наредба № 8 за сечите в горите. Главната задача на проектираните възобновителните сечи е да се създадат условия за естествено семенното възобновяване на насажденията, увеличаване на продуктивността, подобряване на състоянието, запазване на защитните и специалните им функции.</w:t>
      </w:r>
    </w:p>
    <w:p w:rsidR="001C1B9F" w:rsidRPr="00771D2C" w:rsidRDefault="001C1B9F" w:rsidP="007A4690">
      <w:pPr>
        <w:ind w:firstLine="709"/>
        <w:jc w:val="both"/>
        <w:rPr>
          <w:rFonts w:ascii="Arial" w:hAnsi="Arial" w:cs="Arial"/>
          <w:sz w:val="22"/>
          <w:szCs w:val="22"/>
        </w:rPr>
      </w:pPr>
      <w:r w:rsidRPr="00771D2C">
        <w:rPr>
          <w:rFonts w:ascii="Arial" w:hAnsi="Arial" w:cs="Arial"/>
          <w:sz w:val="22"/>
          <w:szCs w:val="22"/>
        </w:rPr>
        <w:t>Разпределението на площта на насажденията за възобновителна сеч по вид на сечта и по стопански класове е дадено в таблица №41.</w:t>
      </w:r>
    </w:p>
    <w:p w:rsidR="001C1B9F" w:rsidRPr="00771D2C" w:rsidRDefault="001C1B9F" w:rsidP="005E31F5">
      <w:pPr>
        <w:ind w:firstLine="720"/>
        <w:jc w:val="both"/>
        <w:rPr>
          <w:rFonts w:ascii="Arial" w:hAnsi="Arial" w:cs="Arial"/>
          <w:sz w:val="22"/>
          <w:szCs w:val="22"/>
        </w:rPr>
      </w:pPr>
      <w:r w:rsidRPr="00771D2C">
        <w:rPr>
          <w:rFonts w:ascii="Arial" w:hAnsi="Arial" w:cs="Arial"/>
          <w:sz w:val="22"/>
          <w:szCs w:val="22"/>
        </w:rPr>
        <w:t>Възобновителните сечи се провеждат в зрели насаждения с цел - осигуряване на възобновяване за създаване на ново поколение гора, направляване на процесите на възобновяване, регулиране на видовия състав и направляване на смяната на видовете, опазване и възстановяване на биологичното разнообразие и генетичния фонд, производство и добив на качествена дървесина, формиране и поддържане на гори с неравномерна структура</w:t>
      </w:r>
    </w:p>
    <w:p w:rsidR="001C1B9F" w:rsidRPr="009E1D91" w:rsidRDefault="001C1B9F" w:rsidP="005E31F5">
      <w:pPr>
        <w:jc w:val="both"/>
        <w:rPr>
          <w:rFonts w:ascii="Arial" w:hAnsi="Arial" w:cs="Arial"/>
          <w:b/>
          <w:bCs/>
          <w:sz w:val="22"/>
          <w:szCs w:val="22"/>
        </w:rPr>
      </w:pPr>
    </w:p>
    <w:p w:rsidR="001C1B9F" w:rsidRDefault="001C1B9F" w:rsidP="00771D2C">
      <w:pPr>
        <w:numPr>
          <w:ilvl w:val="2"/>
          <w:numId w:val="12"/>
        </w:numPr>
        <w:jc w:val="both"/>
        <w:rPr>
          <w:rFonts w:ascii="Arial" w:hAnsi="Arial" w:cs="Arial"/>
          <w:b/>
          <w:bCs/>
          <w:sz w:val="22"/>
          <w:szCs w:val="22"/>
        </w:rPr>
      </w:pPr>
      <w:r w:rsidRPr="00771D2C">
        <w:rPr>
          <w:rFonts w:ascii="Arial" w:hAnsi="Arial" w:cs="Arial"/>
          <w:b/>
          <w:bCs/>
          <w:sz w:val="22"/>
          <w:szCs w:val="22"/>
        </w:rPr>
        <w:t>Групово - постепенна сеч</w:t>
      </w:r>
    </w:p>
    <w:p w:rsidR="001C1B9F" w:rsidRDefault="001C1B9F" w:rsidP="005E31F5">
      <w:pPr>
        <w:ind w:firstLine="709"/>
        <w:jc w:val="both"/>
        <w:rPr>
          <w:rFonts w:ascii="Arial" w:hAnsi="Arial" w:cs="Arial"/>
          <w:b/>
          <w:bCs/>
          <w:sz w:val="22"/>
          <w:szCs w:val="22"/>
        </w:rPr>
      </w:pPr>
    </w:p>
    <w:p w:rsidR="001C1B9F" w:rsidRPr="00771D2C" w:rsidRDefault="001C1B9F" w:rsidP="005E31F5">
      <w:pPr>
        <w:ind w:firstLine="709"/>
        <w:jc w:val="both"/>
        <w:rPr>
          <w:rFonts w:ascii="Arial" w:hAnsi="Arial" w:cs="Arial"/>
          <w:sz w:val="22"/>
          <w:szCs w:val="22"/>
        </w:rPr>
      </w:pPr>
      <w:r w:rsidRPr="00771D2C">
        <w:rPr>
          <w:rFonts w:ascii="Arial" w:hAnsi="Arial" w:cs="Arial"/>
          <w:sz w:val="22"/>
          <w:szCs w:val="22"/>
        </w:rPr>
        <w:t>Групово</w:t>
      </w:r>
      <w:r w:rsidRPr="009E1D91">
        <w:rPr>
          <w:rFonts w:ascii="Arial" w:hAnsi="Arial" w:cs="Arial"/>
          <w:sz w:val="22"/>
          <w:szCs w:val="22"/>
        </w:rPr>
        <w:t>-</w:t>
      </w:r>
      <w:r w:rsidRPr="00771D2C">
        <w:rPr>
          <w:rFonts w:ascii="Arial" w:hAnsi="Arial" w:cs="Arial"/>
          <w:sz w:val="22"/>
          <w:szCs w:val="22"/>
        </w:rPr>
        <w:t xml:space="preserve">постепенната сеч е планирано да бъде изведена </w:t>
      </w:r>
      <w:r w:rsidRPr="009E1D91">
        <w:rPr>
          <w:rFonts w:ascii="Arial" w:hAnsi="Arial" w:cs="Arial"/>
          <w:sz w:val="22"/>
          <w:szCs w:val="22"/>
        </w:rPr>
        <w:t>на</w:t>
      </w:r>
      <w:r w:rsidRPr="00771D2C">
        <w:rPr>
          <w:rFonts w:ascii="Arial" w:hAnsi="Arial" w:cs="Arial"/>
          <w:sz w:val="22"/>
          <w:szCs w:val="22"/>
        </w:rPr>
        <w:t xml:space="preserve"> площ от 198</w:t>
      </w:r>
      <w:r w:rsidRPr="009E1D91">
        <w:rPr>
          <w:rFonts w:ascii="Arial" w:hAnsi="Arial" w:cs="Arial"/>
          <w:sz w:val="22"/>
          <w:szCs w:val="22"/>
        </w:rPr>
        <w:t>2.9</w:t>
      </w:r>
      <w:r w:rsidRPr="00771D2C">
        <w:rPr>
          <w:rFonts w:ascii="Arial" w:hAnsi="Arial" w:cs="Arial"/>
          <w:sz w:val="22"/>
          <w:szCs w:val="22"/>
        </w:rPr>
        <w:t xml:space="preserve"> ха. Предвидена е основно в букови и  габърови гори и смесени широколистни гори с преобладание на липа, цер и други широколистни видове без преобладание. Планирана е в иглолистни култури с преобладаващо участие на бял и черен бор, с влошено санитарно състояние. В горите със защитни и специални функции е планирана на площ от 196</w:t>
      </w:r>
      <w:r w:rsidRPr="009E1D91">
        <w:rPr>
          <w:rFonts w:ascii="Arial" w:hAnsi="Arial" w:cs="Arial"/>
          <w:sz w:val="22"/>
          <w:szCs w:val="22"/>
        </w:rPr>
        <w:t xml:space="preserve">2.1 </w:t>
      </w:r>
      <w:r w:rsidRPr="00771D2C">
        <w:rPr>
          <w:rFonts w:ascii="Arial" w:hAnsi="Arial" w:cs="Arial"/>
          <w:sz w:val="22"/>
          <w:szCs w:val="22"/>
        </w:rPr>
        <w:t>ха, а в горите със стопански функции върху площ от 20,8 ха</w:t>
      </w:r>
    </w:p>
    <w:p w:rsidR="001C1B9F" w:rsidRPr="00771D2C" w:rsidRDefault="001C1B9F" w:rsidP="007A4690">
      <w:pPr>
        <w:ind w:firstLine="709"/>
        <w:jc w:val="both"/>
        <w:rPr>
          <w:rFonts w:ascii="Arial" w:hAnsi="Arial" w:cs="Arial"/>
          <w:sz w:val="22"/>
          <w:szCs w:val="22"/>
        </w:rPr>
      </w:pPr>
      <w:r w:rsidRPr="00771D2C">
        <w:rPr>
          <w:rFonts w:ascii="Arial" w:hAnsi="Arial" w:cs="Arial"/>
          <w:sz w:val="22"/>
          <w:szCs w:val="22"/>
        </w:rPr>
        <w:t>Групово - постепенната сеч се провежда с цел формиране и поддържане на неравномерна възрастова, хоризонтална и вертикална структура с възобновителен период не по-малък от 40 години. Сечта се провежда при спазване на следните правила:</w:t>
      </w:r>
    </w:p>
    <w:p w:rsidR="001C1B9F" w:rsidRPr="00771D2C" w:rsidRDefault="001C1B9F" w:rsidP="007A4690">
      <w:pPr>
        <w:numPr>
          <w:ilvl w:val="0"/>
          <w:numId w:val="11"/>
        </w:numPr>
        <w:jc w:val="both"/>
        <w:rPr>
          <w:rFonts w:ascii="Arial" w:hAnsi="Arial" w:cs="Arial"/>
          <w:sz w:val="22"/>
          <w:szCs w:val="22"/>
        </w:rPr>
      </w:pPr>
      <w:r w:rsidRPr="00771D2C">
        <w:rPr>
          <w:rFonts w:ascii="Arial" w:hAnsi="Arial" w:cs="Arial"/>
          <w:sz w:val="22"/>
          <w:szCs w:val="22"/>
        </w:rPr>
        <w:t xml:space="preserve">дървостоят се отсича постепенно под формата на прозорци, които се разширяват; </w:t>
      </w:r>
    </w:p>
    <w:p w:rsidR="001C1B9F" w:rsidRPr="00771D2C" w:rsidRDefault="001C1B9F" w:rsidP="007A4690">
      <w:pPr>
        <w:numPr>
          <w:ilvl w:val="0"/>
          <w:numId w:val="11"/>
        </w:numPr>
        <w:jc w:val="both"/>
        <w:rPr>
          <w:rFonts w:ascii="Arial" w:hAnsi="Arial" w:cs="Arial"/>
          <w:sz w:val="22"/>
          <w:szCs w:val="22"/>
        </w:rPr>
      </w:pPr>
      <w:r w:rsidRPr="00771D2C">
        <w:rPr>
          <w:rFonts w:ascii="Arial" w:hAnsi="Arial" w:cs="Arial"/>
          <w:sz w:val="22"/>
          <w:szCs w:val="22"/>
        </w:rPr>
        <w:t xml:space="preserve">прозорците се залагат в местата със започнал възобновителен процес; </w:t>
      </w:r>
    </w:p>
    <w:p w:rsidR="001C1B9F" w:rsidRPr="00771D2C" w:rsidRDefault="001C1B9F" w:rsidP="007A4690">
      <w:pPr>
        <w:numPr>
          <w:ilvl w:val="0"/>
          <w:numId w:val="11"/>
        </w:numPr>
        <w:jc w:val="both"/>
        <w:rPr>
          <w:rFonts w:ascii="Arial" w:hAnsi="Arial" w:cs="Arial"/>
          <w:sz w:val="22"/>
          <w:szCs w:val="22"/>
        </w:rPr>
      </w:pPr>
      <w:r w:rsidRPr="00771D2C">
        <w:rPr>
          <w:rFonts w:ascii="Arial" w:hAnsi="Arial" w:cs="Arial"/>
          <w:sz w:val="22"/>
          <w:szCs w:val="22"/>
        </w:rPr>
        <w:t xml:space="preserve">при липса на възобновяване прозорците се залагат на два пъти в места със склопеност, по-голяма от 0.6, като първия път склопеността в прозореца се свежда до 0.4 в семеносна година, а окончателното изсичане на дървостоя в прозореца се извършва при започнал възобновителен процес; </w:t>
      </w:r>
    </w:p>
    <w:p w:rsidR="001C1B9F" w:rsidRPr="00771D2C" w:rsidRDefault="001C1B9F" w:rsidP="007A4690">
      <w:pPr>
        <w:numPr>
          <w:ilvl w:val="0"/>
          <w:numId w:val="11"/>
        </w:numPr>
        <w:jc w:val="both"/>
        <w:rPr>
          <w:rFonts w:ascii="Arial" w:hAnsi="Arial" w:cs="Arial"/>
          <w:sz w:val="22"/>
          <w:szCs w:val="22"/>
        </w:rPr>
      </w:pPr>
      <w:r w:rsidRPr="00771D2C">
        <w:rPr>
          <w:rFonts w:ascii="Arial" w:hAnsi="Arial" w:cs="Arial"/>
          <w:sz w:val="22"/>
          <w:szCs w:val="22"/>
        </w:rPr>
        <w:t xml:space="preserve">на 1 ха се залагат до 3 прозореца с диаметър до 20 - 25 м; </w:t>
      </w:r>
    </w:p>
    <w:p w:rsidR="001C1B9F" w:rsidRPr="00771D2C" w:rsidRDefault="001C1B9F" w:rsidP="007A4690">
      <w:pPr>
        <w:numPr>
          <w:ilvl w:val="0"/>
          <w:numId w:val="11"/>
        </w:numPr>
        <w:jc w:val="both"/>
        <w:rPr>
          <w:rFonts w:ascii="Arial" w:hAnsi="Arial" w:cs="Arial"/>
          <w:sz w:val="22"/>
          <w:szCs w:val="22"/>
        </w:rPr>
      </w:pPr>
      <w:r w:rsidRPr="00771D2C">
        <w:rPr>
          <w:rFonts w:ascii="Arial" w:hAnsi="Arial" w:cs="Arial"/>
          <w:sz w:val="22"/>
          <w:szCs w:val="22"/>
        </w:rPr>
        <w:t xml:space="preserve">дървостоят около прозорците в ивица с ширина 15 - 20 м се изрежда до склопеност 0.5 – 0.6; </w:t>
      </w:r>
    </w:p>
    <w:p w:rsidR="001C1B9F" w:rsidRPr="00771D2C" w:rsidRDefault="001C1B9F" w:rsidP="00771D2C">
      <w:pPr>
        <w:numPr>
          <w:ilvl w:val="0"/>
          <w:numId w:val="11"/>
        </w:numPr>
        <w:jc w:val="both"/>
        <w:rPr>
          <w:rFonts w:ascii="Arial" w:hAnsi="Arial" w:cs="Arial"/>
          <w:sz w:val="22"/>
          <w:szCs w:val="22"/>
        </w:rPr>
      </w:pPr>
      <w:r w:rsidRPr="00771D2C">
        <w:rPr>
          <w:rFonts w:ascii="Arial" w:hAnsi="Arial" w:cs="Arial"/>
          <w:sz w:val="22"/>
          <w:szCs w:val="22"/>
        </w:rPr>
        <w:t xml:space="preserve">разширяването на прозорците се извършва, когато подраста е в достатъчно количество и е укрепнал; едновременно с разширяването на прозорците във възобновените участъци се провеждат съответните отгледни сечи, включително и отглеждане на подраста. в случаите при пълнота равна на 0.3 или по-малко и с предпоставка за окончателно сливане на котлите, интензивността на сечта се допуска да бъде до 90 %. Възобновителният период на постепенно - котловинната сеч е не по-малък от 30 години, а периодът между отделните лесовъдски намеси е не по-малък от 7 години. </w:t>
      </w:r>
    </w:p>
    <w:p w:rsidR="001C1B9F" w:rsidRPr="00D82BE1" w:rsidRDefault="001C1B9F" w:rsidP="00771D2C">
      <w:pPr>
        <w:ind w:firstLine="708"/>
        <w:jc w:val="both"/>
        <w:rPr>
          <w:rFonts w:ascii="Arial" w:hAnsi="Arial" w:cs="Arial"/>
          <w:sz w:val="22"/>
          <w:szCs w:val="22"/>
        </w:rPr>
      </w:pPr>
      <w:r w:rsidRPr="00771D2C">
        <w:rPr>
          <w:rFonts w:ascii="Arial" w:hAnsi="Arial" w:cs="Arial"/>
          <w:sz w:val="22"/>
          <w:szCs w:val="22"/>
        </w:rPr>
        <w:lastRenderedPageBreak/>
        <w:t>Едновременно със сечта във възобновените участъци се провеждат съответните отгледни сечи, включително и отглеждане на подраста.</w:t>
      </w:r>
    </w:p>
    <w:p w:rsidR="001C1B9F" w:rsidRPr="005E31F5" w:rsidRDefault="001C1B9F" w:rsidP="007A4690">
      <w:pPr>
        <w:spacing w:before="120"/>
        <w:jc w:val="center"/>
        <w:rPr>
          <w:rFonts w:ascii="Arial" w:hAnsi="Arial" w:cs="Arial"/>
          <w:sz w:val="22"/>
          <w:szCs w:val="22"/>
        </w:rPr>
      </w:pPr>
      <w:r w:rsidRPr="005E31F5">
        <w:rPr>
          <w:rFonts w:ascii="Arial" w:hAnsi="Arial" w:cs="Arial"/>
          <w:sz w:val="22"/>
          <w:szCs w:val="22"/>
        </w:rPr>
        <w:t>Таблица №</w:t>
      </w:r>
      <w:r>
        <w:rPr>
          <w:rFonts w:ascii="Arial" w:hAnsi="Arial" w:cs="Arial"/>
          <w:sz w:val="22"/>
          <w:szCs w:val="22"/>
        </w:rPr>
        <w:t>38</w:t>
      </w:r>
    </w:p>
    <w:p w:rsidR="001C1B9F" w:rsidRDefault="001C1B9F" w:rsidP="0052746A">
      <w:pPr>
        <w:spacing w:after="120"/>
        <w:jc w:val="center"/>
        <w:rPr>
          <w:rFonts w:ascii="Arial" w:hAnsi="Arial" w:cs="Arial"/>
          <w:sz w:val="22"/>
          <w:szCs w:val="22"/>
        </w:rPr>
      </w:pPr>
      <w:r w:rsidRPr="005E31F5">
        <w:rPr>
          <w:rFonts w:ascii="Arial" w:hAnsi="Arial" w:cs="Arial"/>
          <w:sz w:val="22"/>
          <w:szCs w:val="22"/>
        </w:rPr>
        <w:t>Разпределение на ПЛОЩТА/ха/ на насажденията за ВЪЗОБНОВИТЕЛНА СЕЧ през десетилетието по ВИД НА СЕЧТА</w:t>
      </w:r>
      <w:r w:rsidRPr="009E1D91">
        <w:rPr>
          <w:rFonts w:ascii="Arial" w:hAnsi="Arial" w:cs="Arial"/>
          <w:sz w:val="22"/>
          <w:szCs w:val="22"/>
        </w:rPr>
        <w:t xml:space="preserve"> – </w:t>
      </w:r>
      <w:r w:rsidRPr="00771D2C">
        <w:rPr>
          <w:rFonts w:ascii="Arial" w:hAnsi="Arial" w:cs="Arial"/>
          <w:b/>
          <w:bCs/>
          <w:sz w:val="22"/>
          <w:szCs w:val="22"/>
        </w:rPr>
        <w:t>ДГТ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9"/>
        <w:gridCol w:w="1135"/>
        <w:gridCol w:w="1143"/>
        <w:gridCol w:w="1287"/>
        <w:gridCol w:w="1218"/>
        <w:gridCol w:w="802"/>
        <w:gridCol w:w="787"/>
        <w:gridCol w:w="615"/>
        <w:gridCol w:w="661"/>
        <w:gridCol w:w="511"/>
      </w:tblGrid>
      <w:tr w:rsidR="001C1B9F">
        <w:tc>
          <w:tcPr>
            <w:tcW w:w="0" w:type="auto"/>
            <w:gridSpan w:val="10"/>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Вид на възобновителната сеч</w:t>
            </w:r>
          </w:p>
        </w:tc>
      </w:tr>
      <w:tr w:rsidR="001C1B9F">
        <w:tc>
          <w:tcPr>
            <w:tcW w:w="1418" w:type="dxa"/>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1135" w:type="dxa"/>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постепенна Ф1</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постепенна Ф2</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постепенно котловинна</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групово постепенна</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гола за топола</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гола за акация</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общо гола</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w:t>
            </w:r>
          </w:p>
        </w:tc>
      </w:tr>
      <w:tr w:rsidR="001C1B9F">
        <w:tc>
          <w:tcPr>
            <w:tcW w:w="0" w:type="auto"/>
            <w:gridSpan w:val="10"/>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b/>
                <w:bCs/>
                <w:color w:val="000000"/>
                <w:sz w:val="18"/>
                <w:szCs w:val="18"/>
              </w:rPr>
              <w:t>Гори със ЗСпФ</w:t>
            </w:r>
          </w:p>
        </w:tc>
      </w:tr>
      <w:tr w:rsidR="001C1B9F">
        <w:tc>
          <w:tcPr>
            <w:tcW w:w="1418" w:type="dxa"/>
            <w:tcMar>
              <w:top w:w="30" w:type="dxa"/>
              <w:left w:w="30" w:type="dxa"/>
              <w:bottom w:w="30" w:type="dxa"/>
              <w:right w:w="30" w:type="dxa"/>
            </w:tcMar>
            <w:vAlign w:val="center"/>
          </w:tcPr>
          <w:p w:rsidR="001C1B9F" w:rsidRPr="007A4690" w:rsidRDefault="001C1B9F" w:rsidP="00F67A1E">
            <w:pPr>
              <w:rPr>
                <w:rFonts w:ascii="Arial" w:hAnsi="Arial" w:cs="Arial"/>
                <w:color w:val="000000"/>
                <w:sz w:val="18"/>
                <w:szCs w:val="18"/>
                <w:lang w:val="en-GB"/>
              </w:rPr>
            </w:pPr>
            <w:r>
              <w:rPr>
                <w:rFonts w:ascii="Arial" w:hAnsi="Arial" w:cs="Arial"/>
                <w:color w:val="000000"/>
                <w:sz w:val="18"/>
                <w:szCs w:val="18"/>
              </w:rPr>
              <w:t xml:space="preserve">Бялборови </w:t>
            </w:r>
            <w:r>
              <w:rPr>
                <w:rFonts w:ascii="Arial" w:hAnsi="Arial" w:cs="Arial"/>
                <w:color w:val="000000"/>
                <w:sz w:val="18"/>
                <w:szCs w:val="18"/>
                <w:lang w:val="en-GB"/>
              </w:rPr>
              <w:t>K</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39,4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w:t>
            </w:r>
          </w:p>
        </w:tc>
      </w:tr>
      <w:tr w:rsidR="001C1B9F">
        <w:tc>
          <w:tcPr>
            <w:tcW w:w="1418" w:type="dxa"/>
            <w:tcMar>
              <w:top w:w="30" w:type="dxa"/>
              <w:left w:w="30" w:type="dxa"/>
              <w:bottom w:w="30" w:type="dxa"/>
              <w:right w:w="30" w:type="dxa"/>
            </w:tcMar>
            <w:vAlign w:val="center"/>
          </w:tcPr>
          <w:p w:rsidR="001C1B9F" w:rsidRPr="007A4690" w:rsidRDefault="001C1B9F" w:rsidP="00F67A1E">
            <w:pPr>
              <w:rPr>
                <w:rFonts w:ascii="Arial" w:hAnsi="Arial" w:cs="Arial"/>
                <w:color w:val="000000"/>
                <w:sz w:val="18"/>
                <w:szCs w:val="18"/>
                <w:lang w:val="en-GB"/>
              </w:rPr>
            </w:pPr>
            <w:r>
              <w:rPr>
                <w:rFonts w:ascii="Arial" w:hAnsi="Arial" w:cs="Arial"/>
                <w:color w:val="000000"/>
                <w:sz w:val="18"/>
                <w:szCs w:val="18"/>
              </w:rPr>
              <w:t xml:space="preserve">Черборови </w:t>
            </w:r>
            <w:r>
              <w:rPr>
                <w:rFonts w:ascii="Arial" w:hAnsi="Arial" w:cs="Arial"/>
                <w:color w:val="000000"/>
                <w:sz w:val="18"/>
                <w:szCs w:val="18"/>
                <w:lang w:val="en-GB"/>
              </w:rPr>
              <w:t>K</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23,1</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0,7</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Буков Ср</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1152,8</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1152,8</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32,9</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Буков Н</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83,9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83,9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2,4</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Дъбов СрН</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69,0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69,0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96,0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22,5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118,5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3,4</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Липов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91,9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91,9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Широколист</w:t>
            </w:r>
            <w:r>
              <w:rPr>
                <w:rFonts w:ascii="Arial" w:hAnsi="Arial" w:cs="Arial"/>
                <w:color w:val="000000"/>
                <w:sz w:val="18"/>
                <w:szCs w:val="18"/>
                <w:lang w:val="en-GB"/>
              </w:rPr>
              <w:t xml:space="preserve">. </w:t>
            </w:r>
            <w:r>
              <w:rPr>
                <w:rFonts w:ascii="Arial" w:hAnsi="Arial" w:cs="Arial"/>
                <w:color w:val="000000"/>
                <w:sz w:val="18"/>
                <w:szCs w:val="18"/>
              </w:rPr>
              <w:t>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54,5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Габъров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0,7</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Буков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206,6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206,6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5,9</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Церов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106,8</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106,8</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3,1</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Смесен СрН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114,0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58,7</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173,9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4,9</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Габъров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99,2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99,2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2,8</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Церов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307,0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307,9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8,8</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Смесен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131,6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138,5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4,0</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Акациев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31,4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31,4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31,4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0,9</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Тополов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b/>
                <w:bCs/>
                <w:color w:val="000000"/>
                <w:sz w:val="18"/>
                <w:szCs w:val="18"/>
              </w:rPr>
            </w:pPr>
            <w:r>
              <w:rPr>
                <w:rFonts w:ascii="Arial" w:hAnsi="Arial" w:cs="Arial"/>
                <w:b/>
                <w:bCs/>
                <w:color w:val="000000"/>
                <w:sz w:val="18"/>
                <w:szCs w:val="18"/>
              </w:rPr>
              <w:t>Всичко ЗСпФ</w:t>
            </w:r>
          </w:p>
        </w:tc>
        <w:tc>
          <w:tcPr>
            <w:tcW w:w="1135" w:type="dxa"/>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0,5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724,7</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1962,1</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34,0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34,4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2721,7</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77,7</w:t>
            </w:r>
          </w:p>
        </w:tc>
      </w:tr>
      <w:tr w:rsidR="001C1B9F">
        <w:tc>
          <w:tcPr>
            <w:tcW w:w="0" w:type="auto"/>
            <w:gridSpan w:val="10"/>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b/>
                <w:bCs/>
                <w:color w:val="000000"/>
                <w:sz w:val="18"/>
                <w:szCs w:val="18"/>
              </w:rPr>
              <w:t>Гори със стопански функции</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Буков Ср</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Дъбов СрН</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0,3</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0,1</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Липов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0,9</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Широколист</w:t>
            </w:r>
            <w:r>
              <w:rPr>
                <w:rFonts w:ascii="Arial" w:hAnsi="Arial" w:cs="Arial"/>
                <w:color w:val="000000"/>
                <w:sz w:val="18"/>
                <w:szCs w:val="18"/>
                <w:lang w:val="en-GB"/>
              </w:rPr>
              <w:t xml:space="preserve">. </w:t>
            </w:r>
            <w:r>
              <w:rPr>
                <w:rFonts w:ascii="Arial" w:hAnsi="Arial" w:cs="Arial"/>
                <w:color w:val="000000"/>
                <w:sz w:val="18"/>
                <w:szCs w:val="18"/>
              </w:rPr>
              <w:t>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0,3</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Габъров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0,1</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Буков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Церов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164,7</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165,2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4,7</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Смесен СрН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19,1</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19,1</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0,5</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Церов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154,9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269,8</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453,7</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12,9</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Смесен В П</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0,1</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Акациев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70,2</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Тополов</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b/>
                <w:bCs/>
                <w:color w:val="000000"/>
                <w:sz w:val="18"/>
                <w:szCs w:val="18"/>
              </w:rPr>
            </w:pPr>
            <w:r>
              <w:rPr>
                <w:rFonts w:ascii="Arial" w:hAnsi="Arial" w:cs="Arial"/>
                <w:b/>
                <w:bCs/>
                <w:color w:val="000000"/>
                <w:sz w:val="18"/>
                <w:szCs w:val="18"/>
              </w:rPr>
              <w:t>всичко СтФ</w:t>
            </w:r>
          </w:p>
        </w:tc>
        <w:tc>
          <w:tcPr>
            <w:tcW w:w="1135" w:type="dxa"/>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26,4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155,4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498,7</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20,8</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86,7</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87,1</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788,4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000000"/>
                <w:sz w:val="18"/>
                <w:szCs w:val="18"/>
              </w:rPr>
            </w:pPr>
            <w:r w:rsidRPr="009B5B07">
              <w:rPr>
                <w:rFonts w:ascii="Arial" w:hAnsi="Arial" w:cs="Arial"/>
                <w:b/>
                <w:bCs/>
                <w:color w:val="000000"/>
                <w:sz w:val="18"/>
                <w:szCs w:val="18"/>
              </w:rPr>
              <w:t>22,3</w:t>
            </w:r>
          </w:p>
        </w:tc>
      </w:tr>
      <w:tr w:rsidR="001C1B9F">
        <w:tc>
          <w:tcPr>
            <w:tcW w:w="1418" w:type="dxa"/>
            <w:tcMar>
              <w:top w:w="30" w:type="dxa"/>
              <w:left w:w="30" w:type="dxa"/>
              <w:bottom w:w="30" w:type="dxa"/>
              <w:right w:w="30" w:type="dxa"/>
            </w:tcMar>
            <w:vAlign w:val="center"/>
          </w:tcPr>
          <w:p w:rsidR="001C1B9F" w:rsidRDefault="001C1B9F" w:rsidP="00F67A1E">
            <w:pPr>
              <w:rPr>
                <w:rFonts w:ascii="Arial" w:hAnsi="Arial" w:cs="Arial"/>
                <w:b/>
                <w:bCs/>
                <w:color w:val="000000"/>
                <w:sz w:val="18"/>
                <w:szCs w:val="18"/>
              </w:rPr>
            </w:pPr>
            <w:r>
              <w:rPr>
                <w:rFonts w:ascii="Arial" w:hAnsi="Arial" w:cs="Arial"/>
                <w:b/>
                <w:bCs/>
                <w:color w:val="000000"/>
                <w:sz w:val="18"/>
                <w:szCs w:val="18"/>
              </w:rPr>
              <w:t>ОБЩО</w:t>
            </w:r>
          </w:p>
        </w:tc>
        <w:tc>
          <w:tcPr>
            <w:tcW w:w="1135" w:type="dxa"/>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26,9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155,4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1223,4</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1982,9</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120,7</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121,5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3510,1</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b/>
                <w:bCs/>
                <w:color w:val="000000"/>
                <w:sz w:val="18"/>
                <w:szCs w:val="18"/>
              </w:rPr>
            </w:pPr>
            <w:r>
              <w:rPr>
                <w:rFonts w:ascii="Arial" w:hAnsi="Arial" w:cs="Arial"/>
                <w:b/>
                <w:bCs/>
                <w:color w:val="000000"/>
                <w:sz w:val="18"/>
                <w:szCs w:val="18"/>
              </w:rPr>
              <w:t>100,0</w:t>
            </w:r>
          </w:p>
        </w:tc>
      </w:tr>
      <w:tr w:rsidR="001C1B9F">
        <w:tc>
          <w:tcPr>
            <w:tcW w:w="1418" w:type="dxa"/>
            <w:tcMar>
              <w:top w:w="30" w:type="dxa"/>
              <w:left w:w="30" w:type="dxa"/>
              <w:bottom w:w="30" w:type="dxa"/>
              <w:right w:w="30" w:type="dxa"/>
            </w:tcMar>
            <w:vAlign w:val="center"/>
          </w:tcPr>
          <w:p w:rsidR="001C1B9F" w:rsidRPr="009B5B07" w:rsidRDefault="001C1B9F" w:rsidP="00F67A1E">
            <w:pPr>
              <w:rPr>
                <w:rFonts w:ascii="Arial" w:hAnsi="Arial" w:cs="Arial"/>
                <w:b/>
                <w:bCs/>
                <w:color w:val="FF0000"/>
                <w:sz w:val="18"/>
                <w:szCs w:val="18"/>
                <w:lang w:val="en-GB"/>
              </w:rPr>
            </w:pPr>
            <w:r w:rsidRPr="009B5B07">
              <w:rPr>
                <w:rFonts w:ascii="Arial" w:hAnsi="Arial" w:cs="Arial"/>
                <w:b/>
                <w:bCs/>
                <w:color w:val="FF0000"/>
                <w:sz w:val="18"/>
                <w:szCs w:val="18"/>
                <w:lang w:val="en-GB"/>
              </w:rPr>
              <w:t>%</w:t>
            </w:r>
          </w:p>
        </w:tc>
        <w:tc>
          <w:tcPr>
            <w:tcW w:w="1135" w:type="dxa"/>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sidRPr="009B5B07">
              <w:rPr>
                <w:rFonts w:ascii="Arial" w:hAnsi="Arial" w:cs="Arial"/>
                <w:b/>
                <w:bCs/>
                <w:color w:val="FF0000"/>
                <w:sz w:val="18"/>
                <w:szCs w:val="18"/>
                <w:lang w:val="en-GB"/>
              </w:rPr>
              <w:t>0.8</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Pr>
                <w:rFonts w:ascii="Arial" w:hAnsi="Arial" w:cs="Arial"/>
                <w:b/>
                <w:bCs/>
                <w:color w:val="FF0000"/>
                <w:sz w:val="18"/>
                <w:szCs w:val="18"/>
                <w:lang w:val="en-GB"/>
              </w:rPr>
              <w:t>4.4</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Pr>
                <w:rFonts w:ascii="Arial" w:hAnsi="Arial" w:cs="Arial"/>
                <w:b/>
                <w:bCs/>
                <w:color w:val="FF0000"/>
                <w:sz w:val="18"/>
                <w:szCs w:val="18"/>
                <w:lang w:val="en-GB"/>
              </w:rPr>
              <w:t>34.8</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Pr>
                <w:rFonts w:ascii="Arial" w:hAnsi="Arial" w:cs="Arial"/>
                <w:b/>
                <w:bCs/>
                <w:color w:val="FF0000"/>
                <w:sz w:val="18"/>
                <w:szCs w:val="18"/>
                <w:lang w:val="en-GB"/>
              </w:rPr>
              <w:t>56.5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rPr>
            </w:pP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Pr>
                <w:rFonts w:ascii="Arial" w:hAnsi="Arial" w:cs="Arial"/>
                <w:b/>
                <w:bCs/>
                <w:color w:val="FF0000"/>
                <w:sz w:val="18"/>
                <w:szCs w:val="18"/>
                <w:lang w:val="en-GB"/>
              </w:rPr>
              <w:t>3.5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Pr>
                <w:rFonts w:ascii="Arial" w:hAnsi="Arial" w:cs="Arial"/>
                <w:b/>
                <w:bCs/>
                <w:color w:val="FF0000"/>
                <w:sz w:val="18"/>
                <w:szCs w:val="18"/>
                <w:lang w:val="en-GB"/>
              </w:rPr>
              <w:t>3.5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lang w:val="en-GB"/>
              </w:rPr>
            </w:pPr>
            <w:r>
              <w:rPr>
                <w:rFonts w:ascii="Arial" w:hAnsi="Arial" w:cs="Arial"/>
                <w:b/>
                <w:bCs/>
                <w:color w:val="FF0000"/>
                <w:sz w:val="18"/>
                <w:szCs w:val="18"/>
                <w:lang w:val="en-GB"/>
              </w:rPr>
              <w:t>100.0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b/>
                <w:bCs/>
                <w:color w:val="FF0000"/>
                <w:sz w:val="18"/>
                <w:szCs w:val="18"/>
              </w:rPr>
            </w:pPr>
          </w:p>
        </w:tc>
      </w:tr>
      <w:tr w:rsidR="001C1B9F">
        <w:tc>
          <w:tcPr>
            <w:tcW w:w="1418" w:type="dxa"/>
            <w:tcMar>
              <w:top w:w="30" w:type="dxa"/>
              <w:left w:w="30" w:type="dxa"/>
              <w:bottom w:w="30" w:type="dxa"/>
              <w:right w:w="30" w:type="dxa"/>
            </w:tcMar>
            <w:vAlign w:val="center"/>
          </w:tcPr>
          <w:p w:rsidR="001C1B9F" w:rsidRPr="009B5B07" w:rsidRDefault="001C1B9F" w:rsidP="00F67A1E">
            <w:pPr>
              <w:rPr>
                <w:rFonts w:ascii="Arial" w:hAnsi="Arial" w:cs="Arial"/>
                <w:color w:val="000000"/>
                <w:sz w:val="18"/>
                <w:szCs w:val="18"/>
              </w:rPr>
            </w:pPr>
            <w:r w:rsidRPr="009B5B07">
              <w:rPr>
                <w:rFonts w:ascii="Arial" w:hAnsi="Arial" w:cs="Arial"/>
                <w:color w:val="000000"/>
                <w:sz w:val="18"/>
                <w:szCs w:val="18"/>
              </w:rPr>
              <w:t>ПОЛЗВАНЕ (БЕЗ КЛОНИ)</w:t>
            </w:r>
          </w:p>
        </w:tc>
        <w:tc>
          <w:tcPr>
            <w:tcW w:w="1135" w:type="dxa"/>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1115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5320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52070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134365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190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7520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7710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200580</w:t>
            </w:r>
          </w:p>
        </w:tc>
        <w:tc>
          <w:tcPr>
            <w:tcW w:w="0" w:type="auto"/>
            <w:tcMar>
              <w:top w:w="30" w:type="dxa"/>
              <w:left w:w="30" w:type="dxa"/>
              <w:bottom w:w="30" w:type="dxa"/>
              <w:right w:w="30" w:type="dxa"/>
            </w:tcMar>
            <w:vAlign w:val="center"/>
          </w:tcPr>
          <w:p w:rsidR="001C1B9F" w:rsidRPr="009B5B07" w:rsidRDefault="001C1B9F" w:rsidP="00F67A1E">
            <w:pPr>
              <w:rPr>
                <w:rFonts w:ascii="Arial" w:hAnsi="Arial" w:cs="Arial"/>
                <w:color w:val="000000"/>
                <w:sz w:val="18"/>
                <w:szCs w:val="18"/>
              </w:rPr>
            </w:pPr>
            <w:r w:rsidRPr="009B5B07">
              <w:rPr>
                <w:rFonts w:ascii="Arial" w:hAnsi="Arial" w:cs="Arial"/>
                <w:color w:val="000000"/>
                <w:sz w:val="18"/>
                <w:szCs w:val="18"/>
              </w:rPr>
              <w:t> </w:t>
            </w:r>
          </w:p>
        </w:tc>
      </w:tr>
      <w:tr w:rsidR="001C1B9F">
        <w:tc>
          <w:tcPr>
            <w:tcW w:w="1418" w:type="dxa"/>
            <w:tcMar>
              <w:top w:w="30" w:type="dxa"/>
              <w:left w:w="30" w:type="dxa"/>
              <w:bottom w:w="30" w:type="dxa"/>
              <w:right w:w="30" w:type="dxa"/>
            </w:tcMar>
            <w:vAlign w:val="center"/>
          </w:tcPr>
          <w:p w:rsidR="001C1B9F" w:rsidRPr="009B5B07" w:rsidRDefault="001C1B9F" w:rsidP="00F67A1E">
            <w:pPr>
              <w:rPr>
                <w:rFonts w:ascii="Arial" w:hAnsi="Arial" w:cs="Arial"/>
                <w:color w:val="000000"/>
                <w:sz w:val="18"/>
                <w:szCs w:val="18"/>
              </w:rPr>
            </w:pPr>
            <w:r w:rsidRPr="009B5B07">
              <w:rPr>
                <w:rFonts w:ascii="Arial" w:hAnsi="Arial" w:cs="Arial"/>
                <w:color w:val="000000"/>
                <w:sz w:val="18"/>
                <w:szCs w:val="18"/>
              </w:rPr>
              <w:t>ПОЛЗВАНЕ (С КЛОНИ)</w:t>
            </w:r>
          </w:p>
        </w:tc>
        <w:tc>
          <w:tcPr>
            <w:tcW w:w="1135" w:type="dxa"/>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1235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5865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57845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150705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220</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7885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8105</w:t>
            </w:r>
          </w:p>
        </w:tc>
        <w:tc>
          <w:tcPr>
            <w:tcW w:w="0" w:type="auto"/>
            <w:tcMar>
              <w:top w:w="30" w:type="dxa"/>
              <w:left w:w="30" w:type="dxa"/>
              <w:bottom w:w="30" w:type="dxa"/>
              <w:right w:w="30" w:type="dxa"/>
            </w:tcMar>
            <w:vAlign w:val="center"/>
          </w:tcPr>
          <w:p w:rsidR="001C1B9F" w:rsidRPr="009B5B07" w:rsidRDefault="001C1B9F" w:rsidP="00F67A1E">
            <w:pPr>
              <w:jc w:val="right"/>
              <w:rPr>
                <w:rFonts w:ascii="Arial" w:hAnsi="Arial" w:cs="Arial"/>
                <w:color w:val="000000"/>
                <w:sz w:val="18"/>
                <w:szCs w:val="18"/>
              </w:rPr>
            </w:pPr>
            <w:r w:rsidRPr="009B5B07">
              <w:rPr>
                <w:rFonts w:ascii="Arial" w:hAnsi="Arial" w:cs="Arial"/>
                <w:color w:val="000000"/>
                <w:sz w:val="18"/>
                <w:szCs w:val="18"/>
              </w:rPr>
              <w:t>223755</w:t>
            </w:r>
          </w:p>
        </w:tc>
        <w:tc>
          <w:tcPr>
            <w:tcW w:w="0" w:type="auto"/>
            <w:tcMar>
              <w:top w:w="30" w:type="dxa"/>
              <w:left w:w="30" w:type="dxa"/>
              <w:bottom w:w="30" w:type="dxa"/>
              <w:right w:w="30" w:type="dxa"/>
            </w:tcMar>
            <w:vAlign w:val="center"/>
          </w:tcPr>
          <w:p w:rsidR="001C1B9F" w:rsidRPr="009B5B07" w:rsidRDefault="001C1B9F" w:rsidP="00F67A1E">
            <w:pPr>
              <w:rPr>
                <w:rFonts w:ascii="Arial" w:hAnsi="Arial" w:cs="Arial"/>
                <w:color w:val="000000"/>
                <w:sz w:val="18"/>
                <w:szCs w:val="18"/>
              </w:rPr>
            </w:pPr>
            <w:r w:rsidRPr="009B5B07">
              <w:rPr>
                <w:rFonts w:ascii="Arial" w:hAnsi="Arial" w:cs="Arial"/>
                <w:color w:val="000000"/>
                <w:sz w:val="18"/>
                <w:szCs w:val="18"/>
              </w:rPr>
              <w:t> </w:t>
            </w:r>
          </w:p>
        </w:tc>
      </w:tr>
    </w:tbl>
    <w:p w:rsidR="001C1B9F" w:rsidRDefault="001C1B9F" w:rsidP="005E31F5">
      <w:pPr>
        <w:jc w:val="both"/>
        <w:rPr>
          <w:rFonts w:ascii="Arial" w:hAnsi="Arial" w:cs="Arial"/>
          <w:b/>
          <w:bCs/>
        </w:rPr>
      </w:pPr>
    </w:p>
    <w:p w:rsidR="001C1B9F" w:rsidRDefault="001C1B9F" w:rsidP="005E31F5">
      <w:pPr>
        <w:jc w:val="both"/>
        <w:rPr>
          <w:rFonts w:ascii="Arial" w:hAnsi="Arial" w:cs="Arial"/>
        </w:rPr>
      </w:pPr>
    </w:p>
    <w:p w:rsidR="001C1B9F" w:rsidRPr="009E1D91" w:rsidRDefault="001C1B9F" w:rsidP="004E65D7">
      <w:pPr>
        <w:ind w:firstLine="708"/>
        <w:jc w:val="both"/>
        <w:rPr>
          <w:rFonts w:ascii="Arial" w:hAnsi="Arial" w:cs="Arial"/>
          <w:b/>
          <w:bCs/>
          <w:sz w:val="22"/>
          <w:szCs w:val="22"/>
        </w:rPr>
      </w:pPr>
      <w:r w:rsidRPr="009E1D91">
        <w:rPr>
          <w:rFonts w:ascii="Arial" w:hAnsi="Arial" w:cs="Arial"/>
          <w:b/>
          <w:bCs/>
          <w:sz w:val="22"/>
          <w:szCs w:val="22"/>
        </w:rPr>
        <w:t>1.1.3. Краткосрочно- постепенна сеч</w:t>
      </w:r>
    </w:p>
    <w:p w:rsidR="001C1B9F" w:rsidRPr="009E1D91" w:rsidRDefault="001C1B9F" w:rsidP="005E31F5">
      <w:pPr>
        <w:ind w:firstLine="709"/>
        <w:jc w:val="both"/>
        <w:rPr>
          <w:rFonts w:ascii="Arial" w:hAnsi="Arial" w:cs="Arial"/>
          <w:sz w:val="22"/>
          <w:szCs w:val="22"/>
        </w:rPr>
      </w:pPr>
      <w:r w:rsidRPr="009E1D91">
        <w:rPr>
          <w:rFonts w:ascii="Arial" w:hAnsi="Arial" w:cs="Arial"/>
          <w:sz w:val="22"/>
          <w:szCs w:val="22"/>
        </w:rPr>
        <w:t xml:space="preserve">Краткосрочно-постепенната сеч е планирано да бъде изведена на обща площ от 182.3 ха, като осеменителна фаза ще се изведе върху площ от 26,9 ха и осветителна </w:t>
      </w:r>
      <w:r w:rsidRPr="009E1D91">
        <w:rPr>
          <w:rFonts w:ascii="Arial" w:hAnsi="Arial" w:cs="Arial"/>
          <w:sz w:val="22"/>
          <w:szCs w:val="22"/>
        </w:rPr>
        <w:lastRenderedPageBreak/>
        <w:t>фаза – върху 155.4 ха  Предвидена е основно в издънкови церови гори за превръщане, със стопански функции.</w:t>
      </w:r>
    </w:p>
    <w:p w:rsidR="001C1B9F" w:rsidRPr="009E1D91" w:rsidRDefault="001C1B9F" w:rsidP="009B5B07">
      <w:pPr>
        <w:jc w:val="both"/>
        <w:rPr>
          <w:rFonts w:ascii="Arial" w:hAnsi="Arial" w:cs="Arial"/>
          <w:sz w:val="22"/>
          <w:szCs w:val="22"/>
        </w:rPr>
      </w:pPr>
      <w:r w:rsidRPr="009E1D91">
        <w:rPr>
          <w:rFonts w:ascii="Arial" w:hAnsi="Arial" w:cs="Arial"/>
          <w:sz w:val="22"/>
          <w:szCs w:val="22"/>
        </w:rPr>
        <w:t xml:space="preserve"> </w:t>
      </w:r>
      <w:r w:rsidRPr="009E1D91">
        <w:rPr>
          <w:rFonts w:ascii="Arial" w:hAnsi="Arial" w:cs="Arial"/>
          <w:sz w:val="22"/>
          <w:szCs w:val="22"/>
        </w:rPr>
        <w:tab/>
        <w:t>Краткосрочно-постепенната сеч се провежда на малки площи с размер на отделното сечище до 2 ха. Сечта се провежда чрез отсичане на дърветата равномерно по площта на отделното сечище на 3 или 4 фази. Възобновителният период за отделните сечища е не по-кратък от 15 години. Подготвителната фаза се провежда при склопеност над 0,8, когато липсва семенно възобновяване от целевите дървесни видове. Склопеността се намалява до 0,7 – 0,8, а интензивността на сечта е до 25 на сто. Осеменителната фаза се провежда с интензивност до 30 на сто, като склопеността се намалява до 0,5 – 0,6. Тази фаза на сечта се провежда не по-рано от 5 години след подготвителната фаза. Осветителната фаза се провежда не по-рано от 5 години след осеменителната фаза при покритие над 50 на сто на площта на сечището с достатъчно количество подраст. Интензивността на сечта е до 50 на сто, като склопеността се намалява до 0,3 – 0,4. Окончателната фаза се провежда при склопеност на дървостоя в сечището не по-голяма от 0,4 и покритие над 80 на сто на площта с достатъчно количество укрепнал подраст. При провеждането на окончателната фаза в площните сечища се оставят от 3 до 5 биотопни дървета от зрелия дървостой на един хектар. Окончателна фаза се провежда не по-рано от 3 години след предходната фаза.</w:t>
      </w:r>
    </w:p>
    <w:p w:rsidR="001C1B9F" w:rsidRPr="009E1D91" w:rsidRDefault="001C1B9F" w:rsidP="009B5B07">
      <w:pPr>
        <w:rPr>
          <w:rFonts w:ascii="Arial" w:hAnsi="Arial" w:cs="Arial"/>
          <w:sz w:val="22"/>
          <w:szCs w:val="22"/>
        </w:rPr>
      </w:pPr>
      <w:r w:rsidRPr="009E1D91">
        <w:rPr>
          <w:rFonts w:ascii="Arial" w:hAnsi="Arial" w:cs="Arial"/>
          <w:sz w:val="22"/>
          <w:szCs w:val="22"/>
        </w:rPr>
        <w:tab/>
        <w:t>При провеждане на фазите на краткосрочно-постепенната сеч се спазват следните изисквания- площта от насаждението, в която не се провеждат сечи, е не по-малка от площта, в която се провеждат, с изключение на случаите с насаждения и имоти с площ до 2 ха, окончателната фаза на сечта започва, след като младият дървостой в съседните отсечени площи от насаждението достигне средна височина не по-малко от 2 м, не се допуска сливане на сечища, в които се провеждат окончателни фази в съседни насаждения с обща площ, по-голяма от 2 ха. В насаждения и имоти с площ до 2 ха краткосрочно-постепенната сеч може да се провежда върху цялата площ.</w:t>
      </w:r>
    </w:p>
    <w:p w:rsidR="001C1B9F" w:rsidRPr="009E1D91" w:rsidRDefault="001C1B9F" w:rsidP="00B5769B">
      <w:pPr>
        <w:ind w:firstLine="709"/>
        <w:jc w:val="both"/>
        <w:rPr>
          <w:rFonts w:ascii="Arial" w:hAnsi="Arial" w:cs="Arial"/>
          <w:sz w:val="22"/>
          <w:szCs w:val="22"/>
        </w:rPr>
      </w:pPr>
      <w:r w:rsidRPr="009E1D91">
        <w:rPr>
          <w:rFonts w:ascii="Arial" w:hAnsi="Arial" w:cs="Arial"/>
          <w:b/>
          <w:bCs/>
          <w:sz w:val="22"/>
          <w:szCs w:val="22"/>
        </w:rPr>
        <w:t>1.1.4. Гола сеч в тополови гори</w:t>
      </w:r>
      <w:r w:rsidRPr="009E1D91">
        <w:rPr>
          <w:rFonts w:ascii="Arial" w:hAnsi="Arial" w:cs="Arial"/>
          <w:sz w:val="22"/>
          <w:szCs w:val="22"/>
        </w:rPr>
        <w:t xml:space="preserve"> -  планирана в тополови гори и се предвижда на обща площ от 8,0 ха.</w:t>
      </w:r>
    </w:p>
    <w:p w:rsidR="001C1B9F" w:rsidRPr="009E1D91" w:rsidRDefault="001C1B9F" w:rsidP="00B5769B">
      <w:pPr>
        <w:ind w:firstLine="709"/>
        <w:jc w:val="both"/>
        <w:rPr>
          <w:rFonts w:ascii="Arial" w:hAnsi="Arial" w:cs="Arial"/>
          <w:b/>
          <w:bCs/>
          <w:sz w:val="22"/>
          <w:szCs w:val="22"/>
        </w:rPr>
      </w:pPr>
      <w:r w:rsidRPr="009E1D91">
        <w:rPr>
          <w:rFonts w:ascii="Arial" w:hAnsi="Arial" w:cs="Arial"/>
          <w:b/>
          <w:bCs/>
          <w:sz w:val="22"/>
          <w:szCs w:val="22"/>
        </w:rPr>
        <w:t>1.1.4. Гола сеч  в акациеви гори</w:t>
      </w:r>
    </w:p>
    <w:p w:rsidR="001C1B9F" w:rsidRPr="009E1D91" w:rsidRDefault="001C1B9F" w:rsidP="005E31F5">
      <w:pPr>
        <w:ind w:firstLine="708"/>
        <w:jc w:val="both"/>
        <w:rPr>
          <w:rFonts w:ascii="Arial" w:hAnsi="Arial" w:cs="Arial"/>
          <w:sz w:val="22"/>
          <w:szCs w:val="22"/>
        </w:rPr>
      </w:pPr>
      <w:r w:rsidRPr="009E1D91">
        <w:rPr>
          <w:rFonts w:ascii="Arial" w:hAnsi="Arial" w:cs="Arial"/>
          <w:sz w:val="22"/>
          <w:szCs w:val="22"/>
        </w:rPr>
        <w:t>Гола сеч в гори от акация се предвижда на обща площ от 120.7 ха, за горите със стопански функции – върху 86.7 ха  от площта на сечта, за горите със защитни и специални функции – 34.0 ха.</w:t>
      </w:r>
    </w:p>
    <w:p w:rsidR="001C1B9F" w:rsidRPr="009E1D91" w:rsidRDefault="001C1B9F" w:rsidP="005E31F5">
      <w:pPr>
        <w:ind w:firstLine="708"/>
        <w:jc w:val="both"/>
        <w:rPr>
          <w:rFonts w:ascii="Arial" w:hAnsi="Arial" w:cs="Arial"/>
          <w:b/>
          <w:bCs/>
          <w:sz w:val="22"/>
          <w:szCs w:val="22"/>
        </w:rPr>
      </w:pPr>
      <w:r w:rsidRPr="009E1D91">
        <w:rPr>
          <w:rFonts w:ascii="Arial" w:hAnsi="Arial" w:cs="Arial"/>
          <w:b/>
          <w:bCs/>
          <w:sz w:val="22"/>
          <w:szCs w:val="22"/>
        </w:rPr>
        <w:t>Списък на подотделите със планирани възобновителните сечи по вид и процент на интензивност и добив е поместен в Приложението на ГСП</w:t>
      </w:r>
    </w:p>
    <w:p w:rsidR="001C1B9F" w:rsidRPr="009E1D91" w:rsidRDefault="001C1B9F" w:rsidP="005E31F5">
      <w:pPr>
        <w:jc w:val="both"/>
        <w:rPr>
          <w:rFonts w:ascii="Arial" w:hAnsi="Arial" w:cs="Arial"/>
          <w:sz w:val="22"/>
          <w:szCs w:val="22"/>
        </w:rPr>
      </w:pPr>
    </w:p>
    <w:p w:rsidR="001C1B9F" w:rsidRPr="009E1D91" w:rsidRDefault="001C1B9F" w:rsidP="004E65D7">
      <w:pPr>
        <w:ind w:firstLine="708"/>
        <w:jc w:val="both"/>
        <w:rPr>
          <w:rFonts w:ascii="Arial" w:hAnsi="Arial" w:cs="Arial"/>
          <w:b/>
          <w:bCs/>
          <w:sz w:val="22"/>
          <w:szCs w:val="22"/>
          <w:u w:val="single"/>
        </w:rPr>
      </w:pPr>
      <w:r w:rsidRPr="009E1D91">
        <w:rPr>
          <w:rFonts w:ascii="Arial" w:hAnsi="Arial" w:cs="Arial"/>
          <w:b/>
          <w:bCs/>
          <w:sz w:val="22"/>
          <w:szCs w:val="22"/>
          <w:u w:val="single"/>
        </w:rPr>
        <w:t xml:space="preserve">1.2. ОТГЛЕДНИ СЕЧИ </w:t>
      </w:r>
    </w:p>
    <w:p w:rsidR="001C1B9F" w:rsidRPr="009E1D91" w:rsidRDefault="001C1B9F" w:rsidP="005E31F5">
      <w:pPr>
        <w:jc w:val="both"/>
        <w:rPr>
          <w:rFonts w:ascii="Arial" w:hAnsi="Arial" w:cs="Arial"/>
          <w:sz w:val="22"/>
          <w:szCs w:val="22"/>
        </w:rPr>
      </w:pPr>
    </w:p>
    <w:p w:rsidR="001C1B9F" w:rsidRPr="009E1D91" w:rsidRDefault="001C1B9F" w:rsidP="00B5769B">
      <w:pPr>
        <w:ind w:firstLine="708"/>
        <w:jc w:val="both"/>
        <w:rPr>
          <w:rFonts w:ascii="Arial" w:hAnsi="Arial" w:cs="Arial"/>
          <w:sz w:val="22"/>
          <w:szCs w:val="22"/>
        </w:rPr>
      </w:pPr>
      <w:r w:rsidRPr="009E1D91">
        <w:rPr>
          <w:rFonts w:ascii="Arial" w:hAnsi="Arial" w:cs="Arial"/>
          <w:sz w:val="22"/>
          <w:szCs w:val="22"/>
        </w:rPr>
        <w:t>С цел оползотворяване на естествения отпад, регулиране и подобряване на състава на културите и насажденията, повишаване на тяхната продуктивност и устойчивост, поддържане на добро санитарно състояние и съкращаване на срока за производство на технически зряла дървесина, повишаване на водоохранните, защитни, рекреационни и други функции на гората, през следващото десетилетие е предвидено да се водят отгледни сечи в култури и насаждения на обща площ – 4257.8 ха, което представлява 54.7 % от общата площ предвидена за сеч. В таблица №45 е дадено разпределението на площта и запаса на насажденията по вид на сечта и по стопански класове.</w:t>
      </w:r>
    </w:p>
    <w:p w:rsidR="001C1B9F" w:rsidRPr="009E1D91" w:rsidRDefault="001C1B9F" w:rsidP="005E31F5">
      <w:pPr>
        <w:ind w:firstLine="708"/>
        <w:jc w:val="both"/>
        <w:rPr>
          <w:rFonts w:ascii="Arial" w:hAnsi="Arial" w:cs="Arial"/>
          <w:sz w:val="22"/>
          <w:szCs w:val="22"/>
        </w:rPr>
      </w:pPr>
      <w:r w:rsidRPr="009E1D91">
        <w:rPr>
          <w:rFonts w:ascii="Arial" w:hAnsi="Arial" w:cs="Arial"/>
          <w:b/>
          <w:bCs/>
          <w:sz w:val="22"/>
          <w:szCs w:val="22"/>
          <w:u w:val="single"/>
        </w:rPr>
        <w:t>Осветление</w:t>
      </w:r>
      <w:r w:rsidRPr="009E1D91">
        <w:rPr>
          <w:rFonts w:ascii="Arial" w:hAnsi="Arial" w:cs="Arial"/>
          <w:sz w:val="22"/>
          <w:szCs w:val="22"/>
        </w:rPr>
        <w:t xml:space="preserve"> се провежда от създаването или възникването на насаждението до неговото склопяване, което обикновено настъпва към 10 - годишна възраст, но в зависимост от условията на месторастене, дървесния вид и други може да настъпи и по - рано или по - късно. Основна задача на осветлението е младите екземпляри от желания или желаните от стопанска или екологична гледна точка дървесни видове да бъдат предпазени от заглушаващото влияние на спътниците, подлеса, живата почвена покривка и издънките. На територията на стопанството е проектирано осветление на площ от 8.6 ха.</w:t>
      </w:r>
    </w:p>
    <w:p w:rsidR="001C1B9F" w:rsidRPr="009E1D91" w:rsidRDefault="001C1B9F" w:rsidP="00B5769B">
      <w:pPr>
        <w:ind w:firstLine="708"/>
        <w:jc w:val="both"/>
        <w:rPr>
          <w:rFonts w:ascii="Arial" w:hAnsi="Arial" w:cs="Arial"/>
          <w:sz w:val="22"/>
          <w:szCs w:val="22"/>
        </w:rPr>
      </w:pPr>
      <w:r w:rsidRPr="009E1D91">
        <w:rPr>
          <w:rFonts w:ascii="Arial" w:hAnsi="Arial" w:cs="Arial"/>
          <w:b/>
          <w:bCs/>
          <w:sz w:val="22"/>
          <w:szCs w:val="22"/>
          <w:u w:val="single"/>
        </w:rPr>
        <w:t>Прочистка</w:t>
      </w:r>
      <w:r w:rsidRPr="009E1D91">
        <w:rPr>
          <w:rFonts w:ascii="Arial" w:hAnsi="Arial" w:cs="Arial"/>
          <w:sz w:val="22"/>
          <w:szCs w:val="22"/>
        </w:rPr>
        <w:t xml:space="preserve"> се провежда от склопяване на насажденията до момента, в който дървостоите интензивно започват да нарастват по височина, което обикновено при високостъблените гори е от 11 до 20 годишна възраст. Основната задача на тази отгледна </w:t>
      </w:r>
      <w:r w:rsidRPr="009E1D91">
        <w:rPr>
          <w:rFonts w:ascii="Arial" w:hAnsi="Arial" w:cs="Arial"/>
          <w:sz w:val="22"/>
          <w:szCs w:val="22"/>
        </w:rPr>
        <w:lastRenderedPageBreak/>
        <w:t xml:space="preserve">сеч е регулиране на състава, произхода, пълнотата, качествената структура и здравословното състояние на дървостоя. Предвидените прочистки са проектирани за широколистните насаждения и култури без материален добив в насаждения и култури със склопеност 0.9 - 1.0 и интензивност 15 - 20%. През ревизионния период са предвидени прочистки в насаждения и култури  с  обща площ  от  179.7 ха. </w:t>
      </w:r>
      <w:bookmarkStart w:id="51" w:name="OLE_LINK142"/>
      <w:r w:rsidRPr="009E1D91">
        <w:rPr>
          <w:rFonts w:ascii="Arial" w:hAnsi="Arial" w:cs="Arial"/>
          <w:sz w:val="22"/>
          <w:szCs w:val="22"/>
        </w:rPr>
        <w:t>Списък на прочистките без материален добив е даден в Приложението на ГСП.</w:t>
      </w:r>
      <w:bookmarkEnd w:id="51"/>
    </w:p>
    <w:p w:rsidR="001C1B9F" w:rsidRPr="009E1D91" w:rsidRDefault="001C1B9F" w:rsidP="005E31F5">
      <w:pPr>
        <w:ind w:firstLine="708"/>
        <w:jc w:val="both"/>
        <w:rPr>
          <w:rFonts w:ascii="Arial" w:hAnsi="Arial" w:cs="Arial"/>
          <w:sz w:val="22"/>
          <w:szCs w:val="22"/>
        </w:rPr>
      </w:pPr>
      <w:r w:rsidRPr="009E1D91">
        <w:rPr>
          <w:rFonts w:ascii="Arial" w:hAnsi="Arial" w:cs="Arial"/>
          <w:b/>
          <w:bCs/>
          <w:sz w:val="22"/>
          <w:szCs w:val="22"/>
          <w:u w:val="single"/>
        </w:rPr>
        <w:t>Прореждане</w:t>
      </w:r>
      <w:r w:rsidRPr="009E1D91">
        <w:rPr>
          <w:rFonts w:ascii="Arial" w:hAnsi="Arial" w:cs="Arial"/>
          <w:sz w:val="22"/>
          <w:szCs w:val="22"/>
        </w:rPr>
        <w:t xml:space="preserve"> се провежда от 21 до 40-55 годишна възраст в периода на интензивен растеж на дърветата по височина с цел осигуряване на условия за растежа им и подобряване и поддържане на жизнеността и механичната устойчивост на насажденията и културите. Основна задача на този вид отгледна сеч е да се осигури прираста по височина и да се отгледат дървета с прави самоокастрени стъбла и добре развити корони. Успоредно с това, при необходимост, продължава работата поставена и неизпълнена докрай с провеждането на прочистките, а в смесените насаждения продължава регулиране на състава. </w:t>
      </w:r>
    </w:p>
    <w:p w:rsidR="001C1B9F" w:rsidRPr="009E1D91" w:rsidRDefault="001C1B9F" w:rsidP="0052746A">
      <w:pPr>
        <w:ind w:firstLine="708"/>
        <w:jc w:val="both"/>
        <w:rPr>
          <w:rFonts w:ascii="Arial" w:hAnsi="Arial" w:cs="Arial"/>
          <w:sz w:val="22"/>
          <w:szCs w:val="22"/>
        </w:rPr>
      </w:pPr>
      <w:r w:rsidRPr="009E1D91">
        <w:rPr>
          <w:rFonts w:ascii="Arial" w:hAnsi="Arial" w:cs="Arial"/>
          <w:sz w:val="22"/>
          <w:szCs w:val="22"/>
        </w:rPr>
        <w:t>Проектираните прореждания  са с интензивност от  10–25 %,  върху обща  площ от 1112.3 ха.</w:t>
      </w:r>
    </w:p>
    <w:p w:rsidR="001C1B9F" w:rsidRPr="009E1D91" w:rsidRDefault="001C1B9F" w:rsidP="005E31F5">
      <w:pPr>
        <w:ind w:firstLine="708"/>
        <w:jc w:val="both"/>
        <w:rPr>
          <w:rFonts w:ascii="Arial" w:hAnsi="Arial" w:cs="Arial"/>
          <w:sz w:val="22"/>
          <w:szCs w:val="22"/>
        </w:rPr>
      </w:pPr>
      <w:r w:rsidRPr="009E1D91">
        <w:rPr>
          <w:rFonts w:ascii="Arial" w:hAnsi="Arial" w:cs="Arial"/>
          <w:b/>
          <w:bCs/>
          <w:sz w:val="22"/>
          <w:szCs w:val="22"/>
          <w:u w:val="single"/>
        </w:rPr>
        <w:t>Пробирки</w:t>
      </w:r>
      <w:r w:rsidRPr="009E1D91">
        <w:rPr>
          <w:rFonts w:ascii="Arial" w:hAnsi="Arial" w:cs="Arial"/>
          <w:sz w:val="22"/>
          <w:szCs w:val="22"/>
        </w:rPr>
        <w:t xml:space="preserve"> се извеждат след 40-55 годишна  възраст и тъй като характерно за този период е интензивен растеж на дърветата по диаметър до започване на възобновителна сеч за създаване на условия за нарастването на дърветата с желани стъблени форми по диаметър, както и за подобряване на индивидуалната им жизненост и механична устойчивост, като след сечта пълнотата и склопеността на насаждението не се допуска да бъде по - малка от 0.7. За запазване и увеличаване на биоразнообразието в насаждения на възраст над 60 години около наличен единичен или групов подраст от редки дървесни видове, в диаметър не повече от височината на дървостоя се провеждат мероприятия за създаване на условия за развитието на подраста. </w:t>
      </w:r>
    </w:p>
    <w:p w:rsidR="001C1B9F" w:rsidRPr="009E1D91" w:rsidRDefault="001C1B9F" w:rsidP="005E31F5">
      <w:pPr>
        <w:ind w:firstLine="708"/>
        <w:jc w:val="both"/>
        <w:rPr>
          <w:rFonts w:ascii="Arial" w:hAnsi="Arial" w:cs="Arial"/>
          <w:sz w:val="22"/>
          <w:szCs w:val="22"/>
        </w:rPr>
      </w:pPr>
      <w:r w:rsidRPr="009E1D91">
        <w:rPr>
          <w:rFonts w:ascii="Arial" w:hAnsi="Arial" w:cs="Arial"/>
          <w:sz w:val="22"/>
          <w:szCs w:val="22"/>
        </w:rPr>
        <w:t xml:space="preserve">Проектираните пробирки  са с интензивност от 10–25 % в насаждения и култури с пълнота 0.8 - 1.0. През ревизионния период са проектирани пробирки в насаждения и култури с обща  площ от 2853.4 ха. </w:t>
      </w:r>
    </w:p>
    <w:p w:rsidR="001C1B9F" w:rsidRPr="009E1D91" w:rsidRDefault="001C1B9F" w:rsidP="0052746A">
      <w:pPr>
        <w:ind w:firstLine="708"/>
        <w:jc w:val="both"/>
        <w:rPr>
          <w:rFonts w:ascii="Arial" w:hAnsi="Arial" w:cs="Arial"/>
          <w:sz w:val="22"/>
          <w:szCs w:val="22"/>
        </w:rPr>
      </w:pPr>
      <w:r w:rsidRPr="009E1D91">
        <w:rPr>
          <w:rFonts w:ascii="Arial" w:hAnsi="Arial" w:cs="Arial"/>
          <w:b/>
          <w:bCs/>
          <w:sz w:val="22"/>
          <w:szCs w:val="22"/>
          <w:u w:val="single"/>
        </w:rPr>
        <w:t>Селекционна сеч</w:t>
      </w:r>
      <w:r w:rsidRPr="009E1D91">
        <w:rPr>
          <w:rFonts w:ascii="Arial" w:hAnsi="Arial" w:cs="Arial"/>
          <w:sz w:val="22"/>
          <w:szCs w:val="22"/>
        </w:rPr>
        <w:t xml:space="preserve">  се провежда за постигане на следните основни цели: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запазване на генетичното разнообразие на популационно и вътревидово ниво;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регулиране на формовото разнообразие и селекционната структура на насажденията;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осигуряване на условия за редовно и обилно семеносене или плодоносене;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увеличаване добива на висококачествени в наследствено отношение репродуктивни материали.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Селекционните сечи в семепроизводствени насаждения се провеждат при спазване на следните правила: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запазват се дървета с ясно изразени добри фенотипни признаци, като се държи сметка за наличието на полов диморфизъм, екологичните и морфологичните различия;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короните на плюсовите дървета да бъдат добре осветени, да не се допират помежду си и с короните на съседните дървета;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отсичат се минусови дървета, кривостъблени и виторасли дървета, както и такива с чепове, водни леторасли и повреди от биотични и абиотични въздействия;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отсичат се дървета от видове, които пречат на растежа и свободното кръстосано опрашване между дърветата от основния вид, както и дървета от нежелани дървесни видове;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при необходимост се извършва частично или цялостно отсичане на подлеса. </w:t>
      </w:r>
    </w:p>
    <w:p w:rsidR="001C1B9F" w:rsidRPr="009E1D91" w:rsidRDefault="001C1B9F" w:rsidP="004F789A">
      <w:pPr>
        <w:numPr>
          <w:ilvl w:val="0"/>
          <w:numId w:val="18"/>
        </w:numPr>
        <w:jc w:val="both"/>
        <w:rPr>
          <w:rFonts w:ascii="Arial" w:hAnsi="Arial" w:cs="Arial"/>
          <w:sz w:val="22"/>
          <w:szCs w:val="22"/>
        </w:rPr>
      </w:pPr>
      <w:r w:rsidRPr="009E1D91">
        <w:rPr>
          <w:rFonts w:ascii="Arial" w:hAnsi="Arial" w:cs="Arial"/>
          <w:sz w:val="22"/>
          <w:szCs w:val="22"/>
        </w:rPr>
        <w:t xml:space="preserve">След провеждане на селекционната сеч склопеността на насаждението не може да бъде по-малка от 0,5 за светлолюбивите и от 0,6 за сенкоиздръжливите видове. Сечта се провежда еднократно или на няколко пъти в зависимост от първоначалната склопеност и структура на насаждението. </w:t>
      </w:r>
    </w:p>
    <w:p w:rsidR="001C1B9F" w:rsidRPr="009E1D91" w:rsidRDefault="001C1B9F" w:rsidP="005E31F5">
      <w:pPr>
        <w:jc w:val="both"/>
        <w:rPr>
          <w:rFonts w:ascii="Arial" w:hAnsi="Arial" w:cs="Arial"/>
          <w:sz w:val="22"/>
          <w:szCs w:val="22"/>
        </w:rPr>
      </w:pPr>
      <w:r w:rsidRPr="009E1D91">
        <w:rPr>
          <w:rFonts w:ascii="Arial" w:hAnsi="Arial" w:cs="Arial"/>
          <w:sz w:val="22"/>
          <w:szCs w:val="22"/>
        </w:rPr>
        <w:t xml:space="preserve">  </w:t>
      </w:r>
      <w:r w:rsidRPr="009E1D91">
        <w:rPr>
          <w:rFonts w:ascii="Arial" w:hAnsi="Arial" w:cs="Arial"/>
          <w:sz w:val="22"/>
          <w:szCs w:val="22"/>
        </w:rPr>
        <w:tab/>
        <w:t>През ревизионния период   селекционна сеч е  проектирана на обща площ. Сечите и интензивността на ползване са съгласувани  с  Горска семеконтролна станция гр.София.</w:t>
      </w:r>
    </w:p>
    <w:p w:rsidR="001C1B9F" w:rsidRPr="009E1D91" w:rsidRDefault="001C1B9F" w:rsidP="005E31F5">
      <w:pPr>
        <w:jc w:val="both"/>
        <w:rPr>
          <w:rFonts w:ascii="Arial" w:hAnsi="Arial" w:cs="Arial"/>
          <w:sz w:val="22"/>
          <w:szCs w:val="22"/>
        </w:rPr>
      </w:pPr>
    </w:p>
    <w:p w:rsidR="001C1B9F" w:rsidRPr="009E1D91" w:rsidRDefault="00A3493A" w:rsidP="004E65D7">
      <w:pPr>
        <w:ind w:firstLine="708"/>
        <w:jc w:val="both"/>
        <w:rPr>
          <w:rFonts w:ascii="Arial" w:hAnsi="Arial" w:cs="Arial"/>
          <w:b/>
          <w:bCs/>
          <w:sz w:val="22"/>
          <w:szCs w:val="22"/>
        </w:rPr>
      </w:pPr>
      <w:r>
        <w:rPr>
          <w:rFonts w:ascii="Arial" w:hAnsi="Arial" w:cs="Arial"/>
          <w:b/>
          <w:bCs/>
          <w:sz w:val="22"/>
          <w:szCs w:val="22"/>
        </w:rPr>
        <w:br w:type="page"/>
      </w:r>
      <w:r w:rsidR="001C1B9F" w:rsidRPr="009E1D91">
        <w:rPr>
          <w:rFonts w:ascii="Arial" w:hAnsi="Arial" w:cs="Arial"/>
          <w:b/>
          <w:bCs/>
          <w:sz w:val="22"/>
          <w:szCs w:val="22"/>
        </w:rPr>
        <w:lastRenderedPageBreak/>
        <w:t xml:space="preserve">1.3. ТЕХНИЧЕСКИ СЕЧИ </w:t>
      </w:r>
    </w:p>
    <w:p w:rsidR="001C1B9F" w:rsidRPr="009E1D91" w:rsidRDefault="001C1B9F" w:rsidP="005E31F5">
      <w:pPr>
        <w:jc w:val="both"/>
        <w:rPr>
          <w:rFonts w:ascii="Arial" w:hAnsi="Arial" w:cs="Arial"/>
          <w:sz w:val="22"/>
          <w:szCs w:val="22"/>
        </w:rPr>
      </w:pPr>
    </w:p>
    <w:p w:rsidR="001C1B9F" w:rsidRPr="009E1D91" w:rsidRDefault="001C1B9F" w:rsidP="0052746A">
      <w:pPr>
        <w:ind w:firstLine="708"/>
        <w:jc w:val="both"/>
        <w:rPr>
          <w:rFonts w:ascii="Arial" w:hAnsi="Arial" w:cs="Arial"/>
          <w:color w:val="FF0000"/>
          <w:sz w:val="22"/>
          <w:szCs w:val="22"/>
        </w:rPr>
      </w:pPr>
      <w:r w:rsidRPr="009E1D91">
        <w:rPr>
          <w:rFonts w:ascii="Arial" w:hAnsi="Arial" w:cs="Arial"/>
          <w:b/>
          <w:bCs/>
          <w:sz w:val="22"/>
          <w:szCs w:val="22"/>
          <w:u w:val="single"/>
        </w:rPr>
        <w:t>Технически сечи за просветление на горски пътища</w:t>
      </w:r>
      <w:r w:rsidRPr="009E1D91">
        <w:rPr>
          <w:rFonts w:ascii="Arial" w:hAnsi="Arial" w:cs="Arial"/>
          <w:sz w:val="22"/>
          <w:szCs w:val="22"/>
        </w:rPr>
        <w:t xml:space="preserve"> с обща редуцирана </w:t>
      </w:r>
      <w:r w:rsidRPr="009E1D91">
        <w:rPr>
          <w:rFonts w:ascii="Arial" w:hAnsi="Arial" w:cs="Arial"/>
          <w:color w:val="FF0000"/>
          <w:sz w:val="22"/>
          <w:szCs w:val="22"/>
        </w:rPr>
        <w:t>площ от 34.5 ха,  и обща дължина на пътищата за просветление - 67.3 км.</w:t>
      </w:r>
    </w:p>
    <w:p w:rsidR="001C1B9F" w:rsidRDefault="001C1B9F" w:rsidP="004E65D7">
      <w:pPr>
        <w:ind w:firstLine="708"/>
        <w:jc w:val="both"/>
        <w:rPr>
          <w:rFonts w:ascii="Arial" w:hAnsi="Arial" w:cs="Arial"/>
          <w:b/>
          <w:bCs/>
          <w:u w:val="single"/>
        </w:rPr>
      </w:pPr>
    </w:p>
    <w:p w:rsidR="001C1B9F" w:rsidRPr="009E1D91" w:rsidRDefault="001C1B9F" w:rsidP="004E65D7">
      <w:pPr>
        <w:ind w:firstLine="708"/>
        <w:jc w:val="both"/>
        <w:rPr>
          <w:rFonts w:ascii="Arial" w:hAnsi="Arial" w:cs="Arial"/>
          <w:b/>
          <w:bCs/>
          <w:sz w:val="22"/>
          <w:szCs w:val="22"/>
          <w:u w:val="single"/>
        </w:rPr>
      </w:pPr>
      <w:r w:rsidRPr="009E1D91">
        <w:rPr>
          <w:rFonts w:ascii="Arial" w:hAnsi="Arial" w:cs="Arial"/>
          <w:b/>
          <w:bCs/>
          <w:sz w:val="22"/>
          <w:szCs w:val="22"/>
          <w:u w:val="single"/>
        </w:rPr>
        <w:t xml:space="preserve">ПОЧИСТВАНЕ НА СЕЧИЩАТА </w:t>
      </w:r>
    </w:p>
    <w:p w:rsidR="001C1B9F" w:rsidRPr="009E1D91" w:rsidRDefault="001C1B9F" w:rsidP="005E31F5">
      <w:pPr>
        <w:jc w:val="both"/>
        <w:rPr>
          <w:rFonts w:ascii="Arial" w:hAnsi="Arial" w:cs="Arial"/>
          <w:b/>
          <w:bCs/>
          <w:sz w:val="22"/>
          <w:szCs w:val="22"/>
          <w:u w:val="single"/>
        </w:rPr>
      </w:pPr>
    </w:p>
    <w:p w:rsidR="001C1B9F" w:rsidRPr="009E1D91" w:rsidRDefault="001C1B9F" w:rsidP="00B5769B">
      <w:pPr>
        <w:ind w:firstLine="360"/>
        <w:jc w:val="both"/>
        <w:rPr>
          <w:rFonts w:ascii="Arial" w:hAnsi="Arial" w:cs="Arial"/>
          <w:sz w:val="22"/>
          <w:szCs w:val="22"/>
        </w:rPr>
      </w:pPr>
      <w:r w:rsidRPr="009E1D91">
        <w:rPr>
          <w:rFonts w:ascii="Arial" w:hAnsi="Arial" w:cs="Arial"/>
          <w:sz w:val="22"/>
          <w:szCs w:val="22"/>
        </w:rPr>
        <w:t>При добива на дървесина се извършва почистване на сечищата от вършината, отпада и неизползваемата дървесина чрез:</w:t>
      </w:r>
    </w:p>
    <w:p w:rsidR="001C1B9F" w:rsidRPr="009E1D91" w:rsidRDefault="001C1B9F" w:rsidP="00A725D5">
      <w:pPr>
        <w:numPr>
          <w:ilvl w:val="0"/>
          <w:numId w:val="15"/>
        </w:numPr>
        <w:jc w:val="both"/>
        <w:rPr>
          <w:rFonts w:ascii="Arial" w:hAnsi="Arial" w:cs="Arial"/>
          <w:sz w:val="22"/>
          <w:szCs w:val="22"/>
        </w:rPr>
      </w:pPr>
      <w:r w:rsidRPr="009E1D91">
        <w:rPr>
          <w:rFonts w:ascii="Arial" w:hAnsi="Arial" w:cs="Arial"/>
          <w:sz w:val="22"/>
          <w:szCs w:val="22"/>
        </w:rPr>
        <w:t>изнасяне извън сечищата;</w:t>
      </w:r>
    </w:p>
    <w:p w:rsidR="001C1B9F" w:rsidRPr="009E1D91" w:rsidRDefault="001C1B9F" w:rsidP="00A725D5">
      <w:pPr>
        <w:numPr>
          <w:ilvl w:val="0"/>
          <w:numId w:val="15"/>
        </w:numPr>
        <w:jc w:val="both"/>
        <w:rPr>
          <w:rFonts w:ascii="Arial" w:hAnsi="Arial" w:cs="Arial"/>
          <w:sz w:val="22"/>
          <w:szCs w:val="22"/>
        </w:rPr>
      </w:pPr>
      <w:r w:rsidRPr="009E1D91">
        <w:rPr>
          <w:rFonts w:ascii="Arial" w:hAnsi="Arial" w:cs="Arial"/>
          <w:sz w:val="22"/>
          <w:szCs w:val="22"/>
        </w:rPr>
        <w:t>събиране на купчини в сечищата;</w:t>
      </w:r>
    </w:p>
    <w:p w:rsidR="001C1B9F" w:rsidRPr="009E1D91" w:rsidRDefault="001C1B9F" w:rsidP="00A725D5">
      <w:pPr>
        <w:numPr>
          <w:ilvl w:val="0"/>
          <w:numId w:val="15"/>
        </w:numPr>
        <w:jc w:val="both"/>
        <w:rPr>
          <w:rFonts w:ascii="Arial" w:hAnsi="Arial" w:cs="Arial"/>
          <w:sz w:val="22"/>
          <w:szCs w:val="22"/>
        </w:rPr>
      </w:pPr>
      <w:r w:rsidRPr="009E1D91">
        <w:rPr>
          <w:rFonts w:ascii="Arial" w:hAnsi="Arial" w:cs="Arial"/>
          <w:sz w:val="22"/>
          <w:szCs w:val="22"/>
        </w:rPr>
        <w:t>разхвърляне в сечището;</w:t>
      </w:r>
    </w:p>
    <w:p w:rsidR="001C1B9F" w:rsidRPr="009E1D91" w:rsidRDefault="001C1B9F" w:rsidP="00A725D5">
      <w:pPr>
        <w:numPr>
          <w:ilvl w:val="0"/>
          <w:numId w:val="15"/>
        </w:numPr>
        <w:jc w:val="both"/>
        <w:rPr>
          <w:rFonts w:ascii="Arial" w:hAnsi="Arial" w:cs="Arial"/>
          <w:sz w:val="22"/>
          <w:szCs w:val="22"/>
        </w:rPr>
      </w:pPr>
      <w:r w:rsidRPr="009E1D91">
        <w:rPr>
          <w:rFonts w:ascii="Arial" w:hAnsi="Arial" w:cs="Arial"/>
          <w:sz w:val="22"/>
          <w:szCs w:val="22"/>
        </w:rPr>
        <w:t>нареждане по хоризонталите във вид на ленти или по извозните пътища;</w:t>
      </w:r>
    </w:p>
    <w:p w:rsidR="001C1B9F" w:rsidRPr="009E1D91" w:rsidRDefault="001C1B9F" w:rsidP="00A725D5">
      <w:pPr>
        <w:numPr>
          <w:ilvl w:val="0"/>
          <w:numId w:val="15"/>
        </w:numPr>
        <w:jc w:val="both"/>
        <w:rPr>
          <w:rFonts w:ascii="Arial" w:hAnsi="Arial" w:cs="Arial"/>
          <w:sz w:val="22"/>
          <w:szCs w:val="22"/>
        </w:rPr>
      </w:pPr>
      <w:r w:rsidRPr="009E1D91">
        <w:rPr>
          <w:rFonts w:ascii="Arial" w:hAnsi="Arial" w:cs="Arial"/>
          <w:sz w:val="22"/>
          <w:szCs w:val="22"/>
        </w:rPr>
        <w:t>изгаряне в случаите на каламитет.</w:t>
      </w:r>
    </w:p>
    <w:p w:rsidR="001C1B9F" w:rsidRPr="009E1D91" w:rsidRDefault="001C1B9F" w:rsidP="00044DB5">
      <w:pPr>
        <w:ind w:firstLine="360"/>
        <w:jc w:val="both"/>
        <w:rPr>
          <w:rFonts w:ascii="Arial" w:hAnsi="Arial" w:cs="Arial"/>
          <w:sz w:val="22"/>
          <w:szCs w:val="22"/>
        </w:rPr>
      </w:pPr>
      <w:r w:rsidRPr="009E1D91">
        <w:rPr>
          <w:rFonts w:ascii="Arial" w:hAnsi="Arial" w:cs="Arial"/>
          <w:sz w:val="22"/>
          <w:szCs w:val="22"/>
        </w:rPr>
        <w:t>Почистването на сечищата при провеждане на възобновителните сечи се извършва по начин, който не уврежда подраста и не затруднява възобновяването.</w:t>
      </w:r>
    </w:p>
    <w:p w:rsidR="001C1B9F" w:rsidRPr="009E1D91" w:rsidRDefault="001C1B9F" w:rsidP="005E31F5">
      <w:pPr>
        <w:jc w:val="both"/>
        <w:rPr>
          <w:rFonts w:ascii="Arial" w:hAnsi="Arial" w:cs="Arial"/>
          <w:sz w:val="22"/>
          <w:szCs w:val="22"/>
        </w:rPr>
      </w:pPr>
    </w:p>
    <w:p w:rsidR="001C1B9F" w:rsidRPr="009E1D91" w:rsidRDefault="001C1B9F" w:rsidP="004E65D7">
      <w:pPr>
        <w:ind w:firstLine="708"/>
        <w:jc w:val="both"/>
        <w:rPr>
          <w:rFonts w:ascii="Arial" w:hAnsi="Arial" w:cs="Arial"/>
          <w:b/>
          <w:bCs/>
          <w:sz w:val="22"/>
          <w:szCs w:val="22"/>
          <w:u w:val="single"/>
        </w:rPr>
      </w:pPr>
      <w:r w:rsidRPr="009E1D91">
        <w:rPr>
          <w:rFonts w:ascii="Arial" w:hAnsi="Arial" w:cs="Arial"/>
          <w:b/>
          <w:bCs/>
          <w:sz w:val="22"/>
          <w:szCs w:val="22"/>
          <w:u w:val="single"/>
        </w:rPr>
        <w:t xml:space="preserve">2. РАЗМЕР НА ГОДИШНОТО ПОЛЗУВАНЕ ОТ ВЪЗОБНОВИТЕЛНИ СЕЧИ  </w:t>
      </w:r>
    </w:p>
    <w:p w:rsidR="001C1B9F" w:rsidRPr="009E1D91" w:rsidRDefault="001C1B9F" w:rsidP="00A3493A">
      <w:pPr>
        <w:spacing w:before="120" w:after="120"/>
        <w:ind w:firstLine="708"/>
        <w:jc w:val="both"/>
        <w:rPr>
          <w:rFonts w:ascii="Arial" w:hAnsi="Arial" w:cs="Arial"/>
          <w:b/>
          <w:bCs/>
          <w:sz w:val="22"/>
          <w:szCs w:val="22"/>
        </w:rPr>
      </w:pPr>
      <w:r w:rsidRPr="009E1D91">
        <w:rPr>
          <w:rFonts w:ascii="Arial" w:hAnsi="Arial" w:cs="Arial"/>
          <w:b/>
          <w:bCs/>
          <w:sz w:val="22"/>
          <w:szCs w:val="22"/>
        </w:rPr>
        <w:t>2.1. В ГРУПАТА ГОРИ СЪС СТОПАНСКИ ФУНКЦИИ /СтФ/</w:t>
      </w:r>
    </w:p>
    <w:p w:rsidR="001C1B9F" w:rsidRPr="00D21A9E" w:rsidRDefault="001C1B9F" w:rsidP="00771D2C">
      <w:pPr>
        <w:ind w:firstLine="708"/>
        <w:jc w:val="both"/>
        <w:rPr>
          <w:rFonts w:ascii="Arial" w:hAnsi="Arial" w:cs="Arial"/>
          <w:sz w:val="22"/>
          <w:szCs w:val="22"/>
        </w:rPr>
      </w:pPr>
      <w:r w:rsidRPr="00D21A9E">
        <w:rPr>
          <w:rFonts w:ascii="Arial" w:hAnsi="Arial" w:cs="Arial"/>
          <w:b/>
          <w:bCs/>
          <w:sz w:val="22"/>
          <w:szCs w:val="22"/>
        </w:rPr>
        <w:t>2.1.1.</w:t>
      </w:r>
      <w:r w:rsidRPr="009E1D91">
        <w:rPr>
          <w:rFonts w:ascii="Arial" w:hAnsi="Arial" w:cs="Arial"/>
          <w:b/>
          <w:bCs/>
          <w:sz w:val="22"/>
          <w:szCs w:val="22"/>
        </w:rPr>
        <w:t xml:space="preserve"> </w:t>
      </w:r>
      <w:r w:rsidRPr="00D21A9E">
        <w:rPr>
          <w:rFonts w:ascii="Arial" w:hAnsi="Arial" w:cs="Arial"/>
          <w:b/>
          <w:bCs/>
          <w:sz w:val="22"/>
          <w:szCs w:val="22"/>
        </w:rPr>
        <w:t>В Буковия среднобо</w:t>
      </w:r>
      <w:r w:rsidRPr="00D21A9E">
        <w:rPr>
          <w:rFonts w:ascii="Arial" w:hAnsi="Arial" w:cs="Arial"/>
          <w:b/>
          <w:bCs/>
          <w:sz w:val="22"/>
          <w:szCs w:val="22"/>
        </w:rPr>
        <w:softHyphen/>
        <w:t>ни</w:t>
      </w:r>
      <w:r w:rsidRPr="00D21A9E">
        <w:rPr>
          <w:rFonts w:ascii="Arial" w:hAnsi="Arial" w:cs="Arial"/>
          <w:b/>
          <w:bCs/>
          <w:sz w:val="22"/>
          <w:szCs w:val="22"/>
        </w:rPr>
        <w:softHyphen/>
        <w:t>те</w:t>
      </w:r>
      <w:r w:rsidRPr="00D21A9E">
        <w:rPr>
          <w:rFonts w:ascii="Arial" w:hAnsi="Arial" w:cs="Arial"/>
          <w:b/>
          <w:bCs/>
          <w:sz w:val="22"/>
          <w:szCs w:val="22"/>
        </w:rPr>
        <w:softHyphen/>
        <w:t>тен  стопански клас - БСр</w:t>
      </w:r>
      <w:r w:rsidRPr="00D21A9E">
        <w:rPr>
          <w:rFonts w:ascii="Arial" w:hAnsi="Arial" w:cs="Arial"/>
          <w:sz w:val="22"/>
          <w:szCs w:val="22"/>
        </w:rPr>
        <w:t xml:space="preserve"> </w:t>
      </w:r>
    </w:p>
    <w:p w:rsidR="001C1B9F" w:rsidRPr="00D21A9E" w:rsidRDefault="001C1B9F" w:rsidP="00E7451A">
      <w:pPr>
        <w:ind w:firstLine="708"/>
        <w:jc w:val="both"/>
        <w:rPr>
          <w:rFonts w:ascii="Arial" w:hAnsi="Arial" w:cs="Arial"/>
          <w:sz w:val="22"/>
          <w:szCs w:val="22"/>
        </w:rPr>
      </w:pPr>
      <w:r w:rsidRPr="00D21A9E">
        <w:rPr>
          <w:rFonts w:ascii="Arial" w:hAnsi="Arial" w:cs="Arial"/>
          <w:sz w:val="22"/>
          <w:szCs w:val="22"/>
        </w:rPr>
        <w:t xml:space="preserve">Площта на зрелите насаждения в този условен стопански клас е 15,3 ха, което представлява 100,0% от площта на стопанския клас. </w:t>
      </w:r>
    </w:p>
    <w:p w:rsidR="001C1B9F" w:rsidRDefault="001C1B9F" w:rsidP="00E7451A">
      <w:pPr>
        <w:ind w:firstLine="708"/>
        <w:jc w:val="both"/>
        <w:rPr>
          <w:rFonts w:ascii="Arial" w:hAnsi="Arial" w:cs="Arial"/>
          <w:sz w:val="22"/>
          <w:szCs w:val="22"/>
        </w:rPr>
      </w:pPr>
      <w:r w:rsidRPr="00D21A9E">
        <w:rPr>
          <w:rFonts w:ascii="Arial" w:hAnsi="Arial" w:cs="Arial"/>
          <w:sz w:val="22"/>
          <w:szCs w:val="22"/>
        </w:rPr>
        <w:t>Прието е  сечище по състояние – по площ 0,4 ха и по запас 122 куб.м.</w:t>
      </w:r>
    </w:p>
    <w:p w:rsidR="001C1B9F" w:rsidRPr="00D21A9E" w:rsidRDefault="001C1B9F" w:rsidP="00E7451A">
      <w:pPr>
        <w:ind w:firstLine="708"/>
        <w:jc w:val="both"/>
        <w:rPr>
          <w:rFonts w:ascii="Arial" w:hAnsi="Arial" w:cs="Arial"/>
          <w:sz w:val="22"/>
          <w:szCs w:val="22"/>
        </w:rPr>
      </w:pP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2.1.2 В Дъбовия средно и ниско</w:t>
      </w:r>
      <w:r w:rsidRPr="00D21A9E">
        <w:rPr>
          <w:rFonts w:ascii="Arial" w:hAnsi="Arial" w:cs="Arial"/>
          <w:b/>
          <w:bCs/>
          <w:sz w:val="22"/>
          <w:szCs w:val="22"/>
        </w:rPr>
        <w:softHyphen/>
        <w:t>бо</w:t>
      </w:r>
      <w:r w:rsidRPr="00D21A9E">
        <w:rPr>
          <w:rFonts w:ascii="Arial" w:hAnsi="Arial" w:cs="Arial"/>
          <w:b/>
          <w:bCs/>
          <w:sz w:val="22"/>
          <w:szCs w:val="22"/>
        </w:rPr>
        <w:softHyphen/>
        <w:t>ни</w:t>
      </w:r>
      <w:r w:rsidRPr="00D21A9E">
        <w:rPr>
          <w:rFonts w:ascii="Arial" w:hAnsi="Arial" w:cs="Arial"/>
          <w:b/>
          <w:bCs/>
          <w:sz w:val="22"/>
          <w:szCs w:val="22"/>
        </w:rPr>
        <w:softHyphen/>
        <w:t>те</w:t>
      </w:r>
      <w:r w:rsidRPr="00D21A9E">
        <w:rPr>
          <w:rFonts w:ascii="Arial" w:hAnsi="Arial" w:cs="Arial"/>
          <w:b/>
          <w:bCs/>
          <w:sz w:val="22"/>
          <w:szCs w:val="22"/>
        </w:rPr>
        <w:softHyphen/>
        <w:t>тен  стопански кла</w:t>
      </w:r>
      <w:r w:rsidRPr="00D21A9E">
        <w:rPr>
          <w:rFonts w:ascii="Arial" w:hAnsi="Arial" w:cs="Arial"/>
          <w:b/>
          <w:bCs/>
          <w:sz w:val="22"/>
          <w:szCs w:val="22"/>
        </w:rPr>
        <w:softHyphen/>
        <w:t>с - ДСрН</w:t>
      </w:r>
    </w:p>
    <w:p w:rsidR="001C1B9F" w:rsidRPr="00D21A9E" w:rsidRDefault="001C1B9F" w:rsidP="00E7451A">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 xml:space="preserve">Площта на зрелите насаждения е 10,2 ха, което представлява </w:t>
      </w:r>
      <w:r w:rsidRPr="009E1D91">
        <w:rPr>
          <w:rFonts w:ascii="Arial" w:hAnsi="Arial" w:cs="Arial"/>
          <w:sz w:val="22"/>
          <w:szCs w:val="22"/>
        </w:rPr>
        <w:t>7.7</w:t>
      </w:r>
      <w:r w:rsidRPr="00D21A9E">
        <w:rPr>
          <w:rFonts w:ascii="Arial" w:hAnsi="Arial" w:cs="Arial"/>
          <w:sz w:val="22"/>
          <w:szCs w:val="22"/>
        </w:rPr>
        <w:t xml:space="preserve"> % от площта на стопанския клас.  </w:t>
      </w:r>
    </w:p>
    <w:p w:rsidR="001C1B9F" w:rsidRPr="00D21A9E" w:rsidRDefault="001C1B9F" w:rsidP="00D21A9E">
      <w:pPr>
        <w:ind w:firstLine="708"/>
        <w:jc w:val="both"/>
        <w:rPr>
          <w:rFonts w:ascii="Arial" w:hAnsi="Arial" w:cs="Arial"/>
          <w:sz w:val="22"/>
          <w:szCs w:val="22"/>
        </w:rPr>
      </w:pPr>
      <w:r w:rsidRPr="00D21A9E">
        <w:rPr>
          <w:rFonts w:ascii="Arial" w:hAnsi="Arial" w:cs="Arial"/>
          <w:sz w:val="22"/>
          <w:szCs w:val="22"/>
        </w:rPr>
        <w:t>Прието е  сечище по състояние. по площ 0,3 ха и по запас 62 куб.м.</w:t>
      </w:r>
    </w:p>
    <w:p w:rsidR="001C1B9F" w:rsidRDefault="001C1B9F" w:rsidP="00771D2C">
      <w:pPr>
        <w:ind w:firstLine="708"/>
        <w:jc w:val="both"/>
        <w:rPr>
          <w:rFonts w:ascii="Arial" w:hAnsi="Arial" w:cs="Arial"/>
          <w:b/>
          <w:bCs/>
        </w:rPr>
      </w:pPr>
      <w:r>
        <w:rPr>
          <w:rFonts w:ascii="Arial" w:hAnsi="Arial" w:cs="Arial"/>
          <w:b/>
          <w:bCs/>
        </w:rPr>
        <w:t>2.1.3. В Церовия стопански клас - Ц</w:t>
      </w:r>
    </w:p>
    <w:p w:rsidR="001C1B9F" w:rsidRPr="00D21A9E" w:rsidRDefault="001C1B9F" w:rsidP="00E7451A">
      <w:pPr>
        <w:jc w:val="both"/>
        <w:rPr>
          <w:rFonts w:ascii="Arial" w:hAnsi="Arial" w:cs="Arial"/>
          <w:sz w:val="22"/>
          <w:szCs w:val="22"/>
        </w:rPr>
      </w:pPr>
      <w:r>
        <w:rPr>
          <w:rFonts w:ascii="Arial" w:hAnsi="Arial" w:cs="Arial"/>
        </w:rPr>
        <w:t xml:space="preserve">      </w:t>
      </w:r>
      <w:r>
        <w:rPr>
          <w:rFonts w:ascii="Arial" w:hAnsi="Arial" w:cs="Arial"/>
        </w:rPr>
        <w:tab/>
      </w:r>
      <w:r w:rsidRPr="00D21A9E">
        <w:rPr>
          <w:rFonts w:ascii="Arial" w:hAnsi="Arial" w:cs="Arial"/>
          <w:sz w:val="22"/>
          <w:szCs w:val="22"/>
        </w:rPr>
        <w:t xml:space="preserve">Площта на зрелите насаждения в този условен стопански клас е 0,6 ха, което представлява </w:t>
      </w:r>
      <w:r w:rsidRPr="009E1D91">
        <w:rPr>
          <w:rFonts w:ascii="Arial" w:hAnsi="Arial" w:cs="Arial"/>
          <w:sz w:val="22"/>
          <w:szCs w:val="22"/>
        </w:rPr>
        <w:t>0.7</w:t>
      </w:r>
      <w:r w:rsidRPr="00D21A9E">
        <w:rPr>
          <w:rFonts w:ascii="Arial" w:hAnsi="Arial" w:cs="Arial"/>
          <w:sz w:val="22"/>
          <w:szCs w:val="22"/>
        </w:rPr>
        <w:t xml:space="preserve"> % от площта на стопанския клас.  </w:t>
      </w:r>
    </w:p>
    <w:p w:rsidR="001C1B9F" w:rsidRPr="00D21A9E" w:rsidRDefault="001C1B9F" w:rsidP="00771D2C">
      <w:pPr>
        <w:ind w:firstLine="708"/>
        <w:jc w:val="both"/>
        <w:rPr>
          <w:rFonts w:ascii="Arial" w:hAnsi="Arial" w:cs="Arial"/>
          <w:sz w:val="22"/>
          <w:szCs w:val="22"/>
        </w:rPr>
      </w:pPr>
      <w:r w:rsidRPr="00D21A9E">
        <w:rPr>
          <w:rFonts w:ascii="Arial" w:hAnsi="Arial" w:cs="Arial"/>
          <w:sz w:val="22"/>
          <w:szCs w:val="22"/>
        </w:rPr>
        <w:t>Прието е сечище по състояние по площ 0,1 ха и по запас 10 куб.м.</w:t>
      </w:r>
    </w:p>
    <w:p w:rsidR="001C1B9F" w:rsidRPr="00D21A9E" w:rsidRDefault="001C1B9F" w:rsidP="00771D2C">
      <w:pPr>
        <w:ind w:firstLine="708"/>
        <w:jc w:val="both"/>
        <w:rPr>
          <w:rFonts w:ascii="Arial" w:hAnsi="Arial" w:cs="Arial"/>
          <w:sz w:val="22"/>
          <w:szCs w:val="22"/>
        </w:rPr>
      </w:pPr>
      <w:r w:rsidRPr="00D21A9E">
        <w:rPr>
          <w:rFonts w:ascii="Arial" w:hAnsi="Arial" w:cs="Arial"/>
          <w:b/>
          <w:bCs/>
          <w:sz w:val="22"/>
          <w:szCs w:val="22"/>
        </w:rPr>
        <w:t>2.1.4. В Липовия стопански клас  - Л</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Тук ползването от възобновителни сечи не с</w:t>
      </w:r>
      <w:r w:rsidRPr="00D21A9E">
        <w:rPr>
          <w:rFonts w:ascii="Arial" w:hAnsi="Arial" w:cs="Arial"/>
          <w:sz w:val="22"/>
          <w:szCs w:val="22"/>
          <w:lang w:val="en-US"/>
        </w:rPr>
        <w:t>e</w:t>
      </w:r>
      <w:r w:rsidRPr="00D21A9E">
        <w:rPr>
          <w:rFonts w:ascii="Arial" w:hAnsi="Arial" w:cs="Arial"/>
          <w:sz w:val="22"/>
          <w:szCs w:val="22"/>
        </w:rPr>
        <w:t xml:space="preserve"> контролира с формулни методи, поради което се явява просто сбор от предвиденото ползване в отделните насаждения, съобразно тяхното състояние. От проектираните възобновителни сечи в този стопански клас се очаква средногодишен добив  в размер на 140 куб.м. </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2.1.5. В Широколистен високостъблен условен стопански кла</w:t>
      </w:r>
      <w:r w:rsidRPr="00D21A9E">
        <w:rPr>
          <w:rFonts w:ascii="Arial" w:hAnsi="Arial" w:cs="Arial"/>
          <w:b/>
          <w:bCs/>
          <w:sz w:val="22"/>
          <w:szCs w:val="22"/>
        </w:rPr>
        <w:softHyphen/>
        <w:t>с - ШВ</w:t>
      </w:r>
    </w:p>
    <w:p w:rsidR="001C1B9F" w:rsidRPr="00D21A9E" w:rsidRDefault="001C1B9F" w:rsidP="006E63FD">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 xml:space="preserve">Площта на зрелите насаждения </w:t>
      </w:r>
      <w:r>
        <w:rPr>
          <w:rFonts w:ascii="Arial" w:hAnsi="Arial" w:cs="Arial"/>
          <w:sz w:val="22"/>
          <w:szCs w:val="22"/>
          <w:lang w:val="en-US"/>
        </w:rPr>
        <w:t>e</w:t>
      </w:r>
      <w:r w:rsidRPr="009E1D91">
        <w:rPr>
          <w:rFonts w:ascii="Arial" w:hAnsi="Arial" w:cs="Arial"/>
          <w:sz w:val="22"/>
          <w:szCs w:val="22"/>
        </w:rPr>
        <w:t xml:space="preserve"> 0.7</w:t>
      </w:r>
      <w:r w:rsidRPr="00D21A9E">
        <w:rPr>
          <w:rFonts w:ascii="Arial" w:hAnsi="Arial" w:cs="Arial"/>
          <w:sz w:val="22"/>
          <w:szCs w:val="22"/>
        </w:rPr>
        <w:t xml:space="preserve"> ха, което представлява 0,</w:t>
      </w:r>
      <w:r w:rsidRPr="009E1D91">
        <w:rPr>
          <w:rFonts w:ascii="Arial" w:hAnsi="Arial" w:cs="Arial"/>
          <w:sz w:val="22"/>
          <w:szCs w:val="22"/>
        </w:rPr>
        <w:t>1</w:t>
      </w:r>
      <w:r w:rsidRPr="00D21A9E">
        <w:rPr>
          <w:rFonts w:ascii="Arial" w:hAnsi="Arial" w:cs="Arial"/>
          <w:sz w:val="22"/>
          <w:szCs w:val="22"/>
        </w:rPr>
        <w:t xml:space="preserve"> % от площта на </w:t>
      </w:r>
      <w:r>
        <w:rPr>
          <w:rFonts w:ascii="Arial" w:hAnsi="Arial" w:cs="Arial"/>
          <w:sz w:val="22"/>
          <w:szCs w:val="22"/>
        </w:rPr>
        <w:t>стопанския</w:t>
      </w:r>
      <w:r w:rsidRPr="00D21A9E">
        <w:rPr>
          <w:rFonts w:ascii="Arial" w:hAnsi="Arial" w:cs="Arial"/>
          <w:sz w:val="22"/>
          <w:szCs w:val="22"/>
        </w:rPr>
        <w:t xml:space="preserve"> клас.  </w:t>
      </w:r>
    </w:p>
    <w:p w:rsidR="001C1B9F" w:rsidRPr="00D21A9E" w:rsidRDefault="001C1B9F" w:rsidP="006E63FD">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Pr>
          <w:rFonts w:ascii="Arial" w:hAnsi="Arial" w:cs="Arial"/>
          <w:sz w:val="22"/>
          <w:szCs w:val="22"/>
        </w:rPr>
        <w:t>0,3</w:t>
      </w:r>
      <w:r w:rsidRPr="00D21A9E">
        <w:rPr>
          <w:rFonts w:ascii="Arial" w:hAnsi="Arial" w:cs="Arial"/>
          <w:sz w:val="22"/>
          <w:szCs w:val="22"/>
        </w:rPr>
        <w:t xml:space="preserve"> ха и  по  за</w:t>
      </w:r>
      <w:r w:rsidRPr="00D21A9E">
        <w:rPr>
          <w:rFonts w:ascii="Arial" w:hAnsi="Arial" w:cs="Arial"/>
          <w:sz w:val="22"/>
          <w:szCs w:val="22"/>
        </w:rPr>
        <w:softHyphen/>
        <w:t>пас – 5</w:t>
      </w:r>
      <w:r>
        <w:rPr>
          <w:rFonts w:ascii="Arial" w:hAnsi="Arial" w:cs="Arial"/>
          <w:sz w:val="22"/>
          <w:szCs w:val="22"/>
        </w:rPr>
        <w:t>8</w:t>
      </w:r>
      <w:r w:rsidRPr="00D21A9E">
        <w:rPr>
          <w:rFonts w:ascii="Arial" w:hAnsi="Arial" w:cs="Arial"/>
          <w:sz w:val="22"/>
          <w:szCs w:val="22"/>
        </w:rPr>
        <w:t xml:space="preserve"> куб.м. </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2.1.6. В Габъров  стопански клас - Г</w:t>
      </w:r>
    </w:p>
    <w:p w:rsidR="001C1B9F" w:rsidRDefault="001C1B9F" w:rsidP="006E63FD">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 xml:space="preserve">Площта на зрелите насаждения  е </w:t>
      </w:r>
      <w:r>
        <w:rPr>
          <w:rFonts w:ascii="Arial" w:hAnsi="Arial" w:cs="Arial"/>
          <w:sz w:val="22"/>
          <w:szCs w:val="22"/>
        </w:rPr>
        <w:t>4,6</w:t>
      </w:r>
      <w:r w:rsidRPr="00D21A9E">
        <w:rPr>
          <w:rFonts w:ascii="Arial" w:hAnsi="Arial" w:cs="Arial"/>
          <w:sz w:val="22"/>
          <w:szCs w:val="22"/>
        </w:rPr>
        <w:t xml:space="preserve"> ха, което представлява </w:t>
      </w:r>
      <w:r>
        <w:rPr>
          <w:rFonts w:ascii="Arial" w:hAnsi="Arial" w:cs="Arial"/>
          <w:sz w:val="22"/>
          <w:szCs w:val="22"/>
        </w:rPr>
        <w:t>9,9</w:t>
      </w:r>
      <w:r w:rsidRPr="00D21A9E">
        <w:rPr>
          <w:rFonts w:ascii="Arial" w:hAnsi="Arial" w:cs="Arial"/>
          <w:sz w:val="22"/>
          <w:szCs w:val="22"/>
        </w:rPr>
        <w:t xml:space="preserve"> % от площта на условния клас. </w:t>
      </w:r>
    </w:p>
    <w:p w:rsidR="001C1B9F" w:rsidRPr="00D21A9E" w:rsidRDefault="001C1B9F" w:rsidP="007066FC">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Pr>
          <w:rFonts w:ascii="Arial" w:hAnsi="Arial" w:cs="Arial"/>
          <w:sz w:val="22"/>
          <w:szCs w:val="22"/>
        </w:rPr>
        <w:t>0,1</w:t>
      </w:r>
      <w:r w:rsidRPr="00D21A9E">
        <w:rPr>
          <w:rFonts w:ascii="Arial" w:hAnsi="Arial" w:cs="Arial"/>
          <w:sz w:val="22"/>
          <w:szCs w:val="22"/>
        </w:rPr>
        <w:t xml:space="preserve"> ха и  по  за</w:t>
      </w:r>
      <w:r w:rsidRPr="00D21A9E">
        <w:rPr>
          <w:rFonts w:ascii="Arial" w:hAnsi="Arial" w:cs="Arial"/>
          <w:sz w:val="22"/>
          <w:szCs w:val="22"/>
        </w:rPr>
        <w:softHyphen/>
        <w:t xml:space="preserve">пас – </w:t>
      </w:r>
      <w:r>
        <w:rPr>
          <w:rFonts w:ascii="Arial" w:hAnsi="Arial" w:cs="Arial"/>
          <w:sz w:val="22"/>
          <w:szCs w:val="22"/>
        </w:rPr>
        <w:t>31</w:t>
      </w:r>
      <w:r w:rsidRPr="00D21A9E">
        <w:rPr>
          <w:rFonts w:ascii="Arial" w:hAnsi="Arial" w:cs="Arial"/>
          <w:sz w:val="22"/>
          <w:szCs w:val="22"/>
        </w:rPr>
        <w:t xml:space="preserve"> куб.м.  </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2.1.7. В издънко</w:t>
      </w:r>
      <w:r w:rsidRPr="00D21A9E">
        <w:rPr>
          <w:rFonts w:ascii="Arial" w:hAnsi="Arial" w:cs="Arial"/>
          <w:b/>
          <w:bCs/>
          <w:sz w:val="22"/>
          <w:szCs w:val="22"/>
        </w:rPr>
        <w:softHyphen/>
        <w:t>ви</w:t>
      </w:r>
      <w:r w:rsidRPr="00D21A9E">
        <w:rPr>
          <w:rFonts w:ascii="Arial" w:hAnsi="Arial" w:cs="Arial"/>
          <w:b/>
          <w:bCs/>
          <w:sz w:val="22"/>
          <w:szCs w:val="22"/>
        </w:rPr>
        <w:softHyphen/>
        <w:t>те стопан</w:t>
      </w:r>
      <w:r w:rsidRPr="00D21A9E">
        <w:rPr>
          <w:rFonts w:ascii="Arial" w:hAnsi="Arial" w:cs="Arial"/>
          <w:b/>
          <w:bCs/>
          <w:sz w:val="22"/>
          <w:szCs w:val="22"/>
        </w:rPr>
        <w:softHyphen/>
        <w:t>с</w:t>
      </w:r>
      <w:r w:rsidRPr="00D21A9E">
        <w:rPr>
          <w:rFonts w:ascii="Arial" w:hAnsi="Arial" w:cs="Arial"/>
          <w:b/>
          <w:bCs/>
          <w:sz w:val="22"/>
          <w:szCs w:val="22"/>
        </w:rPr>
        <w:softHyphen/>
        <w:t>ки кла</w:t>
      </w:r>
      <w:r w:rsidRPr="00D21A9E">
        <w:rPr>
          <w:rFonts w:ascii="Arial" w:hAnsi="Arial" w:cs="Arial"/>
          <w:b/>
          <w:bCs/>
          <w:sz w:val="22"/>
          <w:szCs w:val="22"/>
        </w:rPr>
        <w:softHyphen/>
        <w:t>со</w:t>
      </w:r>
      <w:r w:rsidRPr="00D21A9E">
        <w:rPr>
          <w:rFonts w:ascii="Arial" w:hAnsi="Arial" w:cs="Arial"/>
          <w:b/>
          <w:bCs/>
          <w:sz w:val="22"/>
          <w:szCs w:val="22"/>
        </w:rPr>
        <w:softHyphen/>
        <w:t>ве за пре</w:t>
      </w:r>
      <w:r w:rsidRPr="00D21A9E">
        <w:rPr>
          <w:rFonts w:ascii="Arial" w:hAnsi="Arial" w:cs="Arial"/>
          <w:b/>
          <w:bCs/>
          <w:sz w:val="22"/>
          <w:szCs w:val="22"/>
        </w:rPr>
        <w:softHyphen/>
        <w:t>в</w:t>
      </w:r>
      <w:r w:rsidRPr="00D21A9E">
        <w:rPr>
          <w:rFonts w:ascii="Arial" w:hAnsi="Arial" w:cs="Arial"/>
          <w:b/>
          <w:bCs/>
          <w:sz w:val="22"/>
          <w:szCs w:val="22"/>
        </w:rPr>
        <w:softHyphen/>
        <w:t>ръ</w:t>
      </w:r>
      <w:r w:rsidRPr="00D21A9E">
        <w:rPr>
          <w:rFonts w:ascii="Arial" w:hAnsi="Arial" w:cs="Arial"/>
          <w:b/>
          <w:bCs/>
          <w:sz w:val="22"/>
          <w:szCs w:val="22"/>
        </w:rPr>
        <w:softHyphen/>
        <w:t>ща</w:t>
      </w:r>
      <w:r w:rsidRPr="00D21A9E">
        <w:rPr>
          <w:rFonts w:ascii="Arial" w:hAnsi="Arial" w:cs="Arial"/>
          <w:b/>
          <w:bCs/>
          <w:sz w:val="22"/>
          <w:szCs w:val="22"/>
        </w:rPr>
        <w:softHyphen/>
        <w:t xml:space="preserve">не </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Тук пол</w:t>
      </w:r>
      <w:r w:rsidRPr="00D21A9E">
        <w:rPr>
          <w:rFonts w:ascii="Arial" w:hAnsi="Arial" w:cs="Arial"/>
          <w:sz w:val="22"/>
          <w:szCs w:val="22"/>
        </w:rPr>
        <w:softHyphen/>
        <w:t>з</w:t>
      </w:r>
      <w:r w:rsidRPr="00D21A9E">
        <w:rPr>
          <w:rFonts w:ascii="Arial" w:hAnsi="Arial" w:cs="Arial"/>
          <w:sz w:val="22"/>
          <w:szCs w:val="22"/>
        </w:rPr>
        <w:softHyphen/>
        <w:t>ва</w:t>
      </w:r>
      <w:r w:rsidRPr="00D21A9E">
        <w:rPr>
          <w:rFonts w:ascii="Arial" w:hAnsi="Arial" w:cs="Arial"/>
          <w:sz w:val="22"/>
          <w:szCs w:val="22"/>
        </w:rPr>
        <w:softHyphen/>
        <w:t>не</w:t>
      </w:r>
      <w:r w:rsidRPr="00D21A9E">
        <w:rPr>
          <w:rFonts w:ascii="Arial" w:hAnsi="Arial" w:cs="Arial"/>
          <w:sz w:val="22"/>
          <w:szCs w:val="22"/>
        </w:rPr>
        <w:softHyphen/>
        <w:t>то от възобновителни се</w:t>
      </w:r>
      <w:r w:rsidRPr="00D21A9E">
        <w:rPr>
          <w:rFonts w:ascii="Arial" w:hAnsi="Arial" w:cs="Arial"/>
          <w:sz w:val="22"/>
          <w:szCs w:val="22"/>
        </w:rPr>
        <w:softHyphen/>
        <w:t>чи не се кон</w:t>
      </w:r>
      <w:r w:rsidRPr="00D21A9E">
        <w:rPr>
          <w:rFonts w:ascii="Arial" w:hAnsi="Arial" w:cs="Arial"/>
          <w:sz w:val="22"/>
          <w:szCs w:val="22"/>
        </w:rPr>
        <w:softHyphen/>
        <w:t>т</w:t>
      </w:r>
      <w:r w:rsidRPr="00D21A9E">
        <w:rPr>
          <w:rFonts w:ascii="Arial" w:hAnsi="Arial" w:cs="Arial"/>
          <w:sz w:val="22"/>
          <w:szCs w:val="22"/>
        </w:rPr>
        <w:softHyphen/>
        <w:t>ро</w:t>
      </w:r>
      <w:r w:rsidRPr="00D21A9E">
        <w:rPr>
          <w:rFonts w:ascii="Arial" w:hAnsi="Arial" w:cs="Arial"/>
          <w:sz w:val="22"/>
          <w:szCs w:val="22"/>
        </w:rPr>
        <w:softHyphen/>
        <w:t>ли</w:t>
      </w:r>
      <w:r w:rsidRPr="00D21A9E">
        <w:rPr>
          <w:rFonts w:ascii="Arial" w:hAnsi="Arial" w:cs="Arial"/>
          <w:sz w:val="22"/>
          <w:szCs w:val="22"/>
        </w:rPr>
        <w:softHyphen/>
        <w:t xml:space="preserve">ра </w:t>
      </w:r>
      <w:bookmarkStart w:id="52" w:name="OLE_LINK383"/>
      <w:bookmarkStart w:id="53" w:name="OLE_LINK384"/>
      <w:r w:rsidRPr="00D21A9E">
        <w:rPr>
          <w:rFonts w:ascii="Arial" w:hAnsi="Arial" w:cs="Arial"/>
          <w:sz w:val="22"/>
          <w:szCs w:val="22"/>
        </w:rPr>
        <w:t>с фор</w:t>
      </w:r>
      <w:r w:rsidRPr="00D21A9E">
        <w:rPr>
          <w:rFonts w:ascii="Arial" w:hAnsi="Arial" w:cs="Arial"/>
          <w:sz w:val="22"/>
          <w:szCs w:val="22"/>
        </w:rPr>
        <w:softHyphen/>
        <w:t>мул</w:t>
      </w:r>
      <w:r w:rsidRPr="00D21A9E">
        <w:rPr>
          <w:rFonts w:ascii="Arial" w:hAnsi="Arial" w:cs="Arial"/>
          <w:sz w:val="22"/>
          <w:szCs w:val="22"/>
        </w:rPr>
        <w:softHyphen/>
        <w:t>ни ме</w:t>
      </w:r>
      <w:r w:rsidRPr="00D21A9E">
        <w:rPr>
          <w:rFonts w:ascii="Arial" w:hAnsi="Arial" w:cs="Arial"/>
          <w:sz w:val="22"/>
          <w:szCs w:val="22"/>
        </w:rPr>
        <w:softHyphen/>
        <w:t>то</w:t>
      </w:r>
      <w:r w:rsidRPr="00D21A9E">
        <w:rPr>
          <w:rFonts w:ascii="Arial" w:hAnsi="Arial" w:cs="Arial"/>
          <w:sz w:val="22"/>
          <w:szCs w:val="22"/>
        </w:rPr>
        <w:softHyphen/>
        <w:t>ди, по</w:t>
      </w:r>
      <w:r w:rsidRPr="00D21A9E">
        <w:rPr>
          <w:rFonts w:ascii="Arial" w:hAnsi="Arial" w:cs="Arial"/>
          <w:sz w:val="22"/>
          <w:szCs w:val="22"/>
        </w:rPr>
        <w:softHyphen/>
        <w:t>ра</w:t>
      </w:r>
      <w:r w:rsidRPr="00D21A9E">
        <w:rPr>
          <w:rFonts w:ascii="Arial" w:hAnsi="Arial" w:cs="Arial"/>
          <w:sz w:val="22"/>
          <w:szCs w:val="22"/>
        </w:rPr>
        <w:softHyphen/>
        <w:t>ди ко</w:t>
      </w:r>
      <w:r w:rsidRPr="00D21A9E">
        <w:rPr>
          <w:rFonts w:ascii="Arial" w:hAnsi="Arial" w:cs="Arial"/>
          <w:sz w:val="22"/>
          <w:szCs w:val="22"/>
        </w:rPr>
        <w:softHyphen/>
        <w:t>е</w:t>
      </w:r>
      <w:r w:rsidRPr="00D21A9E">
        <w:rPr>
          <w:rFonts w:ascii="Arial" w:hAnsi="Arial" w:cs="Arial"/>
          <w:sz w:val="22"/>
          <w:szCs w:val="22"/>
        </w:rPr>
        <w:softHyphen/>
        <w:t>то се явя</w:t>
      </w:r>
      <w:r w:rsidRPr="00D21A9E">
        <w:rPr>
          <w:rFonts w:ascii="Arial" w:hAnsi="Arial" w:cs="Arial"/>
          <w:sz w:val="22"/>
          <w:szCs w:val="22"/>
        </w:rPr>
        <w:softHyphen/>
        <w:t>ва про</w:t>
      </w:r>
      <w:r w:rsidRPr="00D21A9E">
        <w:rPr>
          <w:rFonts w:ascii="Arial" w:hAnsi="Arial" w:cs="Arial"/>
          <w:sz w:val="22"/>
          <w:szCs w:val="22"/>
        </w:rPr>
        <w:softHyphen/>
        <w:t>с</w:t>
      </w:r>
      <w:r w:rsidRPr="00D21A9E">
        <w:rPr>
          <w:rFonts w:ascii="Arial" w:hAnsi="Arial" w:cs="Arial"/>
          <w:sz w:val="22"/>
          <w:szCs w:val="22"/>
        </w:rPr>
        <w:softHyphen/>
        <w:t>то сбор от пре</w:t>
      </w:r>
      <w:r w:rsidRPr="00D21A9E">
        <w:rPr>
          <w:rFonts w:ascii="Arial" w:hAnsi="Arial" w:cs="Arial"/>
          <w:sz w:val="22"/>
          <w:szCs w:val="22"/>
        </w:rPr>
        <w:softHyphen/>
        <w:t>д</w:t>
      </w:r>
      <w:r w:rsidRPr="00D21A9E">
        <w:rPr>
          <w:rFonts w:ascii="Arial" w:hAnsi="Arial" w:cs="Arial"/>
          <w:sz w:val="22"/>
          <w:szCs w:val="22"/>
        </w:rPr>
        <w:softHyphen/>
        <w:t>ви</w:t>
      </w:r>
      <w:r w:rsidRPr="00D21A9E">
        <w:rPr>
          <w:rFonts w:ascii="Arial" w:hAnsi="Arial" w:cs="Arial"/>
          <w:sz w:val="22"/>
          <w:szCs w:val="22"/>
        </w:rPr>
        <w:softHyphen/>
        <w:t>де</w:t>
      </w:r>
      <w:r w:rsidRPr="00D21A9E">
        <w:rPr>
          <w:rFonts w:ascii="Arial" w:hAnsi="Arial" w:cs="Arial"/>
          <w:sz w:val="22"/>
          <w:szCs w:val="22"/>
        </w:rPr>
        <w:softHyphen/>
        <w:t>но</w:t>
      </w:r>
      <w:r w:rsidRPr="00D21A9E">
        <w:rPr>
          <w:rFonts w:ascii="Arial" w:hAnsi="Arial" w:cs="Arial"/>
          <w:sz w:val="22"/>
          <w:szCs w:val="22"/>
        </w:rPr>
        <w:softHyphen/>
        <w:t>то пол</w:t>
      </w:r>
      <w:r w:rsidRPr="00D21A9E">
        <w:rPr>
          <w:rFonts w:ascii="Arial" w:hAnsi="Arial" w:cs="Arial"/>
          <w:sz w:val="22"/>
          <w:szCs w:val="22"/>
        </w:rPr>
        <w:softHyphen/>
        <w:t>з</w:t>
      </w:r>
      <w:r w:rsidRPr="00D21A9E">
        <w:rPr>
          <w:rFonts w:ascii="Arial" w:hAnsi="Arial" w:cs="Arial"/>
          <w:sz w:val="22"/>
          <w:szCs w:val="22"/>
        </w:rPr>
        <w:softHyphen/>
        <w:t>ва</w:t>
      </w:r>
      <w:r w:rsidRPr="00D21A9E">
        <w:rPr>
          <w:rFonts w:ascii="Arial" w:hAnsi="Arial" w:cs="Arial"/>
          <w:sz w:val="22"/>
          <w:szCs w:val="22"/>
        </w:rPr>
        <w:softHyphen/>
        <w:t>не в от</w:t>
      </w:r>
      <w:r w:rsidRPr="00D21A9E">
        <w:rPr>
          <w:rFonts w:ascii="Arial" w:hAnsi="Arial" w:cs="Arial"/>
          <w:sz w:val="22"/>
          <w:szCs w:val="22"/>
        </w:rPr>
        <w:softHyphen/>
        <w:t>дел</w:t>
      </w:r>
      <w:r w:rsidRPr="00D21A9E">
        <w:rPr>
          <w:rFonts w:ascii="Arial" w:hAnsi="Arial" w:cs="Arial"/>
          <w:sz w:val="22"/>
          <w:szCs w:val="22"/>
        </w:rPr>
        <w:softHyphen/>
        <w:t>ни</w:t>
      </w:r>
      <w:r w:rsidRPr="00D21A9E">
        <w:rPr>
          <w:rFonts w:ascii="Arial" w:hAnsi="Arial" w:cs="Arial"/>
          <w:sz w:val="22"/>
          <w:szCs w:val="22"/>
        </w:rPr>
        <w:softHyphen/>
        <w:t>те на</w:t>
      </w:r>
      <w:r w:rsidRPr="00D21A9E">
        <w:rPr>
          <w:rFonts w:ascii="Arial" w:hAnsi="Arial" w:cs="Arial"/>
          <w:sz w:val="22"/>
          <w:szCs w:val="22"/>
        </w:rPr>
        <w:softHyphen/>
        <w:t>саж</w:t>
      </w:r>
      <w:r w:rsidRPr="00D21A9E">
        <w:rPr>
          <w:rFonts w:ascii="Arial" w:hAnsi="Arial" w:cs="Arial"/>
          <w:sz w:val="22"/>
          <w:szCs w:val="22"/>
        </w:rPr>
        <w:softHyphen/>
        <w:t>де</w:t>
      </w:r>
      <w:r w:rsidRPr="00D21A9E">
        <w:rPr>
          <w:rFonts w:ascii="Arial" w:hAnsi="Arial" w:cs="Arial"/>
          <w:sz w:val="22"/>
          <w:szCs w:val="22"/>
        </w:rPr>
        <w:softHyphen/>
        <w:t>ния, съ</w:t>
      </w:r>
      <w:r w:rsidRPr="00D21A9E">
        <w:rPr>
          <w:rFonts w:ascii="Arial" w:hAnsi="Arial" w:cs="Arial"/>
          <w:sz w:val="22"/>
          <w:szCs w:val="22"/>
        </w:rPr>
        <w:softHyphen/>
        <w:t>о</w:t>
      </w:r>
      <w:r w:rsidRPr="00D21A9E">
        <w:rPr>
          <w:rFonts w:ascii="Arial" w:hAnsi="Arial" w:cs="Arial"/>
          <w:sz w:val="22"/>
          <w:szCs w:val="22"/>
        </w:rPr>
        <w:softHyphen/>
        <w:t>б</w:t>
      </w:r>
      <w:r w:rsidRPr="00D21A9E">
        <w:rPr>
          <w:rFonts w:ascii="Arial" w:hAnsi="Arial" w:cs="Arial"/>
          <w:sz w:val="22"/>
          <w:szCs w:val="22"/>
        </w:rPr>
        <w:softHyphen/>
        <w:t>ра</w:t>
      </w:r>
      <w:r w:rsidRPr="00D21A9E">
        <w:rPr>
          <w:rFonts w:ascii="Arial" w:hAnsi="Arial" w:cs="Arial"/>
          <w:sz w:val="22"/>
          <w:szCs w:val="22"/>
        </w:rPr>
        <w:softHyphen/>
        <w:t>з</w:t>
      </w:r>
      <w:r w:rsidRPr="00D21A9E">
        <w:rPr>
          <w:rFonts w:ascii="Arial" w:hAnsi="Arial" w:cs="Arial"/>
          <w:sz w:val="22"/>
          <w:szCs w:val="22"/>
        </w:rPr>
        <w:softHyphen/>
        <w:t>но</w:t>
      </w:r>
      <w:bookmarkEnd w:id="52"/>
      <w:bookmarkEnd w:id="53"/>
      <w:r w:rsidRPr="00D21A9E">
        <w:rPr>
          <w:rFonts w:ascii="Arial" w:hAnsi="Arial" w:cs="Arial"/>
          <w:sz w:val="22"/>
          <w:szCs w:val="22"/>
        </w:rPr>
        <w:t xml:space="preserve"> тях</w:t>
      </w:r>
      <w:r w:rsidRPr="00D21A9E">
        <w:rPr>
          <w:rFonts w:ascii="Arial" w:hAnsi="Arial" w:cs="Arial"/>
          <w:sz w:val="22"/>
          <w:szCs w:val="22"/>
        </w:rPr>
        <w:softHyphen/>
        <w:t>но</w:t>
      </w:r>
      <w:r w:rsidRPr="00D21A9E">
        <w:rPr>
          <w:rFonts w:ascii="Arial" w:hAnsi="Arial" w:cs="Arial"/>
          <w:sz w:val="22"/>
          <w:szCs w:val="22"/>
        </w:rPr>
        <w:softHyphen/>
        <w:t>то съ</w:t>
      </w:r>
      <w:r w:rsidRPr="00D21A9E">
        <w:rPr>
          <w:rFonts w:ascii="Arial" w:hAnsi="Arial" w:cs="Arial"/>
          <w:sz w:val="22"/>
          <w:szCs w:val="22"/>
        </w:rPr>
        <w:softHyphen/>
        <w:t>с</w:t>
      </w:r>
      <w:r w:rsidRPr="00D21A9E">
        <w:rPr>
          <w:rFonts w:ascii="Arial" w:hAnsi="Arial" w:cs="Arial"/>
          <w:sz w:val="22"/>
          <w:szCs w:val="22"/>
        </w:rPr>
        <w:softHyphen/>
        <w:t>то</w:t>
      </w:r>
      <w:r w:rsidRPr="00D21A9E">
        <w:rPr>
          <w:rFonts w:ascii="Arial" w:hAnsi="Arial" w:cs="Arial"/>
          <w:sz w:val="22"/>
          <w:szCs w:val="22"/>
        </w:rPr>
        <w:softHyphen/>
        <w:t>я</w:t>
      </w:r>
      <w:r w:rsidRPr="00D21A9E">
        <w:rPr>
          <w:rFonts w:ascii="Arial" w:hAnsi="Arial" w:cs="Arial"/>
          <w:sz w:val="22"/>
          <w:szCs w:val="22"/>
        </w:rPr>
        <w:softHyphen/>
        <w:t>ние. Об</w:t>
      </w:r>
      <w:r w:rsidRPr="00D21A9E">
        <w:rPr>
          <w:rFonts w:ascii="Arial" w:hAnsi="Arial" w:cs="Arial"/>
          <w:sz w:val="22"/>
          <w:szCs w:val="22"/>
        </w:rPr>
        <w:softHyphen/>
        <w:t>що от те</w:t>
      </w:r>
      <w:r w:rsidRPr="00D21A9E">
        <w:rPr>
          <w:rFonts w:ascii="Arial" w:hAnsi="Arial" w:cs="Arial"/>
          <w:sz w:val="22"/>
          <w:szCs w:val="22"/>
        </w:rPr>
        <w:softHyphen/>
        <w:t>зи сто</w:t>
      </w:r>
      <w:r w:rsidRPr="00D21A9E">
        <w:rPr>
          <w:rFonts w:ascii="Arial" w:hAnsi="Arial" w:cs="Arial"/>
          <w:sz w:val="22"/>
          <w:szCs w:val="22"/>
        </w:rPr>
        <w:softHyphen/>
        <w:t>пан</w:t>
      </w:r>
      <w:r w:rsidRPr="00D21A9E">
        <w:rPr>
          <w:rFonts w:ascii="Arial" w:hAnsi="Arial" w:cs="Arial"/>
          <w:sz w:val="22"/>
          <w:szCs w:val="22"/>
        </w:rPr>
        <w:softHyphen/>
        <w:t>с</w:t>
      </w:r>
      <w:r w:rsidRPr="00D21A9E">
        <w:rPr>
          <w:rFonts w:ascii="Arial" w:hAnsi="Arial" w:cs="Arial"/>
          <w:sz w:val="22"/>
          <w:szCs w:val="22"/>
        </w:rPr>
        <w:softHyphen/>
        <w:t>ки кла</w:t>
      </w:r>
      <w:r w:rsidRPr="00D21A9E">
        <w:rPr>
          <w:rFonts w:ascii="Arial" w:hAnsi="Arial" w:cs="Arial"/>
          <w:sz w:val="22"/>
          <w:szCs w:val="22"/>
        </w:rPr>
        <w:softHyphen/>
        <w:t>со</w:t>
      </w:r>
      <w:r w:rsidRPr="00D21A9E">
        <w:rPr>
          <w:rFonts w:ascii="Arial" w:hAnsi="Arial" w:cs="Arial"/>
          <w:sz w:val="22"/>
          <w:szCs w:val="22"/>
        </w:rPr>
        <w:softHyphen/>
        <w:t>ве се оча</w:t>
      </w:r>
      <w:r w:rsidRPr="00D21A9E">
        <w:rPr>
          <w:rFonts w:ascii="Arial" w:hAnsi="Arial" w:cs="Arial"/>
          <w:sz w:val="22"/>
          <w:szCs w:val="22"/>
        </w:rPr>
        <w:softHyphen/>
        <w:t>к</w:t>
      </w:r>
      <w:r w:rsidRPr="00D21A9E">
        <w:rPr>
          <w:rFonts w:ascii="Arial" w:hAnsi="Arial" w:cs="Arial"/>
          <w:sz w:val="22"/>
          <w:szCs w:val="22"/>
        </w:rPr>
        <w:softHyphen/>
        <w:t>ва от възобновителни се</w:t>
      </w:r>
      <w:r w:rsidRPr="00D21A9E">
        <w:rPr>
          <w:rFonts w:ascii="Arial" w:hAnsi="Arial" w:cs="Arial"/>
          <w:sz w:val="22"/>
          <w:szCs w:val="22"/>
        </w:rPr>
        <w:softHyphen/>
        <w:t>чи да се до</w:t>
      </w:r>
      <w:r w:rsidRPr="00D21A9E">
        <w:rPr>
          <w:rFonts w:ascii="Arial" w:hAnsi="Arial" w:cs="Arial"/>
          <w:sz w:val="22"/>
          <w:szCs w:val="22"/>
        </w:rPr>
        <w:softHyphen/>
        <w:t>би</w:t>
      </w:r>
      <w:r w:rsidRPr="00D21A9E">
        <w:rPr>
          <w:rFonts w:ascii="Arial" w:hAnsi="Arial" w:cs="Arial"/>
          <w:sz w:val="22"/>
          <w:szCs w:val="22"/>
        </w:rPr>
        <w:softHyphen/>
        <w:t>ят сред</w:t>
      </w:r>
      <w:r w:rsidRPr="00D21A9E">
        <w:rPr>
          <w:rFonts w:ascii="Arial" w:hAnsi="Arial" w:cs="Arial"/>
          <w:sz w:val="22"/>
          <w:szCs w:val="22"/>
        </w:rPr>
        <w:softHyphen/>
        <w:t>но</w:t>
      </w:r>
      <w:r w:rsidRPr="00D21A9E">
        <w:rPr>
          <w:rFonts w:ascii="Arial" w:hAnsi="Arial" w:cs="Arial"/>
          <w:sz w:val="22"/>
          <w:szCs w:val="22"/>
        </w:rPr>
        <w:softHyphen/>
        <w:t>го</w:t>
      </w:r>
      <w:r w:rsidRPr="00D21A9E">
        <w:rPr>
          <w:rFonts w:ascii="Arial" w:hAnsi="Arial" w:cs="Arial"/>
          <w:sz w:val="22"/>
          <w:szCs w:val="22"/>
        </w:rPr>
        <w:softHyphen/>
        <w:t>ди</w:t>
      </w:r>
      <w:r w:rsidRPr="00D21A9E">
        <w:rPr>
          <w:rFonts w:ascii="Arial" w:hAnsi="Arial" w:cs="Arial"/>
          <w:sz w:val="22"/>
          <w:szCs w:val="22"/>
        </w:rPr>
        <w:softHyphen/>
        <w:t>ш</w:t>
      </w:r>
      <w:r w:rsidRPr="00D21A9E">
        <w:rPr>
          <w:rFonts w:ascii="Arial" w:hAnsi="Arial" w:cs="Arial"/>
          <w:sz w:val="22"/>
          <w:szCs w:val="22"/>
        </w:rPr>
        <w:softHyphen/>
        <w:t>но по 25</w:t>
      </w:r>
      <w:r>
        <w:rPr>
          <w:rFonts w:ascii="Arial" w:hAnsi="Arial" w:cs="Arial"/>
          <w:sz w:val="22"/>
          <w:szCs w:val="22"/>
        </w:rPr>
        <w:t>56</w:t>
      </w:r>
      <w:r w:rsidRPr="00D21A9E">
        <w:rPr>
          <w:rFonts w:ascii="Arial" w:hAnsi="Arial" w:cs="Arial"/>
          <w:sz w:val="22"/>
          <w:szCs w:val="22"/>
        </w:rPr>
        <w:t xml:space="preserve"> куб.м.</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2.1.8. В Акациевия стопански клас - А</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 xml:space="preserve">Насажденията и културите тук ще се стопанисват нискостъблено и от голи сечи ще се добиват годишно по </w:t>
      </w:r>
      <w:r>
        <w:rPr>
          <w:rFonts w:ascii="Arial" w:hAnsi="Arial" w:cs="Arial"/>
          <w:sz w:val="22"/>
          <w:szCs w:val="22"/>
        </w:rPr>
        <w:t>412</w:t>
      </w:r>
      <w:r w:rsidRPr="00D21A9E">
        <w:rPr>
          <w:rFonts w:ascii="Arial" w:hAnsi="Arial" w:cs="Arial"/>
          <w:sz w:val="22"/>
          <w:szCs w:val="22"/>
        </w:rPr>
        <w:t xml:space="preserve"> куб.м.</w:t>
      </w:r>
    </w:p>
    <w:p w:rsidR="001C1B9F" w:rsidRPr="00D21A9E" w:rsidRDefault="001C1B9F" w:rsidP="00B5769B">
      <w:pPr>
        <w:ind w:firstLine="708"/>
        <w:jc w:val="both"/>
        <w:rPr>
          <w:rFonts w:ascii="Arial" w:hAnsi="Arial" w:cs="Arial"/>
          <w:b/>
          <w:bCs/>
          <w:sz w:val="22"/>
          <w:szCs w:val="22"/>
        </w:rPr>
      </w:pPr>
      <w:r w:rsidRPr="00D21A9E">
        <w:rPr>
          <w:rFonts w:ascii="Arial" w:hAnsi="Arial" w:cs="Arial"/>
          <w:b/>
          <w:bCs/>
          <w:sz w:val="22"/>
          <w:szCs w:val="22"/>
        </w:rPr>
        <w:t>2.1.9. В Келявгабъровия стопански клас – Кгбр</w:t>
      </w:r>
    </w:p>
    <w:p w:rsidR="001C1B9F" w:rsidRPr="00D21A9E" w:rsidRDefault="001C1B9F" w:rsidP="00B5769B">
      <w:pPr>
        <w:ind w:firstLine="708"/>
        <w:jc w:val="both"/>
        <w:rPr>
          <w:rFonts w:ascii="Arial" w:hAnsi="Arial" w:cs="Arial"/>
          <w:b/>
          <w:bCs/>
          <w:sz w:val="22"/>
          <w:szCs w:val="22"/>
        </w:rPr>
      </w:pPr>
      <w:r w:rsidRPr="00D21A9E">
        <w:rPr>
          <w:rFonts w:ascii="Arial" w:hAnsi="Arial" w:cs="Arial"/>
          <w:sz w:val="22"/>
          <w:szCs w:val="22"/>
        </w:rPr>
        <w:t>В стопанския клас през десетилетието не се предвижда ползване от възобновителни сечи.</w:t>
      </w:r>
    </w:p>
    <w:p w:rsidR="001C1B9F" w:rsidRPr="00D21A9E" w:rsidRDefault="001C1B9F" w:rsidP="00B5769B">
      <w:pPr>
        <w:ind w:firstLine="709"/>
        <w:jc w:val="both"/>
        <w:rPr>
          <w:rFonts w:ascii="Arial" w:hAnsi="Arial" w:cs="Arial"/>
          <w:sz w:val="22"/>
          <w:szCs w:val="22"/>
        </w:rPr>
      </w:pPr>
      <w:r w:rsidRPr="00D21A9E">
        <w:rPr>
          <w:rFonts w:ascii="Arial" w:hAnsi="Arial" w:cs="Arial"/>
          <w:sz w:val="22"/>
          <w:szCs w:val="22"/>
        </w:rPr>
        <w:lastRenderedPageBreak/>
        <w:t>От така планираните възобновителни сечи об</w:t>
      </w:r>
      <w:r w:rsidRPr="00D21A9E">
        <w:rPr>
          <w:rFonts w:ascii="Arial" w:hAnsi="Arial" w:cs="Arial"/>
          <w:sz w:val="22"/>
          <w:szCs w:val="22"/>
        </w:rPr>
        <w:softHyphen/>
        <w:t>щи</w:t>
      </w:r>
      <w:r w:rsidRPr="00D21A9E">
        <w:rPr>
          <w:rFonts w:ascii="Arial" w:hAnsi="Arial" w:cs="Arial"/>
          <w:sz w:val="22"/>
          <w:szCs w:val="22"/>
        </w:rPr>
        <w:softHyphen/>
        <w:t>ят раз</w:t>
      </w:r>
      <w:r w:rsidRPr="00D21A9E">
        <w:rPr>
          <w:rFonts w:ascii="Arial" w:hAnsi="Arial" w:cs="Arial"/>
          <w:sz w:val="22"/>
          <w:szCs w:val="22"/>
        </w:rPr>
        <w:softHyphen/>
        <w:t>мер на го</w:t>
      </w:r>
      <w:r w:rsidRPr="00D21A9E">
        <w:rPr>
          <w:rFonts w:ascii="Arial" w:hAnsi="Arial" w:cs="Arial"/>
          <w:sz w:val="22"/>
          <w:szCs w:val="22"/>
        </w:rPr>
        <w:softHyphen/>
        <w:t>ди</w:t>
      </w:r>
      <w:r w:rsidRPr="00D21A9E">
        <w:rPr>
          <w:rFonts w:ascii="Arial" w:hAnsi="Arial" w:cs="Arial"/>
          <w:sz w:val="22"/>
          <w:szCs w:val="22"/>
        </w:rPr>
        <w:softHyphen/>
        <w:t>ш</w:t>
      </w:r>
      <w:r w:rsidRPr="00D21A9E">
        <w:rPr>
          <w:rFonts w:ascii="Arial" w:hAnsi="Arial" w:cs="Arial"/>
          <w:sz w:val="22"/>
          <w:szCs w:val="22"/>
        </w:rPr>
        <w:softHyphen/>
        <w:t>но</w:t>
      </w:r>
      <w:r w:rsidRPr="00D21A9E">
        <w:rPr>
          <w:rFonts w:ascii="Arial" w:hAnsi="Arial" w:cs="Arial"/>
          <w:sz w:val="22"/>
          <w:szCs w:val="22"/>
        </w:rPr>
        <w:softHyphen/>
        <w:t>то пол</w:t>
      </w:r>
      <w:r w:rsidRPr="00D21A9E">
        <w:rPr>
          <w:rFonts w:ascii="Arial" w:hAnsi="Arial" w:cs="Arial"/>
          <w:sz w:val="22"/>
          <w:szCs w:val="22"/>
        </w:rPr>
        <w:softHyphen/>
        <w:t>з</w:t>
      </w:r>
      <w:r w:rsidRPr="00D21A9E">
        <w:rPr>
          <w:rFonts w:ascii="Arial" w:hAnsi="Arial" w:cs="Arial"/>
          <w:sz w:val="22"/>
          <w:szCs w:val="22"/>
        </w:rPr>
        <w:softHyphen/>
        <w:t>ва</w:t>
      </w:r>
      <w:r w:rsidRPr="00D21A9E">
        <w:rPr>
          <w:rFonts w:ascii="Arial" w:hAnsi="Arial" w:cs="Arial"/>
          <w:sz w:val="22"/>
          <w:szCs w:val="22"/>
        </w:rPr>
        <w:softHyphen/>
        <w:t>не в горите със стопански функции за ДГТ през сле</w:t>
      </w:r>
      <w:r w:rsidRPr="00D21A9E">
        <w:rPr>
          <w:rFonts w:ascii="Arial" w:hAnsi="Arial" w:cs="Arial"/>
          <w:sz w:val="22"/>
          <w:szCs w:val="22"/>
        </w:rPr>
        <w:softHyphen/>
        <w:t>д</w:t>
      </w:r>
      <w:r w:rsidRPr="00D21A9E">
        <w:rPr>
          <w:rFonts w:ascii="Arial" w:hAnsi="Arial" w:cs="Arial"/>
          <w:sz w:val="22"/>
          <w:szCs w:val="22"/>
        </w:rPr>
        <w:softHyphen/>
        <w:t>ва</w:t>
      </w:r>
      <w:r w:rsidRPr="00D21A9E">
        <w:rPr>
          <w:rFonts w:ascii="Arial" w:hAnsi="Arial" w:cs="Arial"/>
          <w:sz w:val="22"/>
          <w:szCs w:val="22"/>
        </w:rPr>
        <w:softHyphen/>
        <w:t>що</w:t>
      </w:r>
      <w:r w:rsidRPr="00D21A9E">
        <w:rPr>
          <w:rFonts w:ascii="Arial" w:hAnsi="Arial" w:cs="Arial"/>
          <w:sz w:val="22"/>
          <w:szCs w:val="22"/>
        </w:rPr>
        <w:softHyphen/>
        <w:t>то де</w:t>
      </w:r>
      <w:r w:rsidRPr="00D21A9E">
        <w:rPr>
          <w:rFonts w:ascii="Arial" w:hAnsi="Arial" w:cs="Arial"/>
          <w:sz w:val="22"/>
          <w:szCs w:val="22"/>
        </w:rPr>
        <w:softHyphen/>
        <w:t>се</w:t>
      </w:r>
      <w:r w:rsidRPr="00D21A9E">
        <w:rPr>
          <w:rFonts w:ascii="Arial" w:hAnsi="Arial" w:cs="Arial"/>
          <w:sz w:val="22"/>
          <w:szCs w:val="22"/>
        </w:rPr>
        <w:softHyphen/>
        <w:t>тилетие се пре</w:t>
      </w:r>
      <w:r w:rsidRPr="00D21A9E">
        <w:rPr>
          <w:rFonts w:ascii="Arial" w:hAnsi="Arial" w:cs="Arial"/>
          <w:sz w:val="22"/>
          <w:szCs w:val="22"/>
        </w:rPr>
        <w:softHyphen/>
        <w:t>д</w:t>
      </w:r>
      <w:r w:rsidRPr="00D21A9E">
        <w:rPr>
          <w:rFonts w:ascii="Arial" w:hAnsi="Arial" w:cs="Arial"/>
          <w:sz w:val="22"/>
          <w:szCs w:val="22"/>
        </w:rPr>
        <w:softHyphen/>
        <w:t>виж</w:t>
      </w:r>
      <w:r w:rsidRPr="00D21A9E">
        <w:rPr>
          <w:rFonts w:ascii="Arial" w:hAnsi="Arial" w:cs="Arial"/>
          <w:sz w:val="22"/>
          <w:szCs w:val="22"/>
        </w:rPr>
        <w:softHyphen/>
        <w:t>да да бъ</w:t>
      </w:r>
      <w:r w:rsidRPr="00D21A9E">
        <w:rPr>
          <w:rFonts w:ascii="Arial" w:hAnsi="Arial" w:cs="Arial"/>
          <w:sz w:val="22"/>
          <w:szCs w:val="22"/>
        </w:rPr>
        <w:softHyphen/>
        <w:t xml:space="preserve">де </w:t>
      </w:r>
      <w:r w:rsidRPr="00D21A9E">
        <w:rPr>
          <w:rFonts w:ascii="Arial" w:hAnsi="Arial" w:cs="Arial"/>
          <w:b/>
          <w:bCs/>
          <w:sz w:val="22"/>
          <w:szCs w:val="22"/>
        </w:rPr>
        <w:t>3394  куб.м.</w:t>
      </w:r>
    </w:p>
    <w:p w:rsidR="001C1B9F" w:rsidRDefault="001C1B9F" w:rsidP="005E31F5">
      <w:pPr>
        <w:jc w:val="both"/>
        <w:rPr>
          <w:rFonts w:ascii="Arial" w:hAnsi="Arial" w:cs="Arial"/>
          <w:b/>
          <w:bCs/>
        </w:rPr>
      </w:pPr>
    </w:p>
    <w:p w:rsidR="001C1B9F" w:rsidRPr="00D21A9E" w:rsidRDefault="001C1B9F" w:rsidP="004E65D7">
      <w:pPr>
        <w:ind w:firstLine="708"/>
        <w:jc w:val="both"/>
        <w:rPr>
          <w:rFonts w:ascii="Arial" w:hAnsi="Arial" w:cs="Arial"/>
          <w:b/>
          <w:bCs/>
          <w:sz w:val="22"/>
          <w:szCs w:val="22"/>
        </w:rPr>
      </w:pPr>
      <w:r w:rsidRPr="00D21A9E">
        <w:rPr>
          <w:rFonts w:ascii="Arial" w:hAnsi="Arial" w:cs="Arial"/>
          <w:b/>
          <w:bCs/>
          <w:sz w:val="22"/>
          <w:szCs w:val="22"/>
        </w:rPr>
        <w:t>2.2. ГОРИ СЪС ЗАЩИТНИ И СПЕЦИАЛНИ ФУНКЦИИ/ЗСпФ/</w:t>
      </w:r>
    </w:p>
    <w:p w:rsidR="001C1B9F" w:rsidRPr="00D21A9E" w:rsidRDefault="001C1B9F" w:rsidP="005E31F5">
      <w:pPr>
        <w:jc w:val="both"/>
        <w:rPr>
          <w:rFonts w:ascii="Arial" w:hAnsi="Arial" w:cs="Arial"/>
          <w:sz w:val="22"/>
          <w:szCs w:val="22"/>
        </w:rPr>
      </w:pPr>
    </w:p>
    <w:p w:rsidR="001C1B9F" w:rsidRPr="009E1D91" w:rsidRDefault="001C1B9F" w:rsidP="00B5769B">
      <w:pPr>
        <w:pStyle w:val="PlainText"/>
        <w:ind w:firstLine="708"/>
        <w:jc w:val="both"/>
        <w:rPr>
          <w:rFonts w:ascii="Arial" w:hAnsi="Arial" w:cs="Arial"/>
          <w:sz w:val="22"/>
          <w:szCs w:val="22"/>
          <w:lang w:val="bg-BG"/>
        </w:rPr>
      </w:pPr>
      <w:r w:rsidRPr="009E1D91">
        <w:rPr>
          <w:rFonts w:ascii="Arial" w:hAnsi="Arial" w:cs="Arial"/>
          <w:sz w:val="22"/>
          <w:szCs w:val="22"/>
          <w:lang w:val="bg-BG"/>
        </w:rPr>
        <w:t>Ползване от възобновителни сечи във високостъблените гори е предвидено в горите със защитни и специални функции - държавна собственост- горски територии.</w:t>
      </w:r>
      <w:r w:rsidRPr="00D21A9E">
        <w:rPr>
          <w:rFonts w:ascii="Arial" w:hAnsi="Arial" w:cs="Arial"/>
          <w:sz w:val="22"/>
          <w:szCs w:val="22"/>
          <w:lang w:val="bg-BG"/>
        </w:rPr>
        <w:t xml:space="preserve"> </w:t>
      </w:r>
      <w:r w:rsidRPr="009E1D91">
        <w:rPr>
          <w:rFonts w:ascii="Arial" w:hAnsi="Arial" w:cs="Arial"/>
          <w:sz w:val="22"/>
          <w:szCs w:val="22"/>
          <w:lang w:val="bg-BG"/>
        </w:rPr>
        <w:t>Съгласно действащата нормативна уредба, нормите на ползване в тези гори не се контролират с формулните методи. Представляват сбор от планираните възобновителни сечи в отделните насаждения и за да се анализира и съпостави набраното ползване са изчислени варианти на годишно сечище по различните формулни метод за условните стопански класове. Насоката е планирана по състояние, според защитните и специални функции на насажденията и изискванията на Наредба №8 за сечите в горите на Р България.</w:t>
      </w:r>
      <w:r w:rsidRPr="00D21A9E">
        <w:rPr>
          <w:rFonts w:ascii="Arial" w:hAnsi="Arial" w:cs="Arial"/>
          <w:sz w:val="22"/>
          <w:szCs w:val="22"/>
          <w:lang w:val="bg-BG"/>
        </w:rPr>
        <w:t xml:space="preserve"> </w:t>
      </w:r>
      <w:r w:rsidRPr="009E1D91">
        <w:rPr>
          <w:rFonts w:ascii="Arial" w:hAnsi="Arial" w:cs="Arial"/>
          <w:sz w:val="22"/>
          <w:szCs w:val="22"/>
          <w:lang w:val="bg-BG"/>
        </w:rPr>
        <w:t>Обособените гори във фаза на старост „ГФС“ не са включени в изчисленията при определяне на годишните сечища по формулните методи.</w:t>
      </w:r>
      <w:r w:rsidRPr="00D21A9E">
        <w:rPr>
          <w:rFonts w:ascii="Arial" w:hAnsi="Arial" w:cs="Arial"/>
          <w:sz w:val="22"/>
          <w:szCs w:val="22"/>
          <w:lang w:val="bg-BG"/>
        </w:rPr>
        <w:t xml:space="preserve">  </w:t>
      </w:r>
      <w:r w:rsidRPr="009E1D91">
        <w:rPr>
          <w:rFonts w:ascii="Arial" w:hAnsi="Arial" w:cs="Arial"/>
          <w:sz w:val="22"/>
          <w:szCs w:val="22"/>
          <w:lang w:val="bg-BG"/>
        </w:rPr>
        <w:t xml:space="preserve">В седем условни стопански класа  - Буков Ср; Буков Н; Дъбов СрН; Церов; Липов; Широколистен В; Габъров са изчислени варианти на годишно сечище (Таблица № </w:t>
      </w:r>
      <w:r w:rsidRPr="00D21A9E">
        <w:rPr>
          <w:rFonts w:ascii="Arial" w:hAnsi="Arial" w:cs="Arial"/>
          <w:sz w:val="22"/>
          <w:szCs w:val="22"/>
          <w:lang w:val="bg-BG"/>
        </w:rPr>
        <w:t>4</w:t>
      </w:r>
      <w:r>
        <w:rPr>
          <w:rFonts w:ascii="Arial" w:hAnsi="Arial" w:cs="Arial"/>
          <w:sz w:val="22"/>
          <w:szCs w:val="22"/>
          <w:lang w:val="bg-BG"/>
        </w:rPr>
        <w:t>8</w:t>
      </w:r>
      <w:r w:rsidRPr="009E1D91">
        <w:rPr>
          <w:rFonts w:ascii="Arial" w:hAnsi="Arial" w:cs="Arial"/>
          <w:sz w:val="22"/>
          <w:szCs w:val="22"/>
          <w:lang w:val="bg-BG"/>
        </w:rPr>
        <w:t>).</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2.2.1. В Буковия среднобо</w:t>
      </w:r>
      <w:r w:rsidRPr="00D21A9E">
        <w:rPr>
          <w:rFonts w:ascii="Arial" w:hAnsi="Arial" w:cs="Arial"/>
          <w:b/>
          <w:bCs/>
          <w:sz w:val="22"/>
          <w:szCs w:val="22"/>
        </w:rPr>
        <w:softHyphen/>
        <w:t>ни</w:t>
      </w:r>
      <w:r w:rsidRPr="00D21A9E">
        <w:rPr>
          <w:rFonts w:ascii="Arial" w:hAnsi="Arial" w:cs="Arial"/>
          <w:b/>
          <w:bCs/>
          <w:sz w:val="22"/>
          <w:szCs w:val="22"/>
        </w:rPr>
        <w:softHyphen/>
        <w:t>те</w:t>
      </w:r>
      <w:r w:rsidRPr="00D21A9E">
        <w:rPr>
          <w:rFonts w:ascii="Arial" w:hAnsi="Arial" w:cs="Arial"/>
          <w:b/>
          <w:bCs/>
          <w:sz w:val="22"/>
          <w:szCs w:val="22"/>
        </w:rPr>
        <w:softHyphen/>
        <w:t>тен условен стопански клас - БСр</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Площта на зрелите насаждения в този условен стопански клас е 12</w:t>
      </w:r>
      <w:r w:rsidRPr="009E1D91">
        <w:rPr>
          <w:rFonts w:ascii="Arial" w:hAnsi="Arial" w:cs="Arial"/>
          <w:sz w:val="22"/>
          <w:szCs w:val="22"/>
        </w:rPr>
        <w:t>36.7</w:t>
      </w:r>
      <w:r w:rsidRPr="00D21A9E">
        <w:rPr>
          <w:rFonts w:ascii="Arial" w:hAnsi="Arial" w:cs="Arial"/>
          <w:sz w:val="22"/>
          <w:szCs w:val="22"/>
        </w:rPr>
        <w:t xml:space="preserve"> ха, което представлява 8</w:t>
      </w:r>
      <w:r w:rsidRPr="009E1D91">
        <w:rPr>
          <w:rFonts w:ascii="Arial" w:hAnsi="Arial" w:cs="Arial"/>
          <w:sz w:val="22"/>
          <w:szCs w:val="22"/>
        </w:rPr>
        <w:t>0.4</w:t>
      </w:r>
      <w:r w:rsidRPr="00D21A9E">
        <w:rPr>
          <w:rFonts w:ascii="Arial" w:hAnsi="Arial" w:cs="Arial"/>
          <w:sz w:val="22"/>
          <w:szCs w:val="22"/>
        </w:rPr>
        <w:t xml:space="preserve">% от площта на условния клас. </w:t>
      </w:r>
    </w:p>
    <w:p w:rsidR="001C1B9F" w:rsidRPr="00D21A9E" w:rsidRDefault="001C1B9F" w:rsidP="00771D2C">
      <w:pPr>
        <w:ind w:firstLine="708"/>
        <w:jc w:val="both"/>
        <w:rPr>
          <w:rFonts w:ascii="Arial" w:hAnsi="Arial" w:cs="Arial"/>
          <w:sz w:val="22"/>
          <w:szCs w:val="22"/>
        </w:rPr>
      </w:pPr>
      <w:r w:rsidRPr="00D21A9E">
        <w:rPr>
          <w:rFonts w:ascii="Arial" w:hAnsi="Arial" w:cs="Arial"/>
          <w:sz w:val="22"/>
          <w:szCs w:val="22"/>
        </w:rPr>
        <w:t>Прието е  сечище по състояние - по площ е 3</w:t>
      </w:r>
      <w:r w:rsidRPr="009E1D91">
        <w:rPr>
          <w:rFonts w:ascii="Arial" w:hAnsi="Arial" w:cs="Arial"/>
          <w:sz w:val="22"/>
          <w:szCs w:val="22"/>
        </w:rPr>
        <w:t>6</w:t>
      </w:r>
      <w:r w:rsidRPr="00D21A9E">
        <w:rPr>
          <w:rFonts w:ascii="Arial" w:hAnsi="Arial" w:cs="Arial"/>
          <w:sz w:val="22"/>
          <w:szCs w:val="22"/>
        </w:rPr>
        <w:t>,2 ха, по за</w:t>
      </w:r>
      <w:r w:rsidRPr="00D21A9E">
        <w:rPr>
          <w:rFonts w:ascii="Arial" w:hAnsi="Arial" w:cs="Arial"/>
          <w:sz w:val="22"/>
          <w:szCs w:val="22"/>
        </w:rPr>
        <w:softHyphen/>
        <w:t>пас –  9</w:t>
      </w:r>
      <w:r w:rsidRPr="009E1D91">
        <w:rPr>
          <w:rFonts w:ascii="Arial" w:hAnsi="Arial" w:cs="Arial"/>
          <w:sz w:val="22"/>
          <w:szCs w:val="22"/>
        </w:rPr>
        <w:t>028</w:t>
      </w:r>
      <w:r w:rsidRPr="00D21A9E">
        <w:rPr>
          <w:rFonts w:ascii="Arial" w:hAnsi="Arial" w:cs="Arial"/>
          <w:sz w:val="22"/>
          <w:szCs w:val="22"/>
        </w:rPr>
        <w:t xml:space="preserve"> куб.м.</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2.2.2. В Буковия нискообо</w:t>
      </w:r>
      <w:r w:rsidRPr="00D21A9E">
        <w:rPr>
          <w:rFonts w:ascii="Arial" w:hAnsi="Arial" w:cs="Arial"/>
          <w:b/>
          <w:bCs/>
          <w:sz w:val="22"/>
          <w:szCs w:val="22"/>
        </w:rPr>
        <w:softHyphen/>
        <w:t>ни</w:t>
      </w:r>
      <w:r w:rsidRPr="00D21A9E">
        <w:rPr>
          <w:rFonts w:ascii="Arial" w:hAnsi="Arial" w:cs="Arial"/>
          <w:b/>
          <w:bCs/>
          <w:sz w:val="22"/>
          <w:szCs w:val="22"/>
        </w:rPr>
        <w:softHyphen/>
        <w:t>те</w:t>
      </w:r>
      <w:r w:rsidRPr="00D21A9E">
        <w:rPr>
          <w:rFonts w:ascii="Arial" w:hAnsi="Arial" w:cs="Arial"/>
          <w:b/>
          <w:bCs/>
          <w:sz w:val="22"/>
          <w:szCs w:val="22"/>
        </w:rPr>
        <w:softHyphen/>
        <w:t>тен условен стопански клас - БН</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Площта на зрелите насаждения в този условен стопански клас е 3</w:t>
      </w:r>
      <w:r w:rsidRPr="009E1D91">
        <w:rPr>
          <w:rFonts w:ascii="Arial" w:hAnsi="Arial" w:cs="Arial"/>
          <w:sz w:val="22"/>
          <w:szCs w:val="22"/>
        </w:rPr>
        <w:t>34.1</w:t>
      </w:r>
      <w:r w:rsidRPr="00D21A9E">
        <w:rPr>
          <w:rFonts w:ascii="Arial" w:hAnsi="Arial" w:cs="Arial"/>
          <w:sz w:val="22"/>
          <w:szCs w:val="22"/>
        </w:rPr>
        <w:t xml:space="preserve"> ха, което представлява </w:t>
      </w:r>
      <w:r w:rsidRPr="009E1D91">
        <w:rPr>
          <w:rFonts w:ascii="Arial" w:hAnsi="Arial" w:cs="Arial"/>
          <w:sz w:val="22"/>
          <w:szCs w:val="22"/>
        </w:rPr>
        <w:t>87.1</w:t>
      </w:r>
      <w:r w:rsidRPr="00D21A9E">
        <w:rPr>
          <w:rFonts w:ascii="Arial" w:hAnsi="Arial" w:cs="Arial"/>
          <w:sz w:val="22"/>
          <w:szCs w:val="22"/>
        </w:rPr>
        <w:t xml:space="preserve">% от площта на условния клас. </w:t>
      </w:r>
    </w:p>
    <w:p w:rsidR="001C1B9F" w:rsidRDefault="001C1B9F" w:rsidP="005E31F5">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sidRPr="009E1D91">
        <w:rPr>
          <w:rFonts w:ascii="Arial" w:hAnsi="Arial" w:cs="Arial"/>
          <w:sz w:val="22"/>
          <w:szCs w:val="22"/>
        </w:rPr>
        <w:t>2.9</w:t>
      </w:r>
      <w:r w:rsidRPr="00D21A9E">
        <w:rPr>
          <w:rFonts w:ascii="Arial" w:hAnsi="Arial" w:cs="Arial"/>
          <w:sz w:val="22"/>
          <w:szCs w:val="22"/>
        </w:rPr>
        <w:t xml:space="preserve"> ха и по за</w:t>
      </w:r>
      <w:r w:rsidRPr="00D21A9E">
        <w:rPr>
          <w:rFonts w:ascii="Arial" w:hAnsi="Arial" w:cs="Arial"/>
          <w:sz w:val="22"/>
          <w:szCs w:val="22"/>
        </w:rPr>
        <w:softHyphen/>
        <w:t>пас –  4</w:t>
      </w:r>
      <w:r w:rsidRPr="009E1D91">
        <w:rPr>
          <w:rFonts w:ascii="Arial" w:hAnsi="Arial" w:cs="Arial"/>
          <w:sz w:val="22"/>
          <w:szCs w:val="22"/>
        </w:rPr>
        <w:t>06</w:t>
      </w:r>
      <w:r w:rsidRPr="00D21A9E">
        <w:rPr>
          <w:rFonts w:ascii="Arial" w:hAnsi="Arial" w:cs="Arial"/>
          <w:sz w:val="22"/>
          <w:szCs w:val="22"/>
        </w:rPr>
        <w:t xml:space="preserve"> куб.м. </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2.2.3. В Дъбовия средно и ниско</w:t>
      </w:r>
      <w:r w:rsidRPr="00D21A9E">
        <w:rPr>
          <w:rFonts w:ascii="Arial" w:hAnsi="Arial" w:cs="Arial"/>
          <w:b/>
          <w:bCs/>
          <w:sz w:val="22"/>
          <w:szCs w:val="22"/>
        </w:rPr>
        <w:softHyphen/>
        <w:t>бо</w:t>
      </w:r>
      <w:r w:rsidRPr="00D21A9E">
        <w:rPr>
          <w:rFonts w:ascii="Arial" w:hAnsi="Arial" w:cs="Arial"/>
          <w:b/>
          <w:bCs/>
          <w:sz w:val="22"/>
          <w:szCs w:val="22"/>
        </w:rPr>
        <w:softHyphen/>
        <w:t>ни</w:t>
      </w:r>
      <w:r w:rsidRPr="00D21A9E">
        <w:rPr>
          <w:rFonts w:ascii="Arial" w:hAnsi="Arial" w:cs="Arial"/>
          <w:b/>
          <w:bCs/>
          <w:sz w:val="22"/>
          <w:szCs w:val="22"/>
        </w:rPr>
        <w:softHyphen/>
        <w:t>те</w:t>
      </w:r>
      <w:r w:rsidRPr="00D21A9E">
        <w:rPr>
          <w:rFonts w:ascii="Arial" w:hAnsi="Arial" w:cs="Arial"/>
          <w:b/>
          <w:bCs/>
          <w:sz w:val="22"/>
          <w:szCs w:val="22"/>
        </w:rPr>
        <w:softHyphen/>
        <w:t>тен условен стоп. кла</w:t>
      </w:r>
      <w:r w:rsidRPr="00D21A9E">
        <w:rPr>
          <w:rFonts w:ascii="Arial" w:hAnsi="Arial" w:cs="Arial"/>
          <w:b/>
          <w:bCs/>
          <w:sz w:val="22"/>
          <w:szCs w:val="22"/>
        </w:rPr>
        <w:softHyphen/>
        <w:t>с - ДСрН</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Площта на зрелите насаждения в този условен стопански клас е 1</w:t>
      </w:r>
      <w:r w:rsidRPr="009E1D91">
        <w:rPr>
          <w:rFonts w:ascii="Arial" w:hAnsi="Arial" w:cs="Arial"/>
          <w:sz w:val="22"/>
          <w:szCs w:val="22"/>
        </w:rPr>
        <w:t>42.4</w:t>
      </w:r>
      <w:r w:rsidRPr="00D21A9E">
        <w:rPr>
          <w:rFonts w:ascii="Arial" w:hAnsi="Arial" w:cs="Arial"/>
          <w:sz w:val="22"/>
          <w:szCs w:val="22"/>
        </w:rPr>
        <w:t xml:space="preserve"> ха, което представлява 6</w:t>
      </w:r>
      <w:r w:rsidRPr="009E1D91">
        <w:rPr>
          <w:rFonts w:ascii="Arial" w:hAnsi="Arial" w:cs="Arial"/>
          <w:sz w:val="22"/>
          <w:szCs w:val="22"/>
        </w:rPr>
        <w:t>0.3</w:t>
      </w:r>
      <w:r w:rsidRPr="00D21A9E">
        <w:rPr>
          <w:rFonts w:ascii="Arial" w:hAnsi="Arial" w:cs="Arial"/>
          <w:sz w:val="22"/>
          <w:szCs w:val="22"/>
        </w:rPr>
        <w:t xml:space="preserve"> % от площта на условния клас.  </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sidRPr="009E1D91">
        <w:rPr>
          <w:rFonts w:ascii="Arial" w:hAnsi="Arial" w:cs="Arial"/>
          <w:sz w:val="22"/>
          <w:szCs w:val="22"/>
        </w:rPr>
        <w:t>2.9</w:t>
      </w:r>
      <w:r w:rsidRPr="00D21A9E">
        <w:rPr>
          <w:rFonts w:ascii="Arial" w:hAnsi="Arial" w:cs="Arial"/>
          <w:sz w:val="22"/>
          <w:szCs w:val="22"/>
        </w:rPr>
        <w:t xml:space="preserve"> ха и  по за</w:t>
      </w:r>
      <w:r w:rsidRPr="00D21A9E">
        <w:rPr>
          <w:rFonts w:ascii="Arial" w:hAnsi="Arial" w:cs="Arial"/>
          <w:sz w:val="22"/>
          <w:szCs w:val="22"/>
        </w:rPr>
        <w:softHyphen/>
        <w:t xml:space="preserve">пас –  </w:t>
      </w:r>
      <w:r w:rsidRPr="009E1D91">
        <w:rPr>
          <w:rFonts w:ascii="Arial" w:hAnsi="Arial" w:cs="Arial"/>
          <w:sz w:val="22"/>
          <w:szCs w:val="22"/>
        </w:rPr>
        <w:t>360</w:t>
      </w:r>
      <w:r w:rsidRPr="00D21A9E">
        <w:rPr>
          <w:rFonts w:ascii="Arial" w:hAnsi="Arial" w:cs="Arial"/>
          <w:sz w:val="22"/>
          <w:szCs w:val="22"/>
        </w:rPr>
        <w:t xml:space="preserve"> куб.м. </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2.2.4. В Церов условен стопански клас - Ц</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 xml:space="preserve">Площта на зрелите насаждения в този условен стопански клас е </w:t>
      </w:r>
      <w:r w:rsidRPr="009E1D91">
        <w:rPr>
          <w:rFonts w:ascii="Arial" w:hAnsi="Arial" w:cs="Arial"/>
          <w:sz w:val="22"/>
          <w:szCs w:val="22"/>
        </w:rPr>
        <w:t>429.6</w:t>
      </w:r>
      <w:r w:rsidRPr="00D21A9E">
        <w:rPr>
          <w:rFonts w:ascii="Arial" w:hAnsi="Arial" w:cs="Arial"/>
          <w:sz w:val="22"/>
          <w:szCs w:val="22"/>
        </w:rPr>
        <w:t xml:space="preserve"> ха, което представлява 6</w:t>
      </w:r>
      <w:r w:rsidRPr="009E1D91">
        <w:rPr>
          <w:rFonts w:ascii="Arial" w:hAnsi="Arial" w:cs="Arial"/>
          <w:sz w:val="22"/>
          <w:szCs w:val="22"/>
        </w:rPr>
        <w:t>4.4</w:t>
      </w:r>
      <w:r w:rsidRPr="00D21A9E">
        <w:rPr>
          <w:rFonts w:ascii="Arial" w:hAnsi="Arial" w:cs="Arial"/>
          <w:sz w:val="22"/>
          <w:szCs w:val="22"/>
        </w:rPr>
        <w:t xml:space="preserve"> % от площта на условния клас.  </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sidRPr="009E1D91">
        <w:rPr>
          <w:rFonts w:ascii="Arial" w:hAnsi="Arial" w:cs="Arial"/>
          <w:sz w:val="22"/>
          <w:szCs w:val="22"/>
        </w:rPr>
        <w:t>5.5</w:t>
      </w:r>
      <w:r w:rsidRPr="00D21A9E">
        <w:rPr>
          <w:rFonts w:ascii="Arial" w:hAnsi="Arial" w:cs="Arial"/>
          <w:sz w:val="22"/>
          <w:szCs w:val="22"/>
        </w:rPr>
        <w:t xml:space="preserve"> ха и  по запас – </w:t>
      </w:r>
      <w:r w:rsidRPr="009E1D91">
        <w:rPr>
          <w:rFonts w:ascii="Arial" w:hAnsi="Arial" w:cs="Arial"/>
          <w:sz w:val="22"/>
          <w:szCs w:val="22"/>
        </w:rPr>
        <w:t>624</w:t>
      </w:r>
      <w:r w:rsidRPr="00D21A9E">
        <w:rPr>
          <w:rFonts w:ascii="Arial" w:hAnsi="Arial" w:cs="Arial"/>
          <w:sz w:val="22"/>
          <w:szCs w:val="22"/>
        </w:rPr>
        <w:t xml:space="preserve"> куб.м.</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2.2.5. В Широколистен високостъблен условен стопански кла</w:t>
      </w:r>
      <w:r w:rsidRPr="00D21A9E">
        <w:rPr>
          <w:rFonts w:ascii="Arial" w:hAnsi="Arial" w:cs="Arial"/>
          <w:b/>
          <w:bCs/>
          <w:sz w:val="22"/>
          <w:szCs w:val="22"/>
        </w:rPr>
        <w:softHyphen/>
        <w:t>с - ШВ</w:t>
      </w:r>
    </w:p>
    <w:p w:rsidR="001C1B9F" w:rsidRPr="00D21A9E" w:rsidRDefault="001C1B9F" w:rsidP="005E31F5">
      <w:pPr>
        <w:jc w:val="both"/>
        <w:rPr>
          <w:rFonts w:ascii="Arial" w:hAnsi="Arial" w:cs="Arial"/>
          <w:sz w:val="22"/>
          <w:szCs w:val="22"/>
        </w:rPr>
      </w:pPr>
      <w:bookmarkStart w:id="54" w:name="OLE_LINK380"/>
      <w:bookmarkStart w:id="55" w:name="OLE_LINK381"/>
      <w:bookmarkStart w:id="56" w:name="OLE_LINK382"/>
      <w:r w:rsidRPr="00D21A9E">
        <w:rPr>
          <w:rFonts w:ascii="Arial" w:hAnsi="Arial" w:cs="Arial"/>
          <w:sz w:val="22"/>
          <w:szCs w:val="22"/>
        </w:rPr>
        <w:t xml:space="preserve">      </w:t>
      </w:r>
      <w:r w:rsidRPr="00D21A9E">
        <w:rPr>
          <w:rFonts w:ascii="Arial" w:hAnsi="Arial" w:cs="Arial"/>
          <w:sz w:val="22"/>
          <w:szCs w:val="22"/>
        </w:rPr>
        <w:tab/>
        <w:t xml:space="preserve">Площта на зрелите насаждения в този Условен стопански клас е </w:t>
      </w:r>
      <w:r w:rsidRPr="009E1D91">
        <w:rPr>
          <w:rFonts w:ascii="Arial" w:hAnsi="Arial" w:cs="Arial"/>
          <w:sz w:val="22"/>
          <w:szCs w:val="22"/>
        </w:rPr>
        <w:t>167.0</w:t>
      </w:r>
      <w:r w:rsidRPr="00D21A9E">
        <w:rPr>
          <w:rFonts w:ascii="Arial" w:hAnsi="Arial" w:cs="Arial"/>
          <w:sz w:val="22"/>
          <w:szCs w:val="22"/>
        </w:rPr>
        <w:t xml:space="preserve"> ха, което представлява </w:t>
      </w:r>
      <w:r w:rsidRPr="009E1D91">
        <w:rPr>
          <w:rFonts w:ascii="Arial" w:hAnsi="Arial" w:cs="Arial"/>
          <w:sz w:val="22"/>
          <w:szCs w:val="22"/>
        </w:rPr>
        <w:t>31.4</w:t>
      </w:r>
      <w:r w:rsidRPr="00D21A9E">
        <w:rPr>
          <w:rFonts w:ascii="Arial" w:hAnsi="Arial" w:cs="Arial"/>
          <w:sz w:val="22"/>
          <w:szCs w:val="22"/>
        </w:rPr>
        <w:t xml:space="preserve"> % от площта на условния клас.  </w:t>
      </w:r>
      <w:bookmarkEnd w:id="54"/>
      <w:bookmarkEnd w:id="55"/>
      <w:bookmarkEnd w:id="56"/>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sidRPr="009E1D91">
        <w:rPr>
          <w:rFonts w:ascii="Arial" w:hAnsi="Arial" w:cs="Arial"/>
          <w:sz w:val="22"/>
          <w:szCs w:val="22"/>
        </w:rPr>
        <w:t>1.8</w:t>
      </w:r>
      <w:r w:rsidRPr="00D21A9E">
        <w:rPr>
          <w:rFonts w:ascii="Arial" w:hAnsi="Arial" w:cs="Arial"/>
          <w:sz w:val="22"/>
          <w:szCs w:val="22"/>
        </w:rPr>
        <w:t xml:space="preserve"> ха и  по  за</w:t>
      </w:r>
      <w:r w:rsidRPr="00D21A9E">
        <w:rPr>
          <w:rFonts w:ascii="Arial" w:hAnsi="Arial" w:cs="Arial"/>
          <w:sz w:val="22"/>
          <w:szCs w:val="22"/>
        </w:rPr>
        <w:softHyphen/>
        <w:t xml:space="preserve">пас – </w:t>
      </w:r>
      <w:r w:rsidRPr="009E1D91">
        <w:rPr>
          <w:rFonts w:ascii="Arial" w:hAnsi="Arial" w:cs="Arial"/>
          <w:sz w:val="22"/>
          <w:szCs w:val="22"/>
        </w:rPr>
        <w:t>261</w:t>
      </w:r>
      <w:r w:rsidRPr="00D21A9E">
        <w:rPr>
          <w:rFonts w:ascii="Arial" w:hAnsi="Arial" w:cs="Arial"/>
          <w:sz w:val="22"/>
          <w:szCs w:val="22"/>
        </w:rPr>
        <w:t xml:space="preserve"> куб.м. </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2.2.6. В Липов условен стопански клас - Л</w:t>
      </w:r>
    </w:p>
    <w:p w:rsidR="001C1B9F" w:rsidRPr="00D21A9E" w:rsidRDefault="001C1B9F" w:rsidP="005E31F5">
      <w:pPr>
        <w:jc w:val="both"/>
        <w:rPr>
          <w:rFonts w:ascii="Arial" w:hAnsi="Arial" w:cs="Arial"/>
          <w:b/>
          <w:bCs/>
          <w:sz w:val="22"/>
          <w:szCs w:val="22"/>
        </w:rPr>
      </w:pPr>
      <w:r w:rsidRPr="00D21A9E">
        <w:rPr>
          <w:rFonts w:ascii="Arial" w:hAnsi="Arial" w:cs="Arial"/>
          <w:b/>
          <w:bCs/>
          <w:sz w:val="22"/>
          <w:szCs w:val="22"/>
        </w:rPr>
        <w:t xml:space="preserve">            </w:t>
      </w:r>
      <w:r w:rsidRPr="00D21A9E">
        <w:rPr>
          <w:rFonts w:ascii="Arial" w:hAnsi="Arial" w:cs="Arial"/>
          <w:sz w:val="22"/>
          <w:szCs w:val="22"/>
        </w:rPr>
        <w:t>Тук ползването от възобновителни сечи не се контролира с формулни методи, поради което се явява просто сбор от предвиденото ползване в отделните насаждения, съобразно тяхното състояние. Общо от този стопански клас е планирано от възобновителни сечи да се добият средногодишно по 5</w:t>
      </w:r>
      <w:r w:rsidRPr="009E1D91">
        <w:rPr>
          <w:rFonts w:ascii="Arial" w:hAnsi="Arial" w:cs="Arial"/>
          <w:sz w:val="22"/>
          <w:szCs w:val="22"/>
        </w:rPr>
        <w:t>06</w:t>
      </w:r>
      <w:r w:rsidRPr="00D21A9E">
        <w:rPr>
          <w:rFonts w:ascii="Arial" w:hAnsi="Arial" w:cs="Arial"/>
          <w:sz w:val="22"/>
          <w:szCs w:val="22"/>
        </w:rPr>
        <w:t xml:space="preserve"> куб.м.</w:t>
      </w:r>
      <w:r w:rsidRPr="00D21A9E">
        <w:rPr>
          <w:rFonts w:ascii="Arial" w:hAnsi="Arial" w:cs="Arial"/>
          <w:b/>
          <w:bCs/>
          <w:sz w:val="22"/>
          <w:szCs w:val="22"/>
        </w:rPr>
        <w:tab/>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2.2.7. В Габъров условен стопански клас - Г</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 xml:space="preserve">Площта на зрелите насаждения в този условен стопански клас е </w:t>
      </w:r>
      <w:r w:rsidRPr="009E1D91">
        <w:rPr>
          <w:rFonts w:ascii="Arial" w:hAnsi="Arial" w:cs="Arial"/>
          <w:sz w:val="22"/>
          <w:szCs w:val="22"/>
        </w:rPr>
        <w:t>19.0</w:t>
      </w:r>
      <w:r w:rsidRPr="00D21A9E">
        <w:rPr>
          <w:rFonts w:ascii="Arial" w:hAnsi="Arial" w:cs="Arial"/>
          <w:sz w:val="22"/>
          <w:szCs w:val="22"/>
        </w:rPr>
        <w:t xml:space="preserve"> ха, което представлява </w:t>
      </w:r>
      <w:r w:rsidRPr="009E1D91">
        <w:rPr>
          <w:rFonts w:ascii="Arial" w:hAnsi="Arial" w:cs="Arial"/>
          <w:sz w:val="22"/>
          <w:szCs w:val="22"/>
        </w:rPr>
        <w:t>2.2</w:t>
      </w:r>
      <w:r w:rsidRPr="00D21A9E">
        <w:rPr>
          <w:rFonts w:ascii="Arial" w:hAnsi="Arial" w:cs="Arial"/>
          <w:sz w:val="22"/>
          <w:szCs w:val="22"/>
        </w:rPr>
        <w:t xml:space="preserve"> % от площта на условния клас.  </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 xml:space="preserve">Прието е сечище по състояние - по площ е </w:t>
      </w:r>
      <w:r w:rsidRPr="009E1D91">
        <w:rPr>
          <w:rFonts w:ascii="Arial" w:hAnsi="Arial" w:cs="Arial"/>
          <w:sz w:val="22"/>
          <w:szCs w:val="22"/>
        </w:rPr>
        <w:t>0.2</w:t>
      </w:r>
      <w:r w:rsidRPr="00D21A9E">
        <w:rPr>
          <w:rFonts w:ascii="Arial" w:hAnsi="Arial" w:cs="Arial"/>
          <w:sz w:val="22"/>
          <w:szCs w:val="22"/>
        </w:rPr>
        <w:t xml:space="preserve"> ха и по запас – </w:t>
      </w:r>
      <w:r w:rsidRPr="009E1D91">
        <w:rPr>
          <w:rFonts w:ascii="Arial" w:hAnsi="Arial" w:cs="Arial"/>
          <w:sz w:val="22"/>
          <w:szCs w:val="22"/>
        </w:rPr>
        <w:t>31</w:t>
      </w:r>
      <w:r w:rsidRPr="00D21A9E">
        <w:rPr>
          <w:rFonts w:ascii="Arial" w:hAnsi="Arial" w:cs="Arial"/>
          <w:sz w:val="22"/>
          <w:szCs w:val="22"/>
        </w:rPr>
        <w:t xml:space="preserve"> куб.м.</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2.2.8. В издънко</w:t>
      </w:r>
      <w:r w:rsidRPr="00D21A9E">
        <w:rPr>
          <w:rFonts w:ascii="Arial" w:hAnsi="Arial" w:cs="Arial"/>
          <w:b/>
          <w:bCs/>
          <w:sz w:val="22"/>
          <w:szCs w:val="22"/>
        </w:rPr>
        <w:softHyphen/>
        <w:t>ви</w:t>
      </w:r>
      <w:r w:rsidRPr="00D21A9E">
        <w:rPr>
          <w:rFonts w:ascii="Arial" w:hAnsi="Arial" w:cs="Arial"/>
          <w:b/>
          <w:bCs/>
          <w:sz w:val="22"/>
          <w:szCs w:val="22"/>
        </w:rPr>
        <w:softHyphen/>
        <w:t>те условни  кла</w:t>
      </w:r>
      <w:r w:rsidRPr="00D21A9E">
        <w:rPr>
          <w:rFonts w:ascii="Arial" w:hAnsi="Arial" w:cs="Arial"/>
          <w:b/>
          <w:bCs/>
          <w:sz w:val="22"/>
          <w:szCs w:val="22"/>
        </w:rPr>
        <w:softHyphen/>
        <w:t>со</w:t>
      </w:r>
      <w:r w:rsidRPr="00D21A9E">
        <w:rPr>
          <w:rFonts w:ascii="Arial" w:hAnsi="Arial" w:cs="Arial"/>
          <w:b/>
          <w:bCs/>
          <w:sz w:val="22"/>
          <w:szCs w:val="22"/>
        </w:rPr>
        <w:softHyphen/>
        <w:t>ве за пре</w:t>
      </w:r>
      <w:r w:rsidRPr="00D21A9E">
        <w:rPr>
          <w:rFonts w:ascii="Arial" w:hAnsi="Arial" w:cs="Arial"/>
          <w:b/>
          <w:bCs/>
          <w:sz w:val="22"/>
          <w:szCs w:val="22"/>
        </w:rPr>
        <w:softHyphen/>
        <w:t>в</w:t>
      </w:r>
      <w:r w:rsidRPr="00D21A9E">
        <w:rPr>
          <w:rFonts w:ascii="Arial" w:hAnsi="Arial" w:cs="Arial"/>
          <w:b/>
          <w:bCs/>
          <w:sz w:val="22"/>
          <w:szCs w:val="22"/>
        </w:rPr>
        <w:softHyphen/>
        <w:t>ръ</w:t>
      </w:r>
      <w:r w:rsidRPr="00D21A9E">
        <w:rPr>
          <w:rFonts w:ascii="Arial" w:hAnsi="Arial" w:cs="Arial"/>
          <w:b/>
          <w:bCs/>
          <w:sz w:val="22"/>
          <w:szCs w:val="22"/>
        </w:rPr>
        <w:softHyphen/>
        <w:t>ща</w:t>
      </w:r>
      <w:r w:rsidRPr="00D21A9E">
        <w:rPr>
          <w:rFonts w:ascii="Arial" w:hAnsi="Arial" w:cs="Arial"/>
          <w:b/>
          <w:bCs/>
          <w:sz w:val="22"/>
          <w:szCs w:val="22"/>
        </w:rPr>
        <w:softHyphen/>
        <w:t xml:space="preserve">не </w:t>
      </w:r>
    </w:p>
    <w:p w:rsidR="001C1B9F" w:rsidRPr="00D21A9E" w:rsidRDefault="001C1B9F" w:rsidP="005E31F5">
      <w:pPr>
        <w:jc w:val="both"/>
        <w:rPr>
          <w:rFonts w:ascii="Arial" w:hAnsi="Arial" w:cs="Arial"/>
          <w:sz w:val="22"/>
          <w:szCs w:val="22"/>
        </w:rPr>
      </w:pPr>
      <w:r w:rsidRPr="00D21A9E">
        <w:rPr>
          <w:rFonts w:ascii="Arial" w:hAnsi="Arial" w:cs="Arial"/>
          <w:sz w:val="22"/>
          <w:szCs w:val="22"/>
        </w:rPr>
        <w:t xml:space="preserve">   </w:t>
      </w:r>
      <w:r w:rsidRPr="00D21A9E">
        <w:rPr>
          <w:rFonts w:ascii="Arial" w:hAnsi="Arial" w:cs="Arial"/>
          <w:sz w:val="22"/>
          <w:szCs w:val="22"/>
        </w:rPr>
        <w:tab/>
        <w:t>Тук пол</w:t>
      </w:r>
      <w:r w:rsidRPr="00D21A9E">
        <w:rPr>
          <w:rFonts w:ascii="Arial" w:hAnsi="Arial" w:cs="Arial"/>
          <w:sz w:val="22"/>
          <w:szCs w:val="22"/>
        </w:rPr>
        <w:softHyphen/>
        <w:t>з</w:t>
      </w:r>
      <w:r w:rsidRPr="00D21A9E">
        <w:rPr>
          <w:rFonts w:ascii="Arial" w:hAnsi="Arial" w:cs="Arial"/>
          <w:sz w:val="22"/>
          <w:szCs w:val="22"/>
        </w:rPr>
        <w:softHyphen/>
        <w:t>ва</w:t>
      </w:r>
      <w:r w:rsidRPr="00D21A9E">
        <w:rPr>
          <w:rFonts w:ascii="Arial" w:hAnsi="Arial" w:cs="Arial"/>
          <w:sz w:val="22"/>
          <w:szCs w:val="22"/>
        </w:rPr>
        <w:softHyphen/>
        <w:t>не</w:t>
      </w:r>
      <w:r w:rsidRPr="00D21A9E">
        <w:rPr>
          <w:rFonts w:ascii="Arial" w:hAnsi="Arial" w:cs="Arial"/>
          <w:sz w:val="22"/>
          <w:szCs w:val="22"/>
        </w:rPr>
        <w:softHyphen/>
        <w:t>то от възобновителни се</w:t>
      </w:r>
      <w:r w:rsidRPr="00D21A9E">
        <w:rPr>
          <w:rFonts w:ascii="Arial" w:hAnsi="Arial" w:cs="Arial"/>
          <w:sz w:val="22"/>
          <w:szCs w:val="22"/>
        </w:rPr>
        <w:softHyphen/>
        <w:t>чи не се кон</w:t>
      </w:r>
      <w:r w:rsidRPr="00D21A9E">
        <w:rPr>
          <w:rFonts w:ascii="Arial" w:hAnsi="Arial" w:cs="Arial"/>
          <w:sz w:val="22"/>
          <w:szCs w:val="22"/>
        </w:rPr>
        <w:softHyphen/>
        <w:t>т</w:t>
      </w:r>
      <w:r w:rsidRPr="00D21A9E">
        <w:rPr>
          <w:rFonts w:ascii="Arial" w:hAnsi="Arial" w:cs="Arial"/>
          <w:sz w:val="22"/>
          <w:szCs w:val="22"/>
        </w:rPr>
        <w:softHyphen/>
        <w:t>ро</w:t>
      </w:r>
      <w:r w:rsidRPr="00D21A9E">
        <w:rPr>
          <w:rFonts w:ascii="Arial" w:hAnsi="Arial" w:cs="Arial"/>
          <w:sz w:val="22"/>
          <w:szCs w:val="22"/>
        </w:rPr>
        <w:softHyphen/>
        <w:t>ли</w:t>
      </w:r>
      <w:r w:rsidRPr="00D21A9E">
        <w:rPr>
          <w:rFonts w:ascii="Arial" w:hAnsi="Arial" w:cs="Arial"/>
          <w:sz w:val="22"/>
          <w:szCs w:val="22"/>
        </w:rPr>
        <w:softHyphen/>
        <w:t>ра с фор</w:t>
      </w:r>
      <w:r w:rsidRPr="00D21A9E">
        <w:rPr>
          <w:rFonts w:ascii="Arial" w:hAnsi="Arial" w:cs="Arial"/>
          <w:sz w:val="22"/>
          <w:szCs w:val="22"/>
        </w:rPr>
        <w:softHyphen/>
        <w:t>мул</w:t>
      </w:r>
      <w:r w:rsidRPr="00D21A9E">
        <w:rPr>
          <w:rFonts w:ascii="Arial" w:hAnsi="Arial" w:cs="Arial"/>
          <w:sz w:val="22"/>
          <w:szCs w:val="22"/>
        </w:rPr>
        <w:softHyphen/>
        <w:t>ни  ме</w:t>
      </w:r>
      <w:r w:rsidRPr="00D21A9E">
        <w:rPr>
          <w:rFonts w:ascii="Arial" w:hAnsi="Arial" w:cs="Arial"/>
          <w:sz w:val="22"/>
          <w:szCs w:val="22"/>
        </w:rPr>
        <w:softHyphen/>
        <w:t>то</w:t>
      </w:r>
      <w:r w:rsidRPr="00D21A9E">
        <w:rPr>
          <w:rFonts w:ascii="Arial" w:hAnsi="Arial" w:cs="Arial"/>
          <w:sz w:val="22"/>
          <w:szCs w:val="22"/>
        </w:rPr>
        <w:softHyphen/>
        <w:t>ди, по</w:t>
      </w:r>
      <w:r w:rsidRPr="00D21A9E">
        <w:rPr>
          <w:rFonts w:ascii="Arial" w:hAnsi="Arial" w:cs="Arial"/>
          <w:sz w:val="22"/>
          <w:szCs w:val="22"/>
        </w:rPr>
        <w:softHyphen/>
        <w:t>ра</w:t>
      </w:r>
      <w:r w:rsidRPr="00D21A9E">
        <w:rPr>
          <w:rFonts w:ascii="Arial" w:hAnsi="Arial" w:cs="Arial"/>
          <w:sz w:val="22"/>
          <w:szCs w:val="22"/>
        </w:rPr>
        <w:softHyphen/>
        <w:t>ди ко</w:t>
      </w:r>
      <w:r w:rsidRPr="00D21A9E">
        <w:rPr>
          <w:rFonts w:ascii="Arial" w:hAnsi="Arial" w:cs="Arial"/>
          <w:sz w:val="22"/>
          <w:szCs w:val="22"/>
        </w:rPr>
        <w:softHyphen/>
        <w:t>е</w:t>
      </w:r>
      <w:r w:rsidRPr="00D21A9E">
        <w:rPr>
          <w:rFonts w:ascii="Arial" w:hAnsi="Arial" w:cs="Arial"/>
          <w:sz w:val="22"/>
          <w:szCs w:val="22"/>
        </w:rPr>
        <w:softHyphen/>
        <w:t>то се явя</w:t>
      </w:r>
      <w:r w:rsidRPr="00D21A9E">
        <w:rPr>
          <w:rFonts w:ascii="Arial" w:hAnsi="Arial" w:cs="Arial"/>
          <w:sz w:val="22"/>
          <w:szCs w:val="22"/>
        </w:rPr>
        <w:softHyphen/>
        <w:t>ва про</w:t>
      </w:r>
      <w:r w:rsidRPr="00D21A9E">
        <w:rPr>
          <w:rFonts w:ascii="Arial" w:hAnsi="Arial" w:cs="Arial"/>
          <w:sz w:val="22"/>
          <w:szCs w:val="22"/>
        </w:rPr>
        <w:softHyphen/>
        <w:t>с</w:t>
      </w:r>
      <w:r w:rsidRPr="00D21A9E">
        <w:rPr>
          <w:rFonts w:ascii="Arial" w:hAnsi="Arial" w:cs="Arial"/>
          <w:sz w:val="22"/>
          <w:szCs w:val="22"/>
        </w:rPr>
        <w:softHyphen/>
        <w:t>то сбор от пре</w:t>
      </w:r>
      <w:r w:rsidRPr="00D21A9E">
        <w:rPr>
          <w:rFonts w:ascii="Arial" w:hAnsi="Arial" w:cs="Arial"/>
          <w:sz w:val="22"/>
          <w:szCs w:val="22"/>
        </w:rPr>
        <w:softHyphen/>
        <w:t>д</w:t>
      </w:r>
      <w:r w:rsidRPr="00D21A9E">
        <w:rPr>
          <w:rFonts w:ascii="Arial" w:hAnsi="Arial" w:cs="Arial"/>
          <w:sz w:val="22"/>
          <w:szCs w:val="22"/>
        </w:rPr>
        <w:softHyphen/>
        <w:t>ви</w:t>
      </w:r>
      <w:r w:rsidRPr="00D21A9E">
        <w:rPr>
          <w:rFonts w:ascii="Arial" w:hAnsi="Arial" w:cs="Arial"/>
          <w:sz w:val="22"/>
          <w:szCs w:val="22"/>
        </w:rPr>
        <w:softHyphen/>
        <w:t>де</w:t>
      </w:r>
      <w:r w:rsidRPr="00D21A9E">
        <w:rPr>
          <w:rFonts w:ascii="Arial" w:hAnsi="Arial" w:cs="Arial"/>
          <w:sz w:val="22"/>
          <w:szCs w:val="22"/>
        </w:rPr>
        <w:softHyphen/>
        <w:t>но</w:t>
      </w:r>
      <w:r w:rsidRPr="00D21A9E">
        <w:rPr>
          <w:rFonts w:ascii="Arial" w:hAnsi="Arial" w:cs="Arial"/>
          <w:sz w:val="22"/>
          <w:szCs w:val="22"/>
        </w:rPr>
        <w:softHyphen/>
        <w:t>то пол</w:t>
      </w:r>
      <w:r w:rsidRPr="00D21A9E">
        <w:rPr>
          <w:rFonts w:ascii="Arial" w:hAnsi="Arial" w:cs="Arial"/>
          <w:sz w:val="22"/>
          <w:szCs w:val="22"/>
        </w:rPr>
        <w:softHyphen/>
        <w:t>з</w:t>
      </w:r>
      <w:r w:rsidRPr="00D21A9E">
        <w:rPr>
          <w:rFonts w:ascii="Arial" w:hAnsi="Arial" w:cs="Arial"/>
          <w:sz w:val="22"/>
          <w:szCs w:val="22"/>
        </w:rPr>
        <w:softHyphen/>
        <w:t>ва</w:t>
      </w:r>
      <w:r w:rsidRPr="00D21A9E">
        <w:rPr>
          <w:rFonts w:ascii="Arial" w:hAnsi="Arial" w:cs="Arial"/>
          <w:sz w:val="22"/>
          <w:szCs w:val="22"/>
        </w:rPr>
        <w:softHyphen/>
        <w:t>не в от</w:t>
      </w:r>
      <w:r w:rsidRPr="00D21A9E">
        <w:rPr>
          <w:rFonts w:ascii="Arial" w:hAnsi="Arial" w:cs="Arial"/>
          <w:sz w:val="22"/>
          <w:szCs w:val="22"/>
        </w:rPr>
        <w:softHyphen/>
        <w:t>дел</w:t>
      </w:r>
      <w:r w:rsidRPr="00D21A9E">
        <w:rPr>
          <w:rFonts w:ascii="Arial" w:hAnsi="Arial" w:cs="Arial"/>
          <w:sz w:val="22"/>
          <w:szCs w:val="22"/>
        </w:rPr>
        <w:softHyphen/>
        <w:t>ни</w:t>
      </w:r>
      <w:r w:rsidRPr="00D21A9E">
        <w:rPr>
          <w:rFonts w:ascii="Arial" w:hAnsi="Arial" w:cs="Arial"/>
          <w:sz w:val="22"/>
          <w:szCs w:val="22"/>
        </w:rPr>
        <w:softHyphen/>
        <w:t>те на</w:t>
      </w:r>
      <w:r w:rsidRPr="00D21A9E">
        <w:rPr>
          <w:rFonts w:ascii="Arial" w:hAnsi="Arial" w:cs="Arial"/>
          <w:sz w:val="22"/>
          <w:szCs w:val="22"/>
        </w:rPr>
        <w:softHyphen/>
        <w:t>саж</w:t>
      </w:r>
      <w:r w:rsidRPr="00D21A9E">
        <w:rPr>
          <w:rFonts w:ascii="Arial" w:hAnsi="Arial" w:cs="Arial"/>
          <w:sz w:val="22"/>
          <w:szCs w:val="22"/>
        </w:rPr>
        <w:softHyphen/>
        <w:t>де</w:t>
      </w:r>
      <w:r w:rsidRPr="00D21A9E">
        <w:rPr>
          <w:rFonts w:ascii="Arial" w:hAnsi="Arial" w:cs="Arial"/>
          <w:sz w:val="22"/>
          <w:szCs w:val="22"/>
        </w:rPr>
        <w:softHyphen/>
        <w:t>ния, съ</w:t>
      </w:r>
      <w:r w:rsidRPr="00D21A9E">
        <w:rPr>
          <w:rFonts w:ascii="Arial" w:hAnsi="Arial" w:cs="Arial"/>
          <w:sz w:val="22"/>
          <w:szCs w:val="22"/>
        </w:rPr>
        <w:softHyphen/>
        <w:t>о</w:t>
      </w:r>
      <w:r w:rsidRPr="00D21A9E">
        <w:rPr>
          <w:rFonts w:ascii="Arial" w:hAnsi="Arial" w:cs="Arial"/>
          <w:sz w:val="22"/>
          <w:szCs w:val="22"/>
        </w:rPr>
        <w:softHyphen/>
        <w:t>б</w:t>
      </w:r>
      <w:r w:rsidRPr="00D21A9E">
        <w:rPr>
          <w:rFonts w:ascii="Arial" w:hAnsi="Arial" w:cs="Arial"/>
          <w:sz w:val="22"/>
          <w:szCs w:val="22"/>
        </w:rPr>
        <w:softHyphen/>
        <w:t>ра</w:t>
      </w:r>
      <w:r w:rsidRPr="00D21A9E">
        <w:rPr>
          <w:rFonts w:ascii="Arial" w:hAnsi="Arial" w:cs="Arial"/>
          <w:sz w:val="22"/>
          <w:szCs w:val="22"/>
        </w:rPr>
        <w:softHyphen/>
        <w:t>з</w:t>
      </w:r>
      <w:r w:rsidRPr="00D21A9E">
        <w:rPr>
          <w:rFonts w:ascii="Arial" w:hAnsi="Arial" w:cs="Arial"/>
          <w:sz w:val="22"/>
          <w:szCs w:val="22"/>
        </w:rPr>
        <w:softHyphen/>
        <w:t>но тях</w:t>
      </w:r>
      <w:r w:rsidRPr="00D21A9E">
        <w:rPr>
          <w:rFonts w:ascii="Arial" w:hAnsi="Arial" w:cs="Arial"/>
          <w:sz w:val="22"/>
          <w:szCs w:val="22"/>
        </w:rPr>
        <w:softHyphen/>
        <w:t>но</w:t>
      </w:r>
      <w:r w:rsidRPr="00D21A9E">
        <w:rPr>
          <w:rFonts w:ascii="Arial" w:hAnsi="Arial" w:cs="Arial"/>
          <w:sz w:val="22"/>
          <w:szCs w:val="22"/>
        </w:rPr>
        <w:softHyphen/>
        <w:t>то съ</w:t>
      </w:r>
      <w:r w:rsidRPr="00D21A9E">
        <w:rPr>
          <w:rFonts w:ascii="Arial" w:hAnsi="Arial" w:cs="Arial"/>
          <w:sz w:val="22"/>
          <w:szCs w:val="22"/>
        </w:rPr>
        <w:softHyphen/>
        <w:t>с</w:t>
      </w:r>
      <w:r w:rsidRPr="00D21A9E">
        <w:rPr>
          <w:rFonts w:ascii="Arial" w:hAnsi="Arial" w:cs="Arial"/>
          <w:sz w:val="22"/>
          <w:szCs w:val="22"/>
        </w:rPr>
        <w:softHyphen/>
        <w:t>то</w:t>
      </w:r>
      <w:r w:rsidRPr="00D21A9E">
        <w:rPr>
          <w:rFonts w:ascii="Arial" w:hAnsi="Arial" w:cs="Arial"/>
          <w:sz w:val="22"/>
          <w:szCs w:val="22"/>
        </w:rPr>
        <w:softHyphen/>
        <w:t>я</w:t>
      </w:r>
      <w:r w:rsidRPr="00D21A9E">
        <w:rPr>
          <w:rFonts w:ascii="Arial" w:hAnsi="Arial" w:cs="Arial"/>
          <w:sz w:val="22"/>
          <w:szCs w:val="22"/>
        </w:rPr>
        <w:softHyphen/>
        <w:t>ние. Об</w:t>
      </w:r>
      <w:r w:rsidRPr="00D21A9E">
        <w:rPr>
          <w:rFonts w:ascii="Arial" w:hAnsi="Arial" w:cs="Arial"/>
          <w:sz w:val="22"/>
          <w:szCs w:val="22"/>
        </w:rPr>
        <w:softHyphen/>
        <w:t>що от те</w:t>
      </w:r>
      <w:r w:rsidRPr="00D21A9E">
        <w:rPr>
          <w:rFonts w:ascii="Arial" w:hAnsi="Arial" w:cs="Arial"/>
          <w:sz w:val="22"/>
          <w:szCs w:val="22"/>
        </w:rPr>
        <w:softHyphen/>
        <w:t>зи условни кла</w:t>
      </w:r>
      <w:r w:rsidRPr="00D21A9E">
        <w:rPr>
          <w:rFonts w:ascii="Arial" w:hAnsi="Arial" w:cs="Arial"/>
          <w:sz w:val="22"/>
          <w:szCs w:val="22"/>
        </w:rPr>
        <w:softHyphen/>
        <w:t>со</w:t>
      </w:r>
      <w:r w:rsidRPr="00D21A9E">
        <w:rPr>
          <w:rFonts w:ascii="Arial" w:hAnsi="Arial" w:cs="Arial"/>
          <w:sz w:val="22"/>
          <w:szCs w:val="22"/>
        </w:rPr>
        <w:softHyphen/>
        <w:t>ве се оча</w:t>
      </w:r>
      <w:r w:rsidRPr="00D21A9E">
        <w:rPr>
          <w:rFonts w:ascii="Arial" w:hAnsi="Arial" w:cs="Arial"/>
          <w:sz w:val="22"/>
          <w:szCs w:val="22"/>
        </w:rPr>
        <w:softHyphen/>
        <w:t>к</w:t>
      </w:r>
      <w:r w:rsidRPr="00D21A9E">
        <w:rPr>
          <w:rFonts w:ascii="Arial" w:hAnsi="Arial" w:cs="Arial"/>
          <w:sz w:val="22"/>
          <w:szCs w:val="22"/>
        </w:rPr>
        <w:softHyphen/>
        <w:t>ва от възобновителни се</w:t>
      </w:r>
      <w:r w:rsidRPr="00D21A9E">
        <w:rPr>
          <w:rFonts w:ascii="Arial" w:hAnsi="Arial" w:cs="Arial"/>
          <w:sz w:val="22"/>
          <w:szCs w:val="22"/>
        </w:rPr>
        <w:softHyphen/>
        <w:t>чи да се до</w:t>
      </w:r>
      <w:r w:rsidRPr="00D21A9E">
        <w:rPr>
          <w:rFonts w:ascii="Arial" w:hAnsi="Arial" w:cs="Arial"/>
          <w:sz w:val="22"/>
          <w:szCs w:val="22"/>
        </w:rPr>
        <w:softHyphen/>
        <w:t>би</w:t>
      </w:r>
      <w:r w:rsidRPr="00D21A9E">
        <w:rPr>
          <w:rFonts w:ascii="Arial" w:hAnsi="Arial" w:cs="Arial"/>
          <w:sz w:val="22"/>
          <w:szCs w:val="22"/>
        </w:rPr>
        <w:softHyphen/>
        <w:t>ят  сред</w:t>
      </w:r>
      <w:r w:rsidRPr="00D21A9E">
        <w:rPr>
          <w:rFonts w:ascii="Arial" w:hAnsi="Arial" w:cs="Arial"/>
          <w:sz w:val="22"/>
          <w:szCs w:val="22"/>
        </w:rPr>
        <w:softHyphen/>
        <w:t>но</w:t>
      </w:r>
      <w:r w:rsidRPr="00D21A9E">
        <w:rPr>
          <w:rFonts w:ascii="Arial" w:hAnsi="Arial" w:cs="Arial"/>
          <w:sz w:val="22"/>
          <w:szCs w:val="22"/>
        </w:rPr>
        <w:softHyphen/>
        <w:t>го</w:t>
      </w:r>
      <w:r w:rsidRPr="00D21A9E">
        <w:rPr>
          <w:rFonts w:ascii="Arial" w:hAnsi="Arial" w:cs="Arial"/>
          <w:sz w:val="22"/>
          <w:szCs w:val="22"/>
        </w:rPr>
        <w:softHyphen/>
        <w:t>ди</w:t>
      </w:r>
      <w:r w:rsidRPr="00D21A9E">
        <w:rPr>
          <w:rFonts w:ascii="Arial" w:hAnsi="Arial" w:cs="Arial"/>
          <w:sz w:val="22"/>
          <w:szCs w:val="22"/>
        </w:rPr>
        <w:softHyphen/>
        <w:t>ш</w:t>
      </w:r>
      <w:r w:rsidRPr="00D21A9E">
        <w:rPr>
          <w:rFonts w:ascii="Arial" w:hAnsi="Arial" w:cs="Arial"/>
          <w:sz w:val="22"/>
          <w:szCs w:val="22"/>
        </w:rPr>
        <w:softHyphen/>
        <w:t>но по 450</w:t>
      </w:r>
      <w:r w:rsidRPr="009E1D91">
        <w:rPr>
          <w:rFonts w:ascii="Arial" w:hAnsi="Arial" w:cs="Arial"/>
          <w:sz w:val="22"/>
          <w:szCs w:val="22"/>
        </w:rPr>
        <w:t>6</w:t>
      </w:r>
      <w:r w:rsidRPr="00D21A9E">
        <w:rPr>
          <w:rFonts w:ascii="Arial" w:hAnsi="Arial" w:cs="Arial"/>
          <w:sz w:val="22"/>
          <w:szCs w:val="22"/>
        </w:rPr>
        <w:t xml:space="preserve"> куб.м.</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2.2.9. В Акациевия условен клас  - А</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 xml:space="preserve">Насажденията и културите тук ще се стопанисват нискостъблено и от голи сечи ще се добиват средногодишно </w:t>
      </w:r>
      <w:r w:rsidRPr="009E1D91">
        <w:rPr>
          <w:rFonts w:ascii="Arial" w:hAnsi="Arial" w:cs="Arial"/>
          <w:sz w:val="22"/>
          <w:szCs w:val="22"/>
        </w:rPr>
        <w:t>254</w:t>
      </w:r>
      <w:r w:rsidRPr="00D21A9E">
        <w:rPr>
          <w:rFonts w:ascii="Arial" w:hAnsi="Arial" w:cs="Arial"/>
          <w:sz w:val="22"/>
          <w:szCs w:val="22"/>
        </w:rPr>
        <w:t xml:space="preserve"> куб.м.</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t>2.2.10. В Келявгабъровия условен  клас</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През десетилетието не се предвижда ползване от възобновителни сечи.</w:t>
      </w:r>
    </w:p>
    <w:p w:rsidR="001C1B9F" w:rsidRPr="00D21A9E" w:rsidRDefault="001C1B9F" w:rsidP="00771D2C">
      <w:pPr>
        <w:ind w:firstLine="708"/>
        <w:jc w:val="both"/>
        <w:rPr>
          <w:rFonts w:ascii="Arial" w:hAnsi="Arial" w:cs="Arial"/>
          <w:b/>
          <w:bCs/>
          <w:sz w:val="22"/>
          <w:szCs w:val="22"/>
        </w:rPr>
      </w:pPr>
      <w:r w:rsidRPr="00D21A9E">
        <w:rPr>
          <w:rFonts w:ascii="Arial" w:hAnsi="Arial" w:cs="Arial"/>
          <w:b/>
          <w:bCs/>
          <w:sz w:val="22"/>
          <w:szCs w:val="22"/>
        </w:rPr>
        <w:lastRenderedPageBreak/>
        <w:t>2.2.11. В Тополовия нетипичен условен клас</w:t>
      </w:r>
    </w:p>
    <w:p w:rsidR="001C1B9F" w:rsidRPr="00D21A9E" w:rsidRDefault="001C1B9F" w:rsidP="005E31F5">
      <w:pPr>
        <w:ind w:firstLine="708"/>
        <w:jc w:val="both"/>
        <w:rPr>
          <w:rFonts w:ascii="Arial" w:hAnsi="Arial" w:cs="Arial"/>
          <w:sz w:val="22"/>
          <w:szCs w:val="22"/>
        </w:rPr>
      </w:pPr>
      <w:r w:rsidRPr="00D21A9E">
        <w:rPr>
          <w:rFonts w:ascii="Arial" w:hAnsi="Arial" w:cs="Arial"/>
          <w:sz w:val="22"/>
          <w:szCs w:val="22"/>
        </w:rPr>
        <w:t xml:space="preserve">Съобразно достигнатия турнус на културите  ще се добиват годишно по </w:t>
      </w:r>
      <w:r w:rsidRPr="009E1D91">
        <w:rPr>
          <w:rFonts w:ascii="Arial" w:hAnsi="Arial" w:cs="Arial"/>
          <w:sz w:val="22"/>
          <w:szCs w:val="22"/>
        </w:rPr>
        <w:t>18</w:t>
      </w:r>
      <w:r w:rsidRPr="00D21A9E">
        <w:rPr>
          <w:rFonts w:ascii="Arial" w:hAnsi="Arial" w:cs="Arial"/>
          <w:sz w:val="22"/>
          <w:szCs w:val="22"/>
        </w:rPr>
        <w:t xml:space="preserve"> куб.м.</w:t>
      </w:r>
    </w:p>
    <w:p w:rsidR="001C1B9F" w:rsidRPr="00D21A9E" w:rsidRDefault="001C1B9F" w:rsidP="003E1AFB">
      <w:pPr>
        <w:ind w:firstLine="708"/>
        <w:jc w:val="both"/>
        <w:rPr>
          <w:rFonts w:ascii="Arial" w:hAnsi="Arial" w:cs="Arial"/>
          <w:sz w:val="22"/>
          <w:szCs w:val="22"/>
        </w:rPr>
      </w:pPr>
      <w:r w:rsidRPr="00D21A9E">
        <w:rPr>
          <w:rFonts w:ascii="Arial" w:hAnsi="Arial" w:cs="Arial"/>
          <w:sz w:val="22"/>
          <w:szCs w:val="22"/>
        </w:rPr>
        <w:t xml:space="preserve">От проектираните съобразно тяхното състояние и специфични изисквания насаждения в ЗСпФ, ще се добият средногодишно по </w:t>
      </w:r>
      <w:r w:rsidRPr="009E1D91">
        <w:rPr>
          <w:rFonts w:ascii="Arial" w:hAnsi="Arial" w:cs="Arial"/>
          <w:b/>
          <w:bCs/>
          <w:sz w:val="22"/>
          <w:szCs w:val="22"/>
        </w:rPr>
        <w:t>16 664</w:t>
      </w:r>
      <w:r w:rsidRPr="00D21A9E">
        <w:rPr>
          <w:rFonts w:ascii="Arial" w:hAnsi="Arial" w:cs="Arial"/>
          <w:b/>
          <w:bCs/>
          <w:sz w:val="22"/>
          <w:szCs w:val="22"/>
        </w:rPr>
        <w:t xml:space="preserve"> куб.м</w:t>
      </w:r>
      <w:r w:rsidRPr="00D21A9E">
        <w:rPr>
          <w:rFonts w:ascii="Arial" w:hAnsi="Arial" w:cs="Arial"/>
          <w:sz w:val="22"/>
          <w:szCs w:val="22"/>
        </w:rPr>
        <w:t>.</w:t>
      </w:r>
    </w:p>
    <w:p w:rsidR="001C1B9F" w:rsidRDefault="001C1B9F" w:rsidP="00D21A9E">
      <w:pPr>
        <w:pStyle w:val="Heading1"/>
        <w:rPr>
          <w:kern w:val="36"/>
          <w:sz w:val="22"/>
          <w:szCs w:val="22"/>
        </w:rPr>
      </w:pPr>
      <w:r w:rsidRPr="00D21A9E">
        <w:rPr>
          <w:sz w:val="22"/>
          <w:szCs w:val="22"/>
        </w:rPr>
        <w:t>Таблица №</w:t>
      </w:r>
      <w:r>
        <w:rPr>
          <w:sz w:val="22"/>
          <w:szCs w:val="22"/>
        </w:rPr>
        <w:t>39</w:t>
      </w:r>
    </w:p>
    <w:p w:rsidR="001C1B9F" w:rsidRPr="00D21A9E" w:rsidRDefault="001C1B9F" w:rsidP="00D21A9E">
      <w:pPr>
        <w:pStyle w:val="Heading1"/>
        <w:spacing w:before="0" w:after="0"/>
        <w:rPr>
          <w:kern w:val="36"/>
          <w:sz w:val="22"/>
          <w:szCs w:val="22"/>
        </w:rPr>
      </w:pPr>
      <w:r w:rsidRPr="00D21A9E">
        <w:rPr>
          <w:sz w:val="22"/>
          <w:szCs w:val="22"/>
        </w:rPr>
        <w:t>Справка за предвиденото средно годишно ползване по горскостопански план</w:t>
      </w:r>
    </w:p>
    <w:p w:rsidR="001C1B9F" w:rsidRPr="00D21A9E" w:rsidRDefault="001C1B9F" w:rsidP="00D21A9E"/>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82"/>
        <w:gridCol w:w="895"/>
        <w:gridCol w:w="1340"/>
        <w:gridCol w:w="1341"/>
        <w:gridCol w:w="894"/>
        <w:gridCol w:w="897"/>
        <w:gridCol w:w="897"/>
        <w:gridCol w:w="896"/>
      </w:tblGrid>
      <w:tr w:rsidR="001C1B9F">
        <w:tc>
          <w:tcPr>
            <w:tcW w:w="9442" w:type="dxa"/>
            <w:gridSpan w:val="8"/>
            <w:shd w:val="clear" w:color="auto" w:fill="DEDEDE"/>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I. ВЪЗОБНОВИТЕЛНИ СЕЧИ</w:t>
            </w:r>
          </w:p>
        </w:tc>
      </w:tr>
      <w:tr w:rsidR="001C1B9F">
        <w:tc>
          <w:tcPr>
            <w:tcW w:w="2282" w:type="dxa"/>
            <w:vMerge w:val="restart"/>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показатели</w:t>
            </w:r>
          </w:p>
        </w:tc>
        <w:tc>
          <w:tcPr>
            <w:tcW w:w="895"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площ</w:t>
            </w:r>
          </w:p>
        </w:tc>
        <w:tc>
          <w:tcPr>
            <w:tcW w:w="1340"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стояща маса</w:t>
            </w:r>
          </w:p>
        </w:tc>
        <w:tc>
          <w:tcPr>
            <w:tcW w:w="1341"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лежаща маса</w:t>
            </w:r>
          </w:p>
        </w:tc>
        <w:tc>
          <w:tcPr>
            <w:tcW w:w="894"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едра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средна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дребна</w:t>
            </w:r>
          </w:p>
        </w:tc>
        <w:tc>
          <w:tcPr>
            <w:tcW w:w="896"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дърва</w:t>
            </w:r>
          </w:p>
        </w:tc>
      </w:tr>
      <w:tr w:rsidR="001C1B9F">
        <w:tc>
          <w:tcPr>
            <w:tcW w:w="2282" w:type="dxa"/>
            <w:vMerge/>
            <w:shd w:val="clear" w:color="auto" w:fill="E9E9E9"/>
            <w:vAlign w:val="center"/>
          </w:tcPr>
          <w:p w:rsidR="001C1B9F" w:rsidRDefault="001C1B9F" w:rsidP="003569B7">
            <w:pPr>
              <w:rPr>
                <w:rFonts w:ascii="Arial" w:hAnsi="Arial" w:cs="Arial"/>
                <w:b/>
                <w:bCs/>
                <w:color w:val="000000"/>
                <w:sz w:val="18"/>
                <w:szCs w:val="18"/>
              </w:rPr>
            </w:pPr>
          </w:p>
        </w:tc>
        <w:tc>
          <w:tcPr>
            <w:tcW w:w="0" w:type="auto"/>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gridSpan w:val="6"/>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куб.м</w:t>
            </w:r>
          </w:p>
        </w:tc>
      </w:tr>
      <w:tr w:rsidR="001C1B9F">
        <w:tc>
          <w:tcPr>
            <w:tcW w:w="2282" w:type="dxa"/>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1</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2</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3</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4</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5</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6</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7</w:t>
            </w:r>
          </w:p>
        </w:tc>
        <w:tc>
          <w:tcPr>
            <w:tcW w:w="0" w:type="auto"/>
            <w:tcMar>
              <w:top w:w="30" w:type="dxa"/>
              <w:left w:w="30" w:type="dxa"/>
              <w:bottom w:w="30" w:type="dxa"/>
              <w:right w:w="30" w:type="dxa"/>
            </w:tcMar>
            <w:vAlign w:val="center"/>
          </w:tcPr>
          <w:p w:rsidR="001C1B9F" w:rsidRPr="00CE72B9" w:rsidRDefault="001C1B9F" w:rsidP="00CE72B9">
            <w:pPr>
              <w:jc w:val="center"/>
              <w:rPr>
                <w:rFonts w:ascii="Arial" w:hAnsi="Arial" w:cs="Arial"/>
                <w:b/>
                <w:bCs/>
                <w:color w:val="000000"/>
                <w:sz w:val="18"/>
                <w:szCs w:val="18"/>
                <w:lang w:val="en-GB"/>
              </w:rPr>
            </w:pPr>
            <w:r>
              <w:rPr>
                <w:rFonts w:ascii="Arial" w:hAnsi="Arial" w:cs="Arial"/>
                <w:b/>
                <w:bCs/>
                <w:color w:val="000000"/>
                <w:sz w:val="18"/>
                <w:szCs w:val="18"/>
                <w:lang w:val="en-GB"/>
              </w:rPr>
              <w:t>8</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b/>
                <w:bCs/>
                <w:color w:val="000000"/>
                <w:sz w:val="18"/>
                <w:szCs w:val="18"/>
              </w:rPr>
            </w:pPr>
            <w:r>
              <w:rPr>
                <w:rFonts w:ascii="Arial" w:hAnsi="Arial" w:cs="Arial"/>
                <w:b/>
                <w:bCs/>
                <w:color w:val="000000"/>
                <w:sz w:val="18"/>
                <w:szCs w:val="18"/>
              </w:rPr>
              <w:t>Общо А+Б по ГСП</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351,0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22376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19135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4104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2260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376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12112</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b/>
                <w:bCs/>
                <w:color w:val="000000"/>
                <w:sz w:val="18"/>
                <w:szCs w:val="18"/>
              </w:rPr>
            </w:pPr>
            <w:r>
              <w:rPr>
                <w:rFonts w:ascii="Arial" w:hAnsi="Arial" w:cs="Arial"/>
                <w:b/>
                <w:bCs/>
                <w:color w:val="000000"/>
                <w:sz w:val="18"/>
                <w:szCs w:val="18"/>
              </w:rPr>
              <w:t>А. Иглолистни по ГСП</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5,1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610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496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336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25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124</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355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65</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254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132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58</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b/>
                <w:bCs/>
                <w:color w:val="000000"/>
                <w:sz w:val="18"/>
                <w:szCs w:val="18"/>
              </w:rPr>
            </w:pPr>
            <w:r>
              <w:rPr>
                <w:rFonts w:ascii="Arial" w:hAnsi="Arial" w:cs="Arial"/>
                <w:b/>
                <w:bCs/>
                <w:color w:val="000000"/>
                <w:sz w:val="18"/>
                <w:szCs w:val="18"/>
              </w:rPr>
              <w:t>Б. Широколистни по ГСП</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345,9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21766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18639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3768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2236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370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11989</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132,8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10949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9296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2744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640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5663</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Дъб</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1244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1088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124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167</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754</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112,5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5110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4492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436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755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3167</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Топола</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7</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754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668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188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416</w:t>
            </w:r>
          </w:p>
        </w:tc>
      </w:tr>
      <w:tr w:rsidR="001C1B9F">
        <w:tc>
          <w:tcPr>
            <w:tcW w:w="2282" w:type="dxa"/>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Други широколистни</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64,2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3688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3075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456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483</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1982</w:t>
            </w:r>
          </w:p>
        </w:tc>
      </w:tr>
    </w:tbl>
    <w:p w:rsidR="001C1B9F" w:rsidRDefault="001C1B9F" w:rsidP="00D21A9E">
      <w:pPr>
        <w:rPr>
          <w:rFonts w:ascii="Arial" w:hAnsi="Arial" w:cs="Arial"/>
          <w:color w:val="000000"/>
          <w:sz w:val="18"/>
          <w:szCs w:val="18"/>
        </w:rPr>
      </w:pPr>
    </w:p>
    <w:p w:rsidR="001C1B9F" w:rsidRDefault="001C1B9F" w:rsidP="00D21A9E">
      <w:pPr>
        <w:rPr>
          <w:rFonts w:ascii="Arial" w:hAnsi="Arial" w:cs="Arial"/>
          <w:color w:val="000000"/>
          <w:sz w:val="18"/>
          <w:szCs w:val="18"/>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314"/>
        <w:gridCol w:w="895"/>
        <w:gridCol w:w="1340"/>
        <w:gridCol w:w="1341"/>
        <w:gridCol w:w="894"/>
        <w:gridCol w:w="897"/>
        <w:gridCol w:w="897"/>
        <w:gridCol w:w="896"/>
      </w:tblGrid>
      <w:tr w:rsidR="001C1B9F">
        <w:tc>
          <w:tcPr>
            <w:tcW w:w="0" w:type="auto"/>
            <w:gridSpan w:val="8"/>
            <w:shd w:val="clear" w:color="auto" w:fill="DEDEDE"/>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II. В Т.Ч. ВЪЗОБНОВИТЕЛНИ СЕЧИ ВЪВ ВИСОКОСТЪБЛЕНИ ГОРИ</w:t>
            </w:r>
          </w:p>
        </w:tc>
      </w:tr>
      <w:tr w:rsidR="001C1B9F">
        <w:tc>
          <w:tcPr>
            <w:tcW w:w="2312" w:type="dxa"/>
            <w:vMerge w:val="restart"/>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показатели</w:t>
            </w:r>
          </w:p>
        </w:tc>
        <w:tc>
          <w:tcPr>
            <w:tcW w:w="895"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площ</w:t>
            </w:r>
          </w:p>
        </w:tc>
        <w:tc>
          <w:tcPr>
            <w:tcW w:w="1340"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стояща маса</w:t>
            </w:r>
          </w:p>
        </w:tc>
        <w:tc>
          <w:tcPr>
            <w:tcW w:w="1341"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лежаща маса</w:t>
            </w:r>
          </w:p>
        </w:tc>
        <w:tc>
          <w:tcPr>
            <w:tcW w:w="894"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едра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средна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дребна</w:t>
            </w:r>
          </w:p>
        </w:tc>
        <w:tc>
          <w:tcPr>
            <w:tcW w:w="896"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дърва</w:t>
            </w:r>
          </w:p>
        </w:tc>
      </w:tr>
      <w:tr w:rsidR="001C1B9F">
        <w:tc>
          <w:tcPr>
            <w:tcW w:w="0" w:type="auto"/>
            <w:vMerge/>
            <w:shd w:val="clear" w:color="auto" w:fill="E9E9E9"/>
            <w:vAlign w:val="center"/>
          </w:tcPr>
          <w:p w:rsidR="001C1B9F" w:rsidRDefault="001C1B9F" w:rsidP="003569B7">
            <w:pPr>
              <w:rPr>
                <w:rFonts w:ascii="Arial" w:hAnsi="Arial" w:cs="Arial"/>
                <w:b/>
                <w:bCs/>
                <w:color w:val="000000"/>
                <w:sz w:val="18"/>
                <w:szCs w:val="18"/>
              </w:rPr>
            </w:pPr>
          </w:p>
        </w:tc>
        <w:tc>
          <w:tcPr>
            <w:tcW w:w="0" w:type="auto"/>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gridSpan w:val="6"/>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куб.м</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b/>
                <w:bCs/>
                <w:color w:val="000000"/>
                <w:sz w:val="18"/>
                <w:szCs w:val="18"/>
              </w:rPr>
            </w:pPr>
            <w:r>
              <w:rPr>
                <w:rFonts w:ascii="Arial" w:hAnsi="Arial" w:cs="Arial"/>
                <w:b/>
                <w:bCs/>
                <w:color w:val="000000"/>
                <w:sz w:val="18"/>
                <w:szCs w:val="18"/>
              </w:rPr>
              <w:t>Общо А+Б по ГСП</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173,7</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13865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11742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3754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680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169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7013</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b/>
                <w:bCs/>
                <w:color w:val="000000"/>
                <w:sz w:val="18"/>
                <w:szCs w:val="18"/>
              </w:rPr>
            </w:pPr>
            <w:r>
              <w:rPr>
                <w:rFonts w:ascii="Arial" w:hAnsi="Arial" w:cs="Arial"/>
                <w:b/>
                <w:bCs/>
                <w:color w:val="000000"/>
                <w:sz w:val="18"/>
                <w:szCs w:val="18"/>
              </w:rPr>
              <w:t>А. Иглолистни по ГСП</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5,1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610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496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336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25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124</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355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65</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254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132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58</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b/>
                <w:bCs/>
                <w:color w:val="000000"/>
                <w:sz w:val="18"/>
                <w:szCs w:val="18"/>
              </w:rPr>
            </w:pPr>
            <w:r>
              <w:rPr>
                <w:rFonts w:ascii="Arial" w:hAnsi="Arial" w:cs="Arial"/>
                <w:b/>
                <w:bCs/>
                <w:color w:val="000000"/>
                <w:sz w:val="18"/>
                <w:szCs w:val="18"/>
              </w:rPr>
              <w:t>Б. Широколистни по ГСП</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168,6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13256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11246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3418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656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163</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b/>
                <w:bCs/>
                <w:color w:val="000000"/>
                <w:sz w:val="18"/>
                <w:szCs w:val="18"/>
              </w:rPr>
            </w:pPr>
            <w:r>
              <w:rPr>
                <w:rFonts w:ascii="Arial" w:hAnsi="Arial" w:cs="Arial"/>
                <w:b/>
                <w:bCs/>
                <w:color w:val="000000"/>
                <w:sz w:val="18"/>
                <w:szCs w:val="18"/>
              </w:rPr>
              <w:t>6890</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112,0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9699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8246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2618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388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5040</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Дъб</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8,4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486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412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260</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1140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958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307</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588</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Топола</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7</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38</w:t>
            </w:r>
          </w:p>
        </w:tc>
      </w:tr>
      <w:tr w:rsidR="001C1B9F">
        <w:tc>
          <w:tcPr>
            <w:tcW w:w="0" w:type="auto"/>
            <w:tcMar>
              <w:top w:w="30" w:type="dxa"/>
              <w:left w:w="30" w:type="dxa"/>
              <w:bottom w:w="30" w:type="dxa"/>
              <w:right w:w="30" w:type="dxa"/>
            </w:tcMar>
            <w:vAlign w:val="center"/>
          </w:tcPr>
          <w:p w:rsidR="001C1B9F" w:rsidRDefault="001C1B9F" w:rsidP="00CE72B9">
            <w:pPr>
              <w:rPr>
                <w:rFonts w:ascii="Arial" w:hAnsi="Arial" w:cs="Arial"/>
                <w:color w:val="000000"/>
                <w:sz w:val="18"/>
                <w:szCs w:val="18"/>
              </w:rPr>
            </w:pPr>
            <w:r>
              <w:rPr>
                <w:rFonts w:ascii="Arial" w:hAnsi="Arial" w:cs="Arial"/>
                <w:color w:val="000000"/>
                <w:sz w:val="18"/>
                <w:szCs w:val="18"/>
              </w:rPr>
              <w:t>Други широколистни</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27,9</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1840</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1548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363</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184</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CE72B9">
            <w:pPr>
              <w:jc w:val="right"/>
              <w:rPr>
                <w:rFonts w:ascii="Arial" w:hAnsi="Arial" w:cs="Arial"/>
                <w:color w:val="000000"/>
                <w:sz w:val="18"/>
                <w:szCs w:val="18"/>
              </w:rPr>
            </w:pPr>
            <w:r>
              <w:rPr>
                <w:rFonts w:ascii="Arial" w:hAnsi="Arial" w:cs="Arial"/>
                <w:color w:val="000000"/>
                <w:sz w:val="18"/>
                <w:szCs w:val="18"/>
              </w:rPr>
              <w:t>957</w:t>
            </w:r>
          </w:p>
        </w:tc>
      </w:tr>
    </w:tbl>
    <w:p w:rsidR="001C1B9F" w:rsidRDefault="001C1B9F" w:rsidP="00D21A9E">
      <w:pPr>
        <w:rPr>
          <w:rFonts w:ascii="Arial" w:hAnsi="Arial" w:cs="Arial"/>
          <w:color w:val="000000"/>
          <w:sz w:val="18"/>
          <w:szCs w:val="18"/>
          <w:lang w:val="en-US"/>
        </w:rPr>
      </w:pPr>
    </w:p>
    <w:p w:rsidR="001C1B9F" w:rsidRPr="009E1D91" w:rsidRDefault="001C1B9F" w:rsidP="00D21A9E">
      <w:pPr>
        <w:rPr>
          <w:rFonts w:ascii="Arial" w:hAnsi="Arial" w:cs="Arial"/>
          <w:color w:val="000000"/>
          <w:sz w:val="18"/>
          <w:szCs w:val="18"/>
          <w:lang w:val="en-US"/>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314"/>
        <w:gridCol w:w="895"/>
        <w:gridCol w:w="1340"/>
        <w:gridCol w:w="1341"/>
        <w:gridCol w:w="894"/>
        <w:gridCol w:w="897"/>
        <w:gridCol w:w="897"/>
        <w:gridCol w:w="896"/>
      </w:tblGrid>
      <w:tr w:rsidR="001C1B9F">
        <w:tc>
          <w:tcPr>
            <w:tcW w:w="0" w:type="auto"/>
            <w:gridSpan w:val="8"/>
            <w:shd w:val="clear" w:color="auto" w:fill="DEDEDE"/>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III. ОТГЛЕДНИ СЕЧИ</w:t>
            </w:r>
          </w:p>
        </w:tc>
      </w:tr>
      <w:tr w:rsidR="001C1B9F">
        <w:tc>
          <w:tcPr>
            <w:tcW w:w="2312" w:type="dxa"/>
            <w:vMerge w:val="restart"/>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показатели</w:t>
            </w:r>
          </w:p>
        </w:tc>
        <w:tc>
          <w:tcPr>
            <w:tcW w:w="895"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площ</w:t>
            </w:r>
          </w:p>
        </w:tc>
        <w:tc>
          <w:tcPr>
            <w:tcW w:w="1340"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стояща маса</w:t>
            </w:r>
          </w:p>
        </w:tc>
        <w:tc>
          <w:tcPr>
            <w:tcW w:w="1341"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лежаща маса</w:t>
            </w:r>
          </w:p>
        </w:tc>
        <w:tc>
          <w:tcPr>
            <w:tcW w:w="894"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едра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средна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дребна</w:t>
            </w:r>
          </w:p>
        </w:tc>
        <w:tc>
          <w:tcPr>
            <w:tcW w:w="896"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дърва</w:t>
            </w:r>
          </w:p>
        </w:tc>
      </w:tr>
      <w:tr w:rsidR="001C1B9F">
        <w:tc>
          <w:tcPr>
            <w:tcW w:w="0" w:type="auto"/>
            <w:vMerge/>
            <w:shd w:val="clear" w:color="auto" w:fill="E9E9E9"/>
            <w:vAlign w:val="center"/>
          </w:tcPr>
          <w:p w:rsidR="001C1B9F" w:rsidRDefault="001C1B9F" w:rsidP="003569B7">
            <w:pPr>
              <w:rPr>
                <w:rFonts w:ascii="Arial" w:hAnsi="Arial" w:cs="Arial"/>
                <w:b/>
                <w:bCs/>
                <w:color w:val="000000"/>
                <w:sz w:val="18"/>
                <w:szCs w:val="18"/>
              </w:rPr>
            </w:pPr>
          </w:p>
        </w:tc>
        <w:tc>
          <w:tcPr>
            <w:tcW w:w="0" w:type="auto"/>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gridSpan w:val="6"/>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куб.м</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b/>
                <w:bCs/>
                <w:color w:val="000000"/>
                <w:sz w:val="18"/>
                <w:szCs w:val="18"/>
              </w:rPr>
            </w:pPr>
            <w:r>
              <w:rPr>
                <w:rFonts w:ascii="Arial" w:hAnsi="Arial" w:cs="Arial"/>
                <w:b/>
                <w:bCs/>
                <w:color w:val="000000"/>
                <w:sz w:val="18"/>
                <w:szCs w:val="18"/>
              </w:rPr>
              <w:t>Общо А+Б по ГСП</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434,0</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17824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14409</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1152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4238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696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7924</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b/>
                <w:bCs/>
                <w:color w:val="000000"/>
                <w:sz w:val="18"/>
                <w:szCs w:val="18"/>
              </w:rPr>
            </w:pPr>
            <w:r>
              <w:rPr>
                <w:rFonts w:ascii="Arial" w:hAnsi="Arial" w:cs="Arial"/>
                <w:b/>
                <w:bCs/>
                <w:color w:val="000000"/>
                <w:sz w:val="18"/>
                <w:szCs w:val="18"/>
              </w:rPr>
              <w:t>А. Иглолистни по ГСП</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95,1</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6430</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4874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850</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2484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314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998</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31,3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2466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1886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284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1011</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141</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364</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63,1</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3906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2942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553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1456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626</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Други иглолистни</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8</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b/>
                <w:bCs/>
                <w:color w:val="000000"/>
                <w:sz w:val="18"/>
                <w:szCs w:val="18"/>
              </w:rPr>
            </w:pPr>
            <w:r>
              <w:rPr>
                <w:rFonts w:ascii="Arial" w:hAnsi="Arial" w:cs="Arial"/>
                <w:b/>
                <w:bCs/>
                <w:color w:val="000000"/>
                <w:sz w:val="18"/>
                <w:szCs w:val="18"/>
              </w:rPr>
              <w:t>Б. Широколистни по ГСП</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338,8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11393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9535</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302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1754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382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b/>
                <w:bCs/>
                <w:color w:val="000000"/>
                <w:sz w:val="18"/>
                <w:szCs w:val="18"/>
              </w:rPr>
            </w:pPr>
            <w:r>
              <w:rPr>
                <w:rFonts w:ascii="Arial" w:hAnsi="Arial" w:cs="Arial"/>
                <w:b/>
                <w:bCs/>
                <w:color w:val="000000"/>
                <w:sz w:val="18"/>
                <w:szCs w:val="18"/>
              </w:rPr>
              <w:t>6925</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64,7</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2385</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1994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106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296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1474</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Дъб</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21,9</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708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624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464</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67,3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2034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1688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1294</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lastRenderedPageBreak/>
              <w:t>Топола</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24</w:t>
            </w:r>
          </w:p>
        </w:tc>
      </w:tr>
      <w:tr w:rsidR="001C1B9F">
        <w:tc>
          <w:tcPr>
            <w:tcW w:w="0" w:type="auto"/>
            <w:tcMar>
              <w:top w:w="30" w:type="dxa"/>
              <w:left w:w="30" w:type="dxa"/>
              <w:bottom w:w="30" w:type="dxa"/>
              <w:right w:w="30" w:type="dxa"/>
            </w:tcMar>
            <w:vAlign w:val="center"/>
          </w:tcPr>
          <w:p w:rsidR="001C1B9F" w:rsidRDefault="001C1B9F" w:rsidP="00044DB5">
            <w:pPr>
              <w:rPr>
                <w:rFonts w:ascii="Arial" w:hAnsi="Arial" w:cs="Arial"/>
                <w:color w:val="000000"/>
                <w:sz w:val="18"/>
                <w:szCs w:val="18"/>
              </w:rPr>
            </w:pPr>
            <w:r>
              <w:rPr>
                <w:rFonts w:ascii="Arial" w:hAnsi="Arial" w:cs="Arial"/>
                <w:color w:val="000000"/>
                <w:sz w:val="18"/>
                <w:szCs w:val="18"/>
              </w:rPr>
              <w:t>Други широколистни</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184,1</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6227</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5196</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117</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1078</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252</w:t>
            </w:r>
          </w:p>
        </w:tc>
        <w:tc>
          <w:tcPr>
            <w:tcW w:w="0" w:type="auto"/>
            <w:tcMar>
              <w:top w:w="30" w:type="dxa"/>
              <w:left w:w="30" w:type="dxa"/>
              <w:bottom w:w="30" w:type="dxa"/>
              <w:right w:w="30" w:type="dxa"/>
            </w:tcMar>
            <w:vAlign w:val="center"/>
          </w:tcPr>
          <w:p w:rsidR="001C1B9F" w:rsidRDefault="001C1B9F" w:rsidP="00044DB5">
            <w:pPr>
              <w:jc w:val="right"/>
              <w:rPr>
                <w:rFonts w:ascii="Arial" w:hAnsi="Arial" w:cs="Arial"/>
                <w:color w:val="000000"/>
                <w:sz w:val="18"/>
                <w:szCs w:val="18"/>
              </w:rPr>
            </w:pPr>
            <w:r>
              <w:rPr>
                <w:rFonts w:ascii="Arial" w:hAnsi="Arial" w:cs="Arial"/>
                <w:color w:val="000000"/>
                <w:sz w:val="18"/>
                <w:szCs w:val="18"/>
              </w:rPr>
              <w:t>3668</w:t>
            </w:r>
          </w:p>
        </w:tc>
      </w:tr>
    </w:tbl>
    <w:p w:rsidR="001C1B9F" w:rsidRDefault="001C1B9F" w:rsidP="00D21A9E">
      <w:pPr>
        <w:rPr>
          <w:rFonts w:ascii="Arial" w:hAnsi="Arial" w:cs="Arial"/>
          <w:color w:val="000000"/>
          <w:sz w:val="18"/>
          <w:szCs w:val="18"/>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314"/>
        <w:gridCol w:w="895"/>
        <w:gridCol w:w="1340"/>
        <w:gridCol w:w="1341"/>
        <w:gridCol w:w="894"/>
        <w:gridCol w:w="897"/>
        <w:gridCol w:w="897"/>
        <w:gridCol w:w="896"/>
      </w:tblGrid>
      <w:tr w:rsidR="001C1B9F">
        <w:tc>
          <w:tcPr>
            <w:tcW w:w="0" w:type="auto"/>
            <w:gridSpan w:val="8"/>
            <w:shd w:val="clear" w:color="auto" w:fill="DEDEDE"/>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ВСИЧКО (I + III + IV + V + VI + VII + VIII)</w:t>
            </w:r>
          </w:p>
        </w:tc>
      </w:tr>
      <w:tr w:rsidR="001C1B9F">
        <w:tc>
          <w:tcPr>
            <w:tcW w:w="2312" w:type="dxa"/>
            <w:vMerge w:val="restart"/>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показатели</w:t>
            </w:r>
          </w:p>
        </w:tc>
        <w:tc>
          <w:tcPr>
            <w:tcW w:w="895"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площ</w:t>
            </w:r>
          </w:p>
        </w:tc>
        <w:tc>
          <w:tcPr>
            <w:tcW w:w="1340"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стояща маса</w:t>
            </w:r>
          </w:p>
        </w:tc>
        <w:tc>
          <w:tcPr>
            <w:tcW w:w="1341"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лежаща маса</w:t>
            </w:r>
          </w:p>
        </w:tc>
        <w:tc>
          <w:tcPr>
            <w:tcW w:w="894"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едра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средна</w:t>
            </w:r>
          </w:p>
        </w:tc>
        <w:tc>
          <w:tcPr>
            <w:tcW w:w="897"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дребна</w:t>
            </w:r>
          </w:p>
        </w:tc>
        <w:tc>
          <w:tcPr>
            <w:tcW w:w="896" w:type="dxa"/>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дърва</w:t>
            </w:r>
          </w:p>
        </w:tc>
      </w:tr>
      <w:tr w:rsidR="001C1B9F">
        <w:tc>
          <w:tcPr>
            <w:tcW w:w="0" w:type="auto"/>
            <w:vMerge/>
            <w:shd w:val="clear" w:color="auto" w:fill="E9E9E9"/>
            <w:vAlign w:val="center"/>
          </w:tcPr>
          <w:p w:rsidR="001C1B9F" w:rsidRDefault="001C1B9F" w:rsidP="003569B7">
            <w:pPr>
              <w:rPr>
                <w:rFonts w:ascii="Arial" w:hAnsi="Arial" w:cs="Arial"/>
                <w:b/>
                <w:bCs/>
                <w:color w:val="000000"/>
                <w:sz w:val="18"/>
                <w:szCs w:val="18"/>
              </w:rPr>
            </w:pPr>
          </w:p>
        </w:tc>
        <w:tc>
          <w:tcPr>
            <w:tcW w:w="0" w:type="auto"/>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gridSpan w:val="6"/>
            <w:shd w:val="clear" w:color="auto" w:fill="E9E9E9"/>
            <w:tcMar>
              <w:top w:w="30" w:type="dxa"/>
              <w:left w:w="30" w:type="dxa"/>
              <w:bottom w:w="30" w:type="dxa"/>
              <w:right w:w="30" w:type="dxa"/>
            </w:tcMar>
            <w:vAlign w:val="center"/>
          </w:tcPr>
          <w:p w:rsidR="001C1B9F" w:rsidRDefault="001C1B9F" w:rsidP="003569B7">
            <w:pPr>
              <w:jc w:val="center"/>
              <w:rPr>
                <w:rFonts w:ascii="Arial" w:hAnsi="Arial" w:cs="Arial"/>
                <w:b/>
                <w:bCs/>
                <w:color w:val="000000"/>
                <w:sz w:val="18"/>
                <w:szCs w:val="18"/>
              </w:rPr>
            </w:pPr>
            <w:r>
              <w:rPr>
                <w:rFonts w:ascii="Arial" w:hAnsi="Arial" w:cs="Arial"/>
                <w:b/>
                <w:bCs/>
                <w:color w:val="000000"/>
                <w:sz w:val="18"/>
                <w:szCs w:val="18"/>
              </w:rPr>
              <w:t>куб.м</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Общо А+Б по ГСП</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785,0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40199</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33544</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5256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6498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1072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20036</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А. Иглолистни по ГСП</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100,2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7040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5370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1186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2509</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320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1122</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33,9</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2821</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2177</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488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1025</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428</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65,6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4160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3148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686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1467</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172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685</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Други иглолистни</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8</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b/>
                <w:bCs/>
                <w:color w:val="000000"/>
                <w:sz w:val="18"/>
                <w:szCs w:val="18"/>
              </w:rPr>
            </w:pPr>
            <w:r>
              <w:rPr>
                <w:rFonts w:ascii="Arial" w:hAnsi="Arial" w:cs="Arial"/>
                <w:b/>
                <w:bCs/>
                <w:color w:val="000000"/>
                <w:sz w:val="18"/>
                <w:szCs w:val="18"/>
              </w:rPr>
              <w:t>Б. Широколистни по ГСП</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684,8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33159</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28174</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4070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3990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752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b/>
                <w:bCs/>
                <w:color w:val="000000"/>
                <w:sz w:val="18"/>
                <w:szCs w:val="18"/>
              </w:rPr>
            </w:pPr>
            <w:r>
              <w:rPr>
                <w:rFonts w:ascii="Arial" w:hAnsi="Arial" w:cs="Arial"/>
                <w:b/>
                <w:bCs/>
                <w:color w:val="000000"/>
                <w:sz w:val="18"/>
                <w:szCs w:val="18"/>
              </w:rPr>
              <w:t>18914</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197,5</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13334</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11290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2850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936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208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7137</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Дъб</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49,0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1952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1712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141</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276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1218</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179,8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7144</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6180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498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1023</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77</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4462</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Топола</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7</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792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702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440</w:t>
            </w:r>
          </w:p>
        </w:tc>
      </w:tr>
      <w:tr w:rsidR="001C1B9F">
        <w:tc>
          <w:tcPr>
            <w:tcW w:w="0" w:type="auto"/>
            <w:tcMar>
              <w:top w:w="30" w:type="dxa"/>
              <w:left w:w="30" w:type="dxa"/>
              <w:bottom w:w="30" w:type="dxa"/>
              <w:right w:w="30" w:type="dxa"/>
            </w:tcMar>
            <w:vAlign w:val="center"/>
          </w:tcPr>
          <w:p w:rsidR="001C1B9F" w:rsidRDefault="001C1B9F" w:rsidP="003569B7">
            <w:pPr>
              <w:rPr>
                <w:rFonts w:ascii="Arial" w:hAnsi="Arial" w:cs="Arial"/>
                <w:color w:val="000000"/>
                <w:sz w:val="18"/>
                <w:szCs w:val="18"/>
              </w:rPr>
            </w:pPr>
            <w:r>
              <w:rPr>
                <w:rFonts w:ascii="Arial" w:hAnsi="Arial" w:cs="Arial"/>
                <w:color w:val="000000"/>
                <w:sz w:val="18"/>
                <w:szCs w:val="18"/>
              </w:rPr>
              <w:t>Други широколистни</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248,3</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9914</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8270</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572</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1561</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356</w:t>
            </w:r>
          </w:p>
        </w:tc>
        <w:tc>
          <w:tcPr>
            <w:tcW w:w="0" w:type="auto"/>
            <w:tcMar>
              <w:top w:w="30" w:type="dxa"/>
              <w:left w:w="30" w:type="dxa"/>
              <w:bottom w:w="30" w:type="dxa"/>
              <w:right w:w="30" w:type="dxa"/>
            </w:tcMar>
            <w:vAlign w:val="center"/>
          </w:tcPr>
          <w:p w:rsidR="001C1B9F" w:rsidRDefault="001C1B9F" w:rsidP="003569B7">
            <w:pPr>
              <w:jc w:val="right"/>
              <w:rPr>
                <w:rFonts w:ascii="Arial" w:hAnsi="Arial" w:cs="Arial"/>
                <w:color w:val="000000"/>
                <w:sz w:val="18"/>
                <w:szCs w:val="18"/>
              </w:rPr>
            </w:pPr>
            <w:r>
              <w:rPr>
                <w:rFonts w:ascii="Arial" w:hAnsi="Arial" w:cs="Arial"/>
                <w:color w:val="000000"/>
                <w:sz w:val="18"/>
                <w:szCs w:val="18"/>
              </w:rPr>
              <w:t>5650</w:t>
            </w:r>
          </w:p>
        </w:tc>
      </w:tr>
    </w:tbl>
    <w:p w:rsidR="001C1B9F" w:rsidRPr="00D21A9E" w:rsidRDefault="001C1B9F" w:rsidP="0052746A">
      <w:pPr>
        <w:rPr>
          <w:rFonts w:ascii="Arial" w:hAnsi="Arial" w:cs="Arial"/>
          <w:sz w:val="22"/>
          <w:szCs w:val="22"/>
        </w:rPr>
      </w:pPr>
      <w:r>
        <w:rPr>
          <w:rFonts w:ascii="Arial" w:hAnsi="Arial" w:cs="Arial"/>
          <w:color w:val="000000"/>
          <w:sz w:val="18"/>
          <w:szCs w:val="18"/>
        </w:rPr>
        <w:br w:type="page"/>
      </w:r>
    </w:p>
    <w:p w:rsidR="001C1B9F" w:rsidRDefault="001C1B9F" w:rsidP="003E1AFB">
      <w:pPr>
        <w:jc w:val="center"/>
        <w:rPr>
          <w:rFonts w:ascii="Arial" w:hAnsi="Arial" w:cs="Arial"/>
          <w:sz w:val="22"/>
          <w:szCs w:val="22"/>
        </w:rPr>
      </w:pPr>
    </w:p>
    <w:p w:rsidR="001C1B9F" w:rsidRPr="00B5769B" w:rsidRDefault="001C1B9F" w:rsidP="003E1AFB">
      <w:pPr>
        <w:jc w:val="center"/>
        <w:rPr>
          <w:rFonts w:ascii="Arial" w:hAnsi="Arial" w:cs="Arial"/>
          <w:sz w:val="22"/>
          <w:szCs w:val="22"/>
        </w:rPr>
      </w:pPr>
      <w:r w:rsidRPr="00B5769B">
        <w:rPr>
          <w:rFonts w:ascii="Arial" w:hAnsi="Arial" w:cs="Arial"/>
          <w:sz w:val="22"/>
          <w:szCs w:val="22"/>
        </w:rPr>
        <w:t>Таблица №</w:t>
      </w:r>
      <w:r>
        <w:rPr>
          <w:rFonts w:ascii="Arial" w:hAnsi="Arial" w:cs="Arial"/>
          <w:sz w:val="22"/>
          <w:szCs w:val="22"/>
        </w:rPr>
        <w:t>40</w:t>
      </w:r>
    </w:p>
    <w:p w:rsidR="001C1B9F" w:rsidRPr="00B5769B" w:rsidRDefault="001C1B9F" w:rsidP="003E1AFB">
      <w:pPr>
        <w:jc w:val="center"/>
        <w:rPr>
          <w:rFonts w:ascii="Arial" w:hAnsi="Arial" w:cs="Arial"/>
          <w:sz w:val="22"/>
          <w:szCs w:val="22"/>
        </w:rPr>
      </w:pPr>
      <w:r w:rsidRPr="00B5769B">
        <w:rPr>
          <w:rFonts w:ascii="Arial" w:hAnsi="Arial" w:cs="Arial"/>
          <w:sz w:val="22"/>
          <w:szCs w:val="22"/>
        </w:rPr>
        <w:t xml:space="preserve">Разпределение на залесената площ /ха/ на зрелите и презрели насаждения по пълноти – </w:t>
      </w:r>
      <w:r w:rsidRPr="00044DB5">
        <w:rPr>
          <w:rFonts w:ascii="Arial" w:hAnsi="Arial" w:cs="Arial"/>
          <w:b/>
          <w:bCs/>
          <w:sz w:val="22"/>
          <w:szCs w:val="22"/>
        </w:rPr>
        <w:t>Стопански функции</w:t>
      </w:r>
    </w:p>
    <w:p w:rsidR="001C1B9F" w:rsidRPr="00DA1CEC" w:rsidRDefault="001C1B9F" w:rsidP="003E1AFB">
      <w:pPr>
        <w:jc w:val="center"/>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5"/>
        <w:gridCol w:w="963"/>
        <w:gridCol w:w="963"/>
        <w:gridCol w:w="963"/>
        <w:gridCol w:w="963"/>
        <w:gridCol w:w="963"/>
        <w:gridCol w:w="963"/>
        <w:gridCol w:w="963"/>
        <w:gridCol w:w="963"/>
      </w:tblGrid>
      <w:tr w:rsidR="001C1B9F" w:rsidRPr="00B5769B">
        <w:trPr>
          <w:jc w:val="center"/>
        </w:trPr>
        <w:tc>
          <w:tcPr>
            <w:tcW w:w="1085" w:type="dxa"/>
            <w:vMerge w:val="restart"/>
            <w:vAlign w:val="center"/>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Пълнота</w:t>
            </w:r>
          </w:p>
        </w:tc>
        <w:tc>
          <w:tcPr>
            <w:tcW w:w="6741" w:type="dxa"/>
            <w:gridSpan w:val="7"/>
            <w:vAlign w:val="center"/>
          </w:tcPr>
          <w:p w:rsidR="001C1B9F" w:rsidRPr="00B5769B" w:rsidRDefault="001C1B9F" w:rsidP="0064015A">
            <w:pPr>
              <w:spacing w:after="100" w:afterAutospacing="1"/>
              <w:jc w:val="center"/>
              <w:rPr>
                <w:rFonts w:ascii="Arial" w:hAnsi="Arial" w:cs="Arial"/>
                <w:sz w:val="20"/>
                <w:szCs w:val="20"/>
              </w:rPr>
            </w:pPr>
            <w:r>
              <w:rPr>
                <w:rFonts w:ascii="Arial" w:hAnsi="Arial" w:cs="Arial"/>
                <w:sz w:val="20"/>
                <w:szCs w:val="20"/>
              </w:rPr>
              <w:t>С</w:t>
            </w:r>
            <w:r w:rsidRPr="00B5769B">
              <w:rPr>
                <w:rFonts w:ascii="Arial" w:hAnsi="Arial" w:cs="Arial"/>
                <w:sz w:val="20"/>
                <w:szCs w:val="20"/>
              </w:rPr>
              <w:t>топански класове</w:t>
            </w:r>
          </w:p>
        </w:tc>
        <w:tc>
          <w:tcPr>
            <w:tcW w:w="963" w:type="dxa"/>
            <w:vMerge w:val="restart"/>
            <w:vAlign w:val="center"/>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Обща площ</w:t>
            </w:r>
          </w:p>
        </w:tc>
      </w:tr>
      <w:tr w:rsidR="001C1B9F" w:rsidRPr="00B5769B">
        <w:trPr>
          <w:jc w:val="center"/>
        </w:trPr>
        <w:tc>
          <w:tcPr>
            <w:tcW w:w="1085" w:type="dxa"/>
            <w:vMerge/>
          </w:tcPr>
          <w:p w:rsidR="001C1B9F" w:rsidRPr="00B5769B" w:rsidRDefault="001C1B9F" w:rsidP="0064015A">
            <w:pPr>
              <w:spacing w:after="100" w:afterAutospacing="1"/>
              <w:rPr>
                <w:rFonts w:ascii="Arial" w:hAnsi="Arial" w:cs="Arial"/>
                <w:b/>
                <w:bCs/>
                <w:sz w:val="20"/>
                <w:szCs w:val="20"/>
                <w:lang w:val="en-US"/>
              </w:rPr>
            </w:pP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БСр</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БН</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ДСрН</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Ц</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Л</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ШВ</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Г</w:t>
            </w:r>
          </w:p>
        </w:tc>
        <w:tc>
          <w:tcPr>
            <w:tcW w:w="963" w:type="dxa"/>
            <w:vMerge/>
          </w:tcPr>
          <w:p w:rsidR="001C1B9F" w:rsidRPr="00B5769B" w:rsidRDefault="001C1B9F" w:rsidP="0064015A">
            <w:pPr>
              <w:spacing w:after="100" w:afterAutospacing="1"/>
              <w:rPr>
                <w:rFonts w:ascii="Arial" w:hAnsi="Arial" w:cs="Arial"/>
                <w:b/>
                <w:bCs/>
                <w:color w:val="FF0000"/>
                <w:sz w:val="20"/>
                <w:szCs w:val="20"/>
                <w:u w:val="single"/>
                <w:lang w:val="en-US"/>
              </w:rPr>
            </w:pP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0,1</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0,4</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0,6</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0.6</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0,5</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0,4</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2.7</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0,6</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8,3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10,2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0,7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4,6</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23.8</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0,4</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0.4</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0,8</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6,6</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6.6</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0,9</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1,0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b/>
                <w:bCs/>
                <w:sz w:val="20"/>
                <w:szCs w:val="20"/>
              </w:rPr>
            </w:pPr>
            <w:r w:rsidRPr="00B5769B">
              <w:rPr>
                <w:rFonts w:ascii="Arial" w:hAnsi="Arial" w:cs="Arial"/>
                <w:b/>
                <w:bCs/>
                <w:sz w:val="20"/>
                <w:szCs w:val="20"/>
              </w:rPr>
              <w:t>всичко</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15,3</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12,9</w:t>
            </w:r>
          </w:p>
        </w:tc>
        <w:tc>
          <w:tcPr>
            <w:tcW w:w="963" w:type="dxa"/>
            <w:vAlign w:val="center"/>
          </w:tcPr>
          <w:p w:rsidR="001C1B9F" w:rsidRPr="00DA3BDE" w:rsidRDefault="001C1B9F" w:rsidP="00DA3BDE">
            <w:pPr>
              <w:spacing w:after="100" w:afterAutospacing="1"/>
              <w:jc w:val="right"/>
              <w:rPr>
                <w:rFonts w:ascii="Arial" w:hAnsi="Arial" w:cs="Arial"/>
                <w:b/>
                <w:bCs/>
                <w:sz w:val="20"/>
                <w:szCs w:val="20"/>
              </w:rPr>
            </w:pPr>
            <w:r w:rsidRPr="00DA3BDE">
              <w:rPr>
                <w:rFonts w:ascii="Arial" w:hAnsi="Arial" w:cs="Arial"/>
                <w:b/>
                <w:bCs/>
                <w:color w:val="000000"/>
                <w:sz w:val="18"/>
                <w:szCs w:val="18"/>
              </w:rPr>
              <w:t>0,6</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0,7</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4,6</w:t>
            </w:r>
          </w:p>
        </w:tc>
        <w:tc>
          <w:tcPr>
            <w:tcW w:w="963" w:type="dxa"/>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sz w:val="20"/>
                <w:szCs w:val="20"/>
                <w:lang w:val="en-US"/>
              </w:rPr>
              <w:t>34.1</w:t>
            </w:r>
          </w:p>
        </w:tc>
      </w:tr>
    </w:tbl>
    <w:p w:rsidR="001C1B9F" w:rsidRDefault="001C1B9F" w:rsidP="003E1AFB">
      <w:pPr>
        <w:jc w:val="center"/>
        <w:rPr>
          <w:rFonts w:ascii="Arial" w:hAnsi="Arial" w:cs="Arial"/>
        </w:rPr>
      </w:pPr>
    </w:p>
    <w:p w:rsidR="001C1B9F" w:rsidRDefault="001C1B9F" w:rsidP="003E1AFB">
      <w:pPr>
        <w:jc w:val="center"/>
        <w:rPr>
          <w:rFonts w:ascii="Arial" w:hAnsi="Arial" w:cs="Arial"/>
        </w:rPr>
      </w:pPr>
    </w:p>
    <w:p w:rsidR="001C1B9F" w:rsidRPr="00B5769B" w:rsidRDefault="001C1B9F" w:rsidP="003E1AFB">
      <w:pPr>
        <w:jc w:val="center"/>
        <w:rPr>
          <w:rFonts w:ascii="Arial" w:hAnsi="Arial" w:cs="Arial"/>
          <w:sz w:val="22"/>
          <w:szCs w:val="22"/>
        </w:rPr>
      </w:pPr>
      <w:r w:rsidRPr="00B5769B">
        <w:rPr>
          <w:rFonts w:ascii="Arial" w:hAnsi="Arial" w:cs="Arial"/>
          <w:sz w:val="22"/>
          <w:szCs w:val="22"/>
        </w:rPr>
        <w:t>Таблица № 4</w:t>
      </w:r>
      <w:r>
        <w:rPr>
          <w:rFonts w:ascii="Arial" w:hAnsi="Arial" w:cs="Arial"/>
          <w:sz w:val="22"/>
          <w:szCs w:val="22"/>
        </w:rPr>
        <w:t>1</w:t>
      </w:r>
    </w:p>
    <w:p w:rsidR="001C1B9F" w:rsidRPr="00B5769B" w:rsidRDefault="001C1B9F" w:rsidP="003E1AFB">
      <w:pPr>
        <w:jc w:val="center"/>
        <w:rPr>
          <w:rFonts w:ascii="Arial" w:hAnsi="Arial" w:cs="Arial"/>
          <w:sz w:val="22"/>
          <w:szCs w:val="22"/>
        </w:rPr>
      </w:pPr>
      <w:r w:rsidRPr="00B5769B">
        <w:rPr>
          <w:rFonts w:ascii="Arial" w:hAnsi="Arial" w:cs="Arial"/>
          <w:sz w:val="22"/>
          <w:szCs w:val="22"/>
        </w:rPr>
        <w:t>Разпределение на залесената площ/ха/ на зрелите и презрели насаждения според процента на естественото възобновяване</w:t>
      </w:r>
    </w:p>
    <w:p w:rsidR="001C1B9F" w:rsidRDefault="001C1B9F" w:rsidP="00044DB5">
      <w:pPr>
        <w:rPr>
          <w:rFonts w:ascii="Arial" w:hAnsi="Arial" w:cs="Arial"/>
          <w:b/>
          <w:bCs/>
          <w:sz w:val="22"/>
          <w:szCs w:val="22"/>
        </w:rPr>
      </w:pPr>
      <w:r>
        <w:rPr>
          <w:rFonts w:ascii="Arial" w:hAnsi="Arial" w:cs="Arial"/>
        </w:rPr>
        <w:t xml:space="preserve">                                                          </w:t>
      </w:r>
      <w:r w:rsidRPr="00044DB5">
        <w:rPr>
          <w:rFonts w:ascii="Arial" w:hAnsi="Arial" w:cs="Arial"/>
          <w:b/>
          <w:bCs/>
          <w:sz w:val="22"/>
          <w:szCs w:val="22"/>
        </w:rPr>
        <w:t>Стопански функции</w:t>
      </w:r>
    </w:p>
    <w:p w:rsidR="001C1B9F" w:rsidRDefault="001C1B9F" w:rsidP="00044DB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6"/>
        <w:gridCol w:w="1559"/>
        <w:gridCol w:w="1531"/>
        <w:gridCol w:w="1506"/>
        <w:gridCol w:w="1418"/>
      </w:tblGrid>
      <w:tr w:rsidR="001C1B9F" w:rsidRPr="00B5769B">
        <w:trPr>
          <w:jc w:val="center"/>
        </w:trPr>
        <w:tc>
          <w:tcPr>
            <w:tcW w:w="2126" w:type="dxa"/>
            <w:vMerge w:val="restart"/>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Ст</w:t>
            </w:r>
            <w:r w:rsidRPr="00B5769B">
              <w:rPr>
                <w:rFonts w:ascii="Arial" w:hAnsi="Arial" w:cs="Arial"/>
                <w:sz w:val="20"/>
                <w:szCs w:val="20"/>
                <w:lang w:val="en-US"/>
              </w:rPr>
              <w:t>o</w:t>
            </w:r>
            <w:r w:rsidRPr="00B5769B">
              <w:rPr>
                <w:rFonts w:ascii="Arial" w:hAnsi="Arial" w:cs="Arial"/>
                <w:sz w:val="20"/>
                <w:szCs w:val="20"/>
              </w:rPr>
              <w:t>пански класове</w:t>
            </w:r>
          </w:p>
        </w:tc>
        <w:tc>
          <w:tcPr>
            <w:tcW w:w="6014" w:type="dxa"/>
            <w:gridSpan w:val="4"/>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В Ъ З О Б Н О В Я В А Н Е</w:t>
            </w:r>
          </w:p>
        </w:tc>
      </w:tr>
      <w:tr w:rsidR="001C1B9F" w:rsidRPr="00B5769B">
        <w:trPr>
          <w:jc w:val="center"/>
        </w:trPr>
        <w:tc>
          <w:tcPr>
            <w:tcW w:w="2126" w:type="dxa"/>
            <w:vMerge/>
          </w:tcPr>
          <w:p w:rsidR="001C1B9F" w:rsidRPr="009E1D91" w:rsidRDefault="001C1B9F" w:rsidP="0064015A">
            <w:pPr>
              <w:spacing w:after="100" w:afterAutospacing="1"/>
              <w:rPr>
                <w:rFonts w:ascii="Arial" w:hAnsi="Arial" w:cs="Arial"/>
                <w:sz w:val="20"/>
                <w:szCs w:val="20"/>
              </w:rPr>
            </w:pPr>
          </w:p>
        </w:tc>
        <w:tc>
          <w:tcPr>
            <w:tcW w:w="1559"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до 50%</w:t>
            </w:r>
          </w:p>
        </w:tc>
        <w:tc>
          <w:tcPr>
            <w:tcW w:w="1531"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51-70%</w:t>
            </w:r>
          </w:p>
        </w:tc>
        <w:tc>
          <w:tcPr>
            <w:tcW w:w="1506"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Над 70%</w:t>
            </w:r>
          </w:p>
        </w:tc>
        <w:tc>
          <w:tcPr>
            <w:tcW w:w="1418"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общо</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Буков Ср</w:t>
            </w:r>
          </w:p>
        </w:tc>
        <w:tc>
          <w:tcPr>
            <w:tcW w:w="1559"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7,3</w:t>
            </w:r>
          </w:p>
        </w:tc>
        <w:tc>
          <w:tcPr>
            <w:tcW w:w="1531"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8,0</w:t>
            </w:r>
          </w:p>
        </w:tc>
        <w:tc>
          <w:tcPr>
            <w:tcW w:w="1506"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w:t>
            </w:r>
          </w:p>
        </w:tc>
        <w:tc>
          <w:tcPr>
            <w:tcW w:w="1418" w:type="dxa"/>
            <w:vAlign w:val="center"/>
          </w:tcPr>
          <w:p w:rsidR="001C1B9F" w:rsidRPr="00DA3BDE" w:rsidRDefault="001C1B9F" w:rsidP="00DA3BDE">
            <w:pPr>
              <w:spacing w:after="100" w:afterAutospacing="1"/>
              <w:jc w:val="right"/>
              <w:rPr>
                <w:rFonts w:ascii="Arial" w:hAnsi="Arial" w:cs="Arial"/>
                <w:b/>
                <w:bCs/>
                <w:sz w:val="20"/>
                <w:szCs w:val="20"/>
              </w:rPr>
            </w:pPr>
            <w:r w:rsidRPr="00DA3BDE">
              <w:rPr>
                <w:rFonts w:ascii="Arial" w:hAnsi="Arial" w:cs="Arial"/>
                <w:b/>
                <w:bCs/>
                <w:color w:val="000000"/>
                <w:sz w:val="18"/>
                <w:szCs w:val="18"/>
              </w:rPr>
              <w:t>15,3</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Буков Н</w:t>
            </w:r>
          </w:p>
        </w:tc>
        <w:tc>
          <w:tcPr>
            <w:tcW w:w="1559"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3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06" w:type="dxa"/>
            <w:vAlign w:val="center"/>
          </w:tcPr>
          <w:p w:rsidR="001C1B9F" w:rsidRPr="00DA3BDE"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418"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sz w:val="20"/>
                <w:szCs w:val="20"/>
                <w:lang w:val="en-US"/>
              </w:rPr>
              <w:t>-</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Дъбов СрН</w:t>
            </w:r>
          </w:p>
        </w:tc>
        <w:tc>
          <w:tcPr>
            <w:tcW w:w="1559"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12,9</w:t>
            </w:r>
          </w:p>
        </w:tc>
        <w:tc>
          <w:tcPr>
            <w:tcW w:w="153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506"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418"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12,9</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Церов</w:t>
            </w:r>
          </w:p>
        </w:tc>
        <w:tc>
          <w:tcPr>
            <w:tcW w:w="1559"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31" w:type="dxa"/>
            <w:vAlign w:val="center"/>
          </w:tcPr>
          <w:p w:rsidR="001C1B9F" w:rsidRPr="00DA3BDE"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06"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0.6</w:t>
            </w:r>
          </w:p>
        </w:tc>
        <w:tc>
          <w:tcPr>
            <w:tcW w:w="1418"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sz w:val="20"/>
                <w:szCs w:val="20"/>
                <w:lang w:val="en-US"/>
              </w:rPr>
              <w:t>0.6</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Липов</w:t>
            </w:r>
          </w:p>
        </w:tc>
        <w:tc>
          <w:tcPr>
            <w:tcW w:w="1559"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3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06" w:type="dxa"/>
            <w:vAlign w:val="center"/>
          </w:tcPr>
          <w:p w:rsidR="001C1B9F" w:rsidRPr="00DA3BDE"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418"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sz w:val="20"/>
                <w:szCs w:val="20"/>
                <w:lang w:val="en-US"/>
              </w:rPr>
              <w:t>-</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Широколистен В</w:t>
            </w:r>
          </w:p>
        </w:tc>
        <w:tc>
          <w:tcPr>
            <w:tcW w:w="1559"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0.7</w:t>
            </w:r>
          </w:p>
        </w:tc>
        <w:tc>
          <w:tcPr>
            <w:tcW w:w="153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506"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sz w:val="20"/>
                <w:szCs w:val="20"/>
                <w:lang w:val="en-US"/>
              </w:rPr>
              <w:t>-</w:t>
            </w:r>
          </w:p>
        </w:tc>
        <w:tc>
          <w:tcPr>
            <w:tcW w:w="1418"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sz w:val="20"/>
                <w:szCs w:val="20"/>
                <w:lang w:val="en-US"/>
              </w:rPr>
              <w:t>0.7</w:t>
            </w:r>
          </w:p>
        </w:tc>
      </w:tr>
      <w:tr w:rsidR="001C1B9F" w:rsidRPr="00B5769B">
        <w:trPr>
          <w:jc w:val="center"/>
        </w:trPr>
        <w:tc>
          <w:tcPr>
            <w:tcW w:w="2126"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Габъров</w:t>
            </w:r>
          </w:p>
        </w:tc>
        <w:tc>
          <w:tcPr>
            <w:tcW w:w="1559"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53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4,6</w:t>
            </w:r>
          </w:p>
        </w:tc>
        <w:tc>
          <w:tcPr>
            <w:tcW w:w="1506"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418"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4,6</w:t>
            </w:r>
          </w:p>
        </w:tc>
      </w:tr>
      <w:tr w:rsidR="001C1B9F" w:rsidRPr="00B5769B">
        <w:trPr>
          <w:jc w:val="center"/>
        </w:trPr>
        <w:tc>
          <w:tcPr>
            <w:tcW w:w="2126" w:type="dxa"/>
          </w:tcPr>
          <w:p w:rsidR="001C1B9F" w:rsidRPr="00B5769B" w:rsidRDefault="001C1B9F" w:rsidP="00DA3BDE">
            <w:pPr>
              <w:spacing w:after="100" w:afterAutospacing="1"/>
              <w:rPr>
                <w:rFonts w:ascii="Arial" w:hAnsi="Arial" w:cs="Arial"/>
                <w:b/>
                <w:bCs/>
                <w:sz w:val="20"/>
                <w:szCs w:val="20"/>
              </w:rPr>
            </w:pPr>
            <w:r w:rsidRPr="00B5769B">
              <w:rPr>
                <w:rFonts w:ascii="Arial" w:hAnsi="Arial" w:cs="Arial"/>
                <w:b/>
                <w:bCs/>
                <w:sz w:val="20"/>
                <w:szCs w:val="20"/>
              </w:rPr>
              <w:t>Всичко</w:t>
            </w:r>
          </w:p>
        </w:tc>
        <w:tc>
          <w:tcPr>
            <w:tcW w:w="1559"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20.9</w:t>
            </w:r>
          </w:p>
        </w:tc>
        <w:tc>
          <w:tcPr>
            <w:tcW w:w="1531" w:type="dxa"/>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12.6</w:t>
            </w:r>
          </w:p>
        </w:tc>
        <w:tc>
          <w:tcPr>
            <w:tcW w:w="1506" w:type="dxa"/>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0.6</w:t>
            </w:r>
          </w:p>
        </w:tc>
        <w:tc>
          <w:tcPr>
            <w:tcW w:w="1418" w:type="dxa"/>
          </w:tcPr>
          <w:p w:rsidR="001C1B9F" w:rsidRPr="00DA3BDE"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34.1</w:t>
            </w:r>
          </w:p>
        </w:tc>
      </w:tr>
    </w:tbl>
    <w:p w:rsidR="001C1B9F" w:rsidRDefault="001C1B9F" w:rsidP="003E1AFB">
      <w:pPr>
        <w:jc w:val="both"/>
        <w:rPr>
          <w:rFonts w:ascii="Arial" w:hAnsi="Arial" w:cs="Arial"/>
          <w:lang w:val="en-US"/>
        </w:rPr>
      </w:pPr>
    </w:p>
    <w:p w:rsidR="001C1B9F" w:rsidRDefault="001C1B9F" w:rsidP="00CF1B6C">
      <w:pPr>
        <w:jc w:val="center"/>
        <w:rPr>
          <w:rFonts w:ascii="Arial" w:hAnsi="Arial" w:cs="Arial"/>
        </w:rPr>
      </w:pPr>
    </w:p>
    <w:p w:rsidR="001C1B9F" w:rsidRDefault="001C1B9F" w:rsidP="00CF1B6C">
      <w:pPr>
        <w:jc w:val="center"/>
        <w:rPr>
          <w:rFonts w:ascii="Arial" w:hAnsi="Arial" w:cs="Arial"/>
        </w:rPr>
      </w:pPr>
      <w:r>
        <w:rPr>
          <w:rFonts w:ascii="Arial" w:hAnsi="Arial" w:cs="Arial"/>
        </w:rPr>
        <w:t>Таблица №42</w:t>
      </w:r>
    </w:p>
    <w:p w:rsidR="001C1B9F" w:rsidRDefault="001C1B9F" w:rsidP="00CF1B6C">
      <w:pPr>
        <w:jc w:val="center"/>
        <w:rPr>
          <w:rFonts w:ascii="Arial" w:hAnsi="Arial" w:cs="Arial"/>
        </w:rPr>
      </w:pPr>
      <w:r>
        <w:rPr>
          <w:rFonts w:ascii="Arial" w:hAnsi="Arial" w:cs="Arial"/>
        </w:rPr>
        <w:t xml:space="preserve">Разпределение на залесената площ /ха/ на зрелите и презрели насаждения по пълноти </w:t>
      </w:r>
    </w:p>
    <w:p w:rsidR="001C1B9F" w:rsidRPr="00B5769B" w:rsidRDefault="001C1B9F" w:rsidP="00CF1B6C">
      <w:pPr>
        <w:jc w:val="center"/>
        <w:rPr>
          <w:rFonts w:ascii="Arial" w:hAnsi="Arial" w:cs="Arial"/>
          <w:sz w:val="22"/>
          <w:szCs w:val="22"/>
        </w:rPr>
      </w:pPr>
      <w:r w:rsidRPr="00044DB5">
        <w:rPr>
          <w:rFonts w:ascii="Arial" w:hAnsi="Arial" w:cs="Arial"/>
          <w:b/>
          <w:bCs/>
        </w:rPr>
        <w:t>защитни и специални функции</w:t>
      </w:r>
    </w:p>
    <w:p w:rsidR="001C1B9F" w:rsidRPr="00DA1CEC" w:rsidRDefault="001C1B9F" w:rsidP="0052746A">
      <w:pPr>
        <w:jc w:val="center"/>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5"/>
        <w:gridCol w:w="963"/>
        <w:gridCol w:w="963"/>
        <w:gridCol w:w="963"/>
        <w:gridCol w:w="963"/>
        <w:gridCol w:w="963"/>
        <w:gridCol w:w="963"/>
        <w:gridCol w:w="963"/>
        <w:gridCol w:w="963"/>
      </w:tblGrid>
      <w:tr w:rsidR="001C1B9F" w:rsidRPr="00B5769B">
        <w:trPr>
          <w:jc w:val="center"/>
        </w:trPr>
        <w:tc>
          <w:tcPr>
            <w:tcW w:w="1085" w:type="dxa"/>
            <w:vMerge w:val="restart"/>
            <w:vAlign w:val="center"/>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Пълнота</w:t>
            </w:r>
          </w:p>
        </w:tc>
        <w:tc>
          <w:tcPr>
            <w:tcW w:w="6741" w:type="dxa"/>
            <w:gridSpan w:val="7"/>
            <w:vAlign w:val="center"/>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Условни стопански класове</w:t>
            </w:r>
          </w:p>
        </w:tc>
        <w:tc>
          <w:tcPr>
            <w:tcW w:w="963" w:type="dxa"/>
            <w:vMerge w:val="restart"/>
            <w:vAlign w:val="center"/>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Обща площ</w:t>
            </w:r>
          </w:p>
        </w:tc>
      </w:tr>
      <w:tr w:rsidR="001C1B9F" w:rsidRPr="00B5769B">
        <w:trPr>
          <w:jc w:val="center"/>
        </w:trPr>
        <w:tc>
          <w:tcPr>
            <w:tcW w:w="1085" w:type="dxa"/>
            <w:vMerge/>
          </w:tcPr>
          <w:p w:rsidR="001C1B9F" w:rsidRPr="00B5769B" w:rsidRDefault="001C1B9F" w:rsidP="0064015A">
            <w:pPr>
              <w:spacing w:after="100" w:afterAutospacing="1"/>
              <w:rPr>
                <w:rFonts w:ascii="Arial" w:hAnsi="Arial" w:cs="Arial"/>
                <w:b/>
                <w:bCs/>
                <w:sz w:val="20"/>
                <w:szCs w:val="20"/>
                <w:lang w:val="en-US"/>
              </w:rPr>
            </w:pP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БСр</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БН</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ДСрН</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Ц</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Л</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ШВ</w:t>
            </w:r>
          </w:p>
        </w:tc>
        <w:tc>
          <w:tcPr>
            <w:tcW w:w="963" w:type="dxa"/>
          </w:tcPr>
          <w:p w:rsidR="001C1B9F" w:rsidRPr="00B5769B" w:rsidRDefault="001C1B9F" w:rsidP="0064015A">
            <w:pPr>
              <w:spacing w:after="100" w:afterAutospacing="1"/>
              <w:jc w:val="center"/>
              <w:rPr>
                <w:rFonts w:ascii="Arial" w:hAnsi="Arial" w:cs="Arial"/>
                <w:b/>
                <w:bCs/>
                <w:sz w:val="20"/>
                <w:szCs w:val="20"/>
              </w:rPr>
            </w:pPr>
            <w:r w:rsidRPr="00B5769B">
              <w:rPr>
                <w:rFonts w:ascii="Arial" w:hAnsi="Arial" w:cs="Arial"/>
                <w:b/>
                <w:bCs/>
                <w:sz w:val="20"/>
                <w:szCs w:val="20"/>
              </w:rPr>
              <w:t>Г</w:t>
            </w:r>
          </w:p>
        </w:tc>
        <w:tc>
          <w:tcPr>
            <w:tcW w:w="963" w:type="dxa"/>
            <w:vMerge/>
          </w:tcPr>
          <w:p w:rsidR="001C1B9F" w:rsidRPr="00B5769B" w:rsidRDefault="001C1B9F" w:rsidP="0064015A">
            <w:pPr>
              <w:spacing w:after="100" w:afterAutospacing="1"/>
              <w:rPr>
                <w:rFonts w:ascii="Arial" w:hAnsi="Arial" w:cs="Arial"/>
                <w:b/>
                <w:bCs/>
                <w:color w:val="FF0000"/>
                <w:sz w:val="20"/>
                <w:szCs w:val="20"/>
                <w:u w:val="single"/>
                <w:lang w:val="en-US"/>
              </w:rPr>
            </w:pP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0,1</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1,7</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14,0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15.7</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1,1</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25,3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14,8</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43.9</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89,7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45,2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1,4</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76,2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10,7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223.2</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0,4</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116,0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17,0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59,2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72,2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39,4</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3,5</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307.3</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0,5</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225,0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128,1</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13,3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48,9</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22,7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2,1</w:t>
            </w:r>
          </w:p>
        </w:tc>
        <w:tc>
          <w:tcPr>
            <w:tcW w:w="963" w:type="dxa"/>
          </w:tcPr>
          <w:p w:rsidR="001C1B9F" w:rsidRPr="006B4096" w:rsidRDefault="001C1B9F" w:rsidP="006B4096">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440.1</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0,6</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449,5</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74,2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56,2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127,2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25,3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32,4</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2,6</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767.4</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206,1</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63,6</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9,6</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10,2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14,1</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25,3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328.9</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0,8</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110,2</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4,3</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19,5</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39,7</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19,9</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10,0</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203.6</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0,9</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37,6</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35,0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1,8</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0,8</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75.2</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sz w:val="20"/>
                <w:szCs w:val="20"/>
              </w:rPr>
            </w:pPr>
            <w:r w:rsidRPr="00B5769B">
              <w:rPr>
                <w:rFonts w:ascii="Arial" w:hAnsi="Arial" w:cs="Arial"/>
                <w:sz w:val="20"/>
                <w:szCs w:val="20"/>
              </w:rPr>
              <w:t>1,0</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1,5</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1,1</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color w:val="000000"/>
                <w:sz w:val="18"/>
                <w:szCs w:val="18"/>
              </w:rPr>
              <w:t>-</w:t>
            </w:r>
          </w:p>
        </w:tc>
        <w:tc>
          <w:tcPr>
            <w:tcW w:w="963" w:type="dxa"/>
            <w:vAlign w:val="center"/>
          </w:tcPr>
          <w:p w:rsidR="001C1B9F" w:rsidRPr="00B5769B" w:rsidRDefault="001C1B9F" w:rsidP="00DA3BDE">
            <w:pPr>
              <w:spacing w:after="100" w:afterAutospacing="1"/>
              <w:jc w:val="right"/>
              <w:rPr>
                <w:rFonts w:ascii="Arial" w:hAnsi="Arial" w:cs="Arial"/>
                <w:b/>
                <w:bCs/>
                <w:sz w:val="20"/>
                <w:szCs w:val="20"/>
              </w:rPr>
            </w:pPr>
            <w:r>
              <w:rPr>
                <w:rFonts w:ascii="Arial" w:hAnsi="Arial" w:cs="Arial"/>
                <w:color w:val="000000"/>
                <w:sz w:val="18"/>
                <w:szCs w:val="18"/>
              </w:rPr>
              <w:t>-</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sz w:val="20"/>
                <w:szCs w:val="20"/>
                <w:lang w:val="en-US"/>
              </w:rPr>
              <w:t>2.6</w:t>
            </w:r>
          </w:p>
        </w:tc>
      </w:tr>
      <w:tr w:rsidR="001C1B9F" w:rsidRPr="00B5769B">
        <w:trPr>
          <w:jc w:val="center"/>
        </w:trPr>
        <w:tc>
          <w:tcPr>
            <w:tcW w:w="1085" w:type="dxa"/>
          </w:tcPr>
          <w:p w:rsidR="001C1B9F" w:rsidRPr="00B5769B" w:rsidRDefault="001C1B9F" w:rsidP="00DA3BDE">
            <w:pPr>
              <w:spacing w:after="100" w:afterAutospacing="1"/>
              <w:jc w:val="center"/>
              <w:rPr>
                <w:rFonts w:ascii="Arial" w:hAnsi="Arial" w:cs="Arial"/>
                <w:b/>
                <w:bCs/>
                <w:sz w:val="20"/>
                <w:szCs w:val="20"/>
              </w:rPr>
            </w:pPr>
            <w:r w:rsidRPr="00B5769B">
              <w:rPr>
                <w:rFonts w:ascii="Arial" w:hAnsi="Arial" w:cs="Arial"/>
                <w:b/>
                <w:bCs/>
                <w:sz w:val="20"/>
                <w:szCs w:val="20"/>
              </w:rPr>
              <w:t>всичко</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1236,7</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334,1</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142,4</w:t>
            </w:r>
          </w:p>
        </w:tc>
        <w:tc>
          <w:tcPr>
            <w:tcW w:w="963" w:type="dxa"/>
            <w:vAlign w:val="center"/>
          </w:tcPr>
          <w:p w:rsidR="001C1B9F" w:rsidRPr="00DA3BDE" w:rsidRDefault="001C1B9F" w:rsidP="00DA3BDE">
            <w:pPr>
              <w:spacing w:after="100" w:afterAutospacing="1"/>
              <w:jc w:val="right"/>
              <w:rPr>
                <w:rFonts w:ascii="Arial" w:hAnsi="Arial" w:cs="Arial"/>
                <w:b/>
                <w:bCs/>
                <w:sz w:val="20"/>
                <w:szCs w:val="20"/>
              </w:rPr>
            </w:pPr>
            <w:r w:rsidRPr="00DA3BDE">
              <w:rPr>
                <w:rFonts w:ascii="Arial" w:hAnsi="Arial" w:cs="Arial"/>
                <w:b/>
                <w:bCs/>
                <w:color w:val="000000"/>
                <w:sz w:val="18"/>
                <w:szCs w:val="18"/>
              </w:rPr>
              <w:t>429,6</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79,1</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167,0</w:t>
            </w:r>
          </w:p>
        </w:tc>
        <w:tc>
          <w:tcPr>
            <w:tcW w:w="963" w:type="dxa"/>
            <w:vAlign w:val="center"/>
          </w:tcPr>
          <w:p w:rsidR="001C1B9F" w:rsidRPr="00DA3BDE" w:rsidRDefault="001C1B9F" w:rsidP="00DA3BDE">
            <w:pPr>
              <w:spacing w:after="100" w:afterAutospacing="1"/>
              <w:jc w:val="right"/>
              <w:rPr>
                <w:rFonts w:ascii="Arial" w:hAnsi="Arial" w:cs="Arial"/>
                <w:b/>
                <w:bCs/>
                <w:sz w:val="20"/>
                <w:szCs w:val="20"/>
                <w:lang w:val="en-US"/>
              </w:rPr>
            </w:pPr>
            <w:r w:rsidRPr="00DA3BDE">
              <w:rPr>
                <w:rFonts w:ascii="Arial" w:hAnsi="Arial" w:cs="Arial"/>
                <w:b/>
                <w:bCs/>
                <w:color w:val="000000"/>
                <w:sz w:val="18"/>
                <w:szCs w:val="18"/>
              </w:rPr>
              <w:t>19,0</w:t>
            </w:r>
          </w:p>
        </w:tc>
        <w:tc>
          <w:tcPr>
            <w:tcW w:w="963" w:type="dxa"/>
          </w:tcPr>
          <w:p w:rsidR="001C1B9F" w:rsidRPr="006B4096"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2407.9</w:t>
            </w:r>
          </w:p>
        </w:tc>
      </w:tr>
    </w:tbl>
    <w:p w:rsidR="001C1B9F" w:rsidRPr="00CD60EE" w:rsidRDefault="001C1B9F" w:rsidP="0052746A">
      <w:pPr>
        <w:rPr>
          <w:rFonts w:ascii="Arial" w:hAnsi="Arial" w:cs="Arial"/>
          <w:b/>
          <w:bCs/>
          <w:color w:val="FF0000"/>
          <w:u w:val="single"/>
          <w:lang w:val="en-US"/>
        </w:rPr>
      </w:pPr>
    </w:p>
    <w:p w:rsidR="001C1B9F" w:rsidRDefault="001C1B9F" w:rsidP="0052746A">
      <w:pPr>
        <w:jc w:val="center"/>
        <w:rPr>
          <w:rFonts w:ascii="Arial" w:hAnsi="Arial" w:cs="Arial"/>
        </w:rPr>
      </w:pPr>
    </w:p>
    <w:p w:rsidR="001C1B9F" w:rsidRPr="00B5769B" w:rsidRDefault="001C1B9F" w:rsidP="0052746A">
      <w:pPr>
        <w:jc w:val="center"/>
        <w:rPr>
          <w:rFonts w:ascii="Arial" w:hAnsi="Arial" w:cs="Arial"/>
          <w:sz w:val="22"/>
          <w:szCs w:val="22"/>
        </w:rPr>
      </w:pPr>
      <w:r w:rsidRPr="00B5769B">
        <w:rPr>
          <w:rFonts w:ascii="Arial" w:hAnsi="Arial" w:cs="Arial"/>
          <w:sz w:val="22"/>
          <w:szCs w:val="22"/>
        </w:rPr>
        <w:lastRenderedPageBreak/>
        <w:t>Таблица № 4</w:t>
      </w:r>
      <w:r>
        <w:rPr>
          <w:rFonts w:ascii="Arial" w:hAnsi="Arial" w:cs="Arial"/>
          <w:sz w:val="22"/>
          <w:szCs w:val="22"/>
        </w:rPr>
        <w:t>3</w:t>
      </w:r>
    </w:p>
    <w:p w:rsidR="001C1B9F" w:rsidRDefault="001C1B9F" w:rsidP="0052746A">
      <w:pPr>
        <w:jc w:val="center"/>
        <w:rPr>
          <w:rFonts w:ascii="Arial" w:hAnsi="Arial" w:cs="Arial"/>
          <w:sz w:val="22"/>
          <w:szCs w:val="22"/>
        </w:rPr>
      </w:pPr>
      <w:r w:rsidRPr="00B5769B">
        <w:rPr>
          <w:rFonts w:ascii="Arial" w:hAnsi="Arial" w:cs="Arial"/>
          <w:sz w:val="22"/>
          <w:szCs w:val="22"/>
        </w:rPr>
        <w:t xml:space="preserve">Разпределение на залесената площ/ха/ на зрелите и презрели насаждения според процента на естественото възобновяване </w:t>
      </w:r>
    </w:p>
    <w:p w:rsidR="001C1B9F" w:rsidRDefault="001C1B9F" w:rsidP="0052746A">
      <w:pPr>
        <w:jc w:val="center"/>
        <w:rPr>
          <w:rFonts w:ascii="Arial" w:hAnsi="Arial" w:cs="Arial"/>
          <w:sz w:val="22"/>
          <w:szCs w:val="22"/>
        </w:rPr>
      </w:pPr>
      <w:r w:rsidRPr="00044DB5">
        <w:rPr>
          <w:rFonts w:ascii="Arial" w:hAnsi="Arial" w:cs="Arial"/>
          <w:b/>
          <w:bCs/>
        </w:rPr>
        <w:t>защитни и специални функции</w:t>
      </w:r>
    </w:p>
    <w:p w:rsidR="001C1B9F" w:rsidRPr="00B5769B" w:rsidRDefault="001C1B9F" w:rsidP="0052746A">
      <w:pPr>
        <w:jc w:val="center"/>
        <w:rPr>
          <w:rFonts w:ascii="Arial" w:hAnsi="Arial" w:cs="Arial"/>
          <w:sz w:val="22"/>
          <w:szCs w:val="22"/>
        </w:rPr>
      </w:pPr>
    </w:p>
    <w:p w:rsidR="001C1B9F" w:rsidRDefault="001C1B9F" w:rsidP="0052746A">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5"/>
        <w:gridCol w:w="1701"/>
        <w:gridCol w:w="1612"/>
        <w:gridCol w:w="1458"/>
        <w:gridCol w:w="1586"/>
      </w:tblGrid>
      <w:tr w:rsidR="001C1B9F" w:rsidRPr="00B5769B">
        <w:trPr>
          <w:jc w:val="center"/>
        </w:trPr>
        <w:tc>
          <w:tcPr>
            <w:tcW w:w="1985" w:type="dxa"/>
            <w:vMerge w:val="restart"/>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Ст</w:t>
            </w:r>
            <w:r w:rsidRPr="00B5769B">
              <w:rPr>
                <w:rFonts w:ascii="Arial" w:hAnsi="Arial" w:cs="Arial"/>
                <w:sz w:val="20"/>
                <w:szCs w:val="20"/>
                <w:lang w:val="en-US"/>
              </w:rPr>
              <w:t>o</w:t>
            </w:r>
            <w:r w:rsidRPr="00B5769B">
              <w:rPr>
                <w:rFonts w:ascii="Arial" w:hAnsi="Arial" w:cs="Arial"/>
                <w:sz w:val="20"/>
                <w:szCs w:val="20"/>
              </w:rPr>
              <w:t>пански класове</w:t>
            </w:r>
          </w:p>
        </w:tc>
        <w:tc>
          <w:tcPr>
            <w:tcW w:w="6357" w:type="dxa"/>
            <w:gridSpan w:val="4"/>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В Ъ З О Б Н О В Я В А Н Е</w:t>
            </w:r>
          </w:p>
        </w:tc>
      </w:tr>
      <w:tr w:rsidR="001C1B9F" w:rsidRPr="00B5769B">
        <w:trPr>
          <w:jc w:val="center"/>
        </w:trPr>
        <w:tc>
          <w:tcPr>
            <w:tcW w:w="1985" w:type="dxa"/>
            <w:vMerge/>
          </w:tcPr>
          <w:p w:rsidR="001C1B9F" w:rsidRPr="009E1D91" w:rsidRDefault="001C1B9F" w:rsidP="0064015A">
            <w:pPr>
              <w:spacing w:after="100" w:afterAutospacing="1"/>
              <w:rPr>
                <w:rFonts w:ascii="Arial" w:hAnsi="Arial" w:cs="Arial"/>
                <w:sz w:val="20"/>
                <w:szCs w:val="20"/>
              </w:rPr>
            </w:pPr>
          </w:p>
        </w:tc>
        <w:tc>
          <w:tcPr>
            <w:tcW w:w="1701"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до 50%</w:t>
            </w:r>
          </w:p>
        </w:tc>
        <w:tc>
          <w:tcPr>
            <w:tcW w:w="1612"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51-70%</w:t>
            </w:r>
          </w:p>
        </w:tc>
        <w:tc>
          <w:tcPr>
            <w:tcW w:w="1458"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Над 70%</w:t>
            </w:r>
          </w:p>
        </w:tc>
        <w:tc>
          <w:tcPr>
            <w:tcW w:w="1586" w:type="dxa"/>
          </w:tcPr>
          <w:p w:rsidR="001C1B9F" w:rsidRPr="00B5769B" w:rsidRDefault="001C1B9F" w:rsidP="0064015A">
            <w:pPr>
              <w:spacing w:after="100" w:afterAutospacing="1"/>
              <w:jc w:val="center"/>
              <w:rPr>
                <w:rFonts w:ascii="Arial" w:hAnsi="Arial" w:cs="Arial"/>
                <w:sz w:val="20"/>
                <w:szCs w:val="20"/>
              </w:rPr>
            </w:pPr>
            <w:r w:rsidRPr="00B5769B">
              <w:rPr>
                <w:rFonts w:ascii="Arial" w:hAnsi="Arial" w:cs="Arial"/>
                <w:sz w:val="20"/>
                <w:szCs w:val="20"/>
              </w:rPr>
              <w:t>общо</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Буков Ср</w:t>
            </w:r>
          </w:p>
        </w:tc>
        <w:tc>
          <w:tcPr>
            <w:tcW w:w="1701"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237,1</w:t>
            </w:r>
          </w:p>
        </w:tc>
        <w:tc>
          <w:tcPr>
            <w:tcW w:w="1612"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583,3</w:t>
            </w:r>
          </w:p>
        </w:tc>
        <w:tc>
          <w:tcPr>
            <w:tcW w:w="1458"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416,3</w:t>
            </w:r>
          </w:p>
        </w:tc>
        <w:tc>
          <w:tcPr>
            <w:tcW w:w="1586" w:type="dxa"/>
            <w:vAlign w:val="center"/>
          </w:tcPr>
          <w:p w:rsidR="001C1B9F" w:rsidRPr="006B4096" w:rsidRDefault="001C1B9F" w:rsidP="00DA3BDE">
            <w:pPr>
              <w:spacing w:after="100" w:afterAutospacing="1"/>
              <w:jc w:val="right"/>
              <w:rPr>
                <w:rFonts w:ascii="Arial" w:hAnsi="Arial" w:cs="Arial"/>
                <w:b/>
                <w:bCs/>
                <w:sz w:val="20"/>
                <w:szCs w:val="20"/>
              </w:rPr>
            </w:pPr>
            <w:r w:rsidRPr="006B4096">
              <w:rPr>
                <w:rFonts w:ascii="Arial" w:hAnsi="Arial" w:cs="Arial"/>
                <w:b/>
                <w:bCs/>
                <w:color w:val="000000"/>
                <w:sz w:val="18"/>
                <w:szCs w:val="18"/>
              </w:rPr>
              <w:t>1236,7</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Буков Н</w:t>
            </w:r>
          </w:p>
        </w:tc>
        <w:tc>
          <w:tcPr>
            <w:tcW w:w="170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300,4</w:t>
            </w:r>
          </w:p>
        </w:tc>
        <w:tc>
          <w:tcPr>
            <w:tcW w:w="1612"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21,8</w:t>
            </w:r>
          </w:p>
        </w:tc>
        <w:tc>
          <w:tcPr>
            <w:tcW w:w="1458"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11,9</w:t>
            </w:r>
          </w:p>
        </w:tc>
        <w:tc>
          <w:tcPr>
            <w:tcW w:w="1586" w:type="dxa"/>
            <w:vAlign w:val="center"/>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color w:val="000000"/>
                <w:sz w:val="18"/>
                <w:szCs w:val="18"/>
              </w:rPr>
              <w:t>334,1</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Дъбов СрН</w:t>
            </w:r>
          </w:p>
        </w:tc>
        <w:tc>
          <w:tcPr>
            <w:tcW w:w="170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122,0</w:t>
            </w:r>
          </w:p>
        </w:tc>
        <w:tc>
          <w:tcPr>
            <w:tcW w:w="1612"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14,7</w:t>
            </w:r>
          </w:p>
        </w:tc>
        <w:tc>
          <w:tcPr>
            <w:tcW w:w="1458"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5,7</w:t>
            </w:r>
          </w:p>
        </w:tc>
        <w:tc>
          <w:tcPr>
            <w:tcW w:w="1586" w:type="dxa"/>
            <w:vAlign w:val="center"/>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color w:val="000000"/>
                <w:sz w:val="18"/>
                <w:szCs w:val="18"/>
              </w:rPr>
              <w:t>142,4</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Церов</w:t>
            </w:r>
          </w:p>
        </w:tc>
        <w:tc>
          <w:tcPr>
            <w:tcW w:w="170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414,8</w:t>
            </w:r>
          </w:p>
        </w:tc>
        <w:tc>
          <w:tcPr>
            <w:tcW w:w="1612"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14,8</w:t>
            </w:r>
          </w:p>
        </w:tc>
        <w:tc>
          <w:tcPr>
            <w:tcW w:w="1458"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586" w:type="dxa"/>
            <w:vAlign w:val="center"/>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color w:val="000000"/>
                <w:sz w:val="18"/>
                <w:szCs w:val="18"/>
              </w:rPr>
              <w:t>429,6</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Липов</w:t>
            </w:r>
          </w:p>
        </w:tc>
        <w:tc>
          <w:tcPr>
            <w:tcW w:w="170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65,0</w:t>
            </w:r>
          </w:p>
        </w:tc>
        <w:tc>
          <w:tcPr>
            <w:tcW w:w="1612"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14,1</w:t>
            </w:r>
          </w:p>
        </w:tc>
        <w:tc>
          <w:tcPr>
            <w:tcW w:w="1458" w:type="dxa"/>
            <w:vAlign w:val="center"/>
          </w:tcPr>
          <w:p w:rsidR="001C1B9F" w:rsidRPr="00B5769B" w:rsidRDefault="001C1B9F" w:rsidP="00DA3BDE">
            <w:pPr>
              <w:spacing w:after="100" w:afterAutospacing="1"/>
              <w:jc w:val="right"/>
              <w:rPr>
                <w:rFonts w:ascii="Arial" w:hAnsi="Arial" w:cs="Arial"/>
                <w:sz w:val="20"/>
                <w:szCs w:val="20"/>
              </w:rPr>
            </w:pPr>
            <w:r>
              <w:rPr>
                <w:rFonts w:ascii="Arial" w:hAnsi="Arial" w:cs="Arial"/>
                <w:color w:val="000000"/>
                <w:sz w:val="18"/>
                <w:szCs w:val="18"/>
              </w:rPr>
              <w:t>-</w:t>
            </w:r>
          </w:p>
        </w:tc>
        <w:tc>
          <w:tcPr>
            <w:tcW w:w="1586" w:type="dxa"/>
            <w:vAlign w:val="center"/>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color w:val="000000"/>
                <w:sz w:val="18"/>
                <w:szCs w:val="18"/>
              </w:rPr>
              <w:t>79,1</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Широколистен В</w:t>
            </w:r>
          </w:p>
        </w:tc>
        <w:tc>
          <w:tcPr>
            <w:tcW w:w="170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140,3</w:t>
            </w:r>
          </w:p>
        </w:tc>
        <w:tc>
          <w:tcPr>
            <w:tcW w:w="1612"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26,7</w:t>
            </w:r>
          </w:p>
        </w:tc>
        <w:tc>
          <w:tcPr>
            <w:tcW w:w="1458"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586" w:type="dxa"/>
            <w:vAlign w:val="center"/>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color w:val="000000"/>
                <w:sz w:val="18"/>
                <w:szCs w:val="18"/>
              </w:rPr>
              <w:t>167,0</w:t>
            </w:r>
          </w:p>
        </w:tc>
      </w:tr>
      <w:tr w:rsidR="001C1B9F" w:rsidRPr="00B5769B">
        <w:trPr>
          <w:jc w:val="center"/>
        </w:trPr>
        <w:tc>
          <w:tcPr>
            <w:tcW w:w="1985" w:type="dxa"/>
          </w:tcPr>
          <w:p w:rsidR="001C1B9F" w:rsidRPr="00B5769B" w:rsidRDefault="001C1B9F" w:rsidP="00DA3BDE">
            <w:pPr>
              <w:spacing w:after="100" w:afterAutospacing="1"/>
              <w:rPr>
                <w:rFonts w:ascii="Arial" w:hAnsi="Arial" w:cs="Arial"/>
                <w:sz w:val="20"/>
                <w:szCs w:val="20"/>
              </w:rPr>
            </w:pPr>
            <w:r w:rsidRPr="00B5769B">
              <w:rPr>
                <w:rFonts w:ascii="Arial" w:hAnsi="Arial" w:cs="Arial"/>
                <w:sz w:val="20"/>
                <w:szCs w:val="20"/>
              </w:rPr>
              <w:t>Габъров</w:t>
            </w:r>
          </w:p>
        </w:tc>
        <w:tc>
          <w:tcPr>
            <w:tcW w:w="1701"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19,0</w:t>
            </w:r>
          </w:p>
        </w:tc>
        <w:tc>
          <w:tcPr>
            <w:tcW w:w="1612"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458" w:type="dxa"/>
            <w:vAlign w:val="center"/>
          </w:tcPr>
          <w:p w:rsidR="001C1B9F" w:rsidRPr="00B5769B" w:rsidRDefault="001C1B9F" w:rsidP="00DA3BDE">
            <w:pPr>
              <w:spacing w:after="100" w:afterAutospacing="1"/>
              <w:jc w:val="right"/>
              <w:rPr>
                <w:rFonts w:ascii="Arial" w:hAnsi="Arial" w:cs="Arial"/>
                <w:sz w:val="20"/>
                <w:szCs w:val="20"/>
                <w:lang w:val="en-US"/>
              </w:rPr>
            </w:pPr>
            <w:r>
              <w:rPr>
                <w:rFonts w:ascii="Arial" w:hAnsi="Arial" w:cs="Arial"/>
                <w:color w:val="000000"/>
                <w:sz w:val="18"/>
                <w:szCs w:val="18"/>
              </w:rPr>
              <w:t>-</w:t>
            </w:r>
          </w:p>
        </w:tc>
        <w:tc>
          <w:tcPr>
            <w:tcW w:w="1586" w:type="dxa"/>
            <w:vAlign w:val="center"/>
          </w:tcPr>
          <w:p w:rsidR="001C1B9F" w:rsidRPr="006B4096" w:rsidRDefault="001C1B9F" w:rsidP="00DA3BDE">
            <w:pPr>
              <w:spacing w:after="100" w:afterAutospacing="1"/>
              <w:jc w:val="right"/>
              <w:rPr>
                <w:rFonts w:ascii="Arial" w:hAnsi="Arial" w:cs="Arial"/>
                <w:b/>
                <w:bCs/>
                <w:sz w:val="20"/>
                <w:szCs w:val="20"/>
                <w:lang w:val="en-US"/>
              </w:rPr>
            </w:pPr>
            <w:r w:rsidRPr="006B4096">
              <w:rPr>
                <w:rFonts w:ascii="Arial" w:hAnsi="Arial" w:cs="Arial"/>
                <w:b/>
                <w:bCs/>
                <w:color w:val="000000"/>
                <w:sz w:val="18"/>
                <w:szCs w:val="18"/>
              </w:rPr>
              <w:t>19,0</w:t>
            </w:r>
          </w:p>
        </w:tc>
      </w:tr>
      <w:tr w:rsidR="001C1B9F" w:rsidRPr="00B5769B">
        <w:trPr>
          <w:jc w:val="center"/>
        </w:trPr>
        <w:tc>
          <w:tcPr>
            <w:tcW w:w="1985" w:type="dxa"/>
          </w:tcPr>
          <w:p w:rsidR="001C1B9F" w:rsidRPr="00B5769B" w:rsidRDefault="001C1B9F" w:rsidP="00DA3BDE">
            <w:pPr>
              <w:spacing w:after="100" w:afterAutospacing="1"/>
              <w:rPr>
                <w:rFonts w:ascii="Arial" w:hAnsi="Arial" w:cs="Arial"/>
                <w:b/>
                <w:bCs/>
                <w:sz w:val="20"/>
                <w:szCs w:val="20"/>
              </w:rPr>
            </w:pPr>
            <w:r w:rsidRPr="00B5769B">
              <w:rPr>
                <w:rFonts w:ascii="Arial" w:hAnsi="Arial" w:cs="Arial"/>
                <w:b/>
                <w:bCs/>
                <w:sz w:val="20"/>
                <w:szCs w:val="20"/>
              </w:rPr>
              <w:t>Всичко</w:t>
            </w:r>
          </w:p>
        </w:tc>
        <w:tc>
          <w:tcPr>
            <w:tcW w:w="1701" w:type="dxa"/>
          </w:tcPr>
          <w:p w:rsidR="001C1B9F" w:rsidRPr="00B5769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1298.6</w:t>
            </w:r>
          </w:p>
        </w:tc>
        <w:tc>
          <w:tcPr>
            <w:tcW w:w="1612" w:type="dxa"/>
          </w:tcPr>
          <w:p w:rsidR="001C1B9F" w:rsidRPr="00A2216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675.4</w:t>
            </w:r>
          </w:p>
        </w:tc>
        <w:tc>
          <w:tcPr>
            <w:tcW w:w="1458" w:type="dxa"/>
          </w:tcPr>
          <w:p w:rsidR="001C1B9F" w:rsidRPr="00A2216B"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433.9</w:t>
            </w:r>
          </w:p>
        </w:tc>
        <w:tc>
          <w:tcPr>
            <w:tcW w:w="1586" w:type="dxa"/>
          </w:tcPr>
          <w:p w:rsidR="001C1B9F" w:rsidRPr="006B4096" w:rsidRDefault="001C1B9F" w:rsidP="00DA3BDE">
            <w:pPr>
              <w:spacing w:after="100" w:afterAutospacing="1"/>
              <w:jc w:val="right"/>
              <w:rPr>
                <w:rFonts w:ascii="Arial" w:hAnsi="Arial" w:cs="Arial"/>
                <w:b/>
                <w:bCs/>
                <w:sz w:val="20"/>
                <w:szCs w:val="20"/>
                <w:lang w:val="en-US"/>
              </w:rPr>
            </w:pPr>
            <w:r>
              <w:rPr>
                <w:rFonts w:ascii="Arial" w:hAnsi="Arial" w:cs="Arial"/>
                <w:b/>
                <w:bCs/>
                <w:sz w:val="20"/>
                <w:szCs w:val="20"/>
                <w:lang w:val="en-US"/>
              </w:rPr>
              <w:t>2407.9</w:t>
            </w:r>
          </w:p>
        </w:tc>
      </w:tr>
    </w:tbl>
    <w:p w:rsidR="001C1B9F" w:rsidRDefault="001C1B9F" w:rsidP="0052746A">
      <w:pPr>
        <w:jc w:val="both"/>
        <w:rPr>
          <w:rFonts w:ascii="Arial" w:hAnsi="Arial" w:cs="Arial"/>
          <w:lang w:val="en-US"/>
        </w:rPr>
      </w:pPr>
    </w:p>
    <w:p w:rsidR="001C1B9F" w:rsidRDefault="001C1B9F" w:rsidP="0052746A">
      <w:pPr>
        <w:jc w:val="both"/>
        <w:rPr>
          <w:rFonts w:ascii="Arial" w:hAnsi="Arial" w:cs="Arial"/>
          <w:lang w:val="en-US"/>
        </w:rPr>
      </w:pPr>
    </w:p>
    <w:p w:rsidR="001C1B9F" w:rsidRPr="00B416F9" w:rsidRDefault="001C1B9F" w:rsidP="0052746A">
      <w:pPr>
        <w:jc w:val="both"/>
        <w:rPr>
          <w:rFonts w:ascii="Arial" w:hAnsi="Arial" w:cs="Arial"/>
          <w:b/>
          <w:bCs/>
          <w:sz w:val="22"/>
          <w:szCs w:val="22"/>
        </w:rPr>
      </w:pPr>
      <w:r w:rsidRPr="00B416F9">
        <w:rPr>
          <w:rFonts w:ascii="Arial" w:hAnsi="Arial" w:cs="Arial"/>
          <w:b/>
          <w:bCs/>
          <w:sz w:val="22"/>
          <w:szCs w:val="22"/>
        </w:rPr>
        <w:t>3. ОБЩ РАЗМЕР НА ПОЛЗВАНЕТО ОТ ДЪРВЕСИНА</w:t>
      </w:r>
    </w:p>
    <w:p w:rsidR="001C1B9F" w:rsidRPr="00B416F9" w:rsidRDefault="001C1B9F" w:rsidP="0052746A">
      <w:pPr>
        <w:jc w:val="both"/>
        <w:rPr>
          <w:rFonts w:ascii="Arial" w:hAnsi="Arial" w:cs="Arial"/>
          <w:sz w:val="16"/>
          <w:szCs w:val="16"/>
        </w:rPr>
      </w:pPr>
    </w:p>
    <w:p w:rsidR="001C1B9F" w:rsidRPr="003E1AFB" w:rsidRDefault="001C1B9F" w:rsidP="003E1AFB">
      <w:pPr>
        <w:ind w:firstLine="708"/>
        <w:jc w:val="both"/>
        <w:rPr>
          <w:rFonts w:ascii="Arial" w:hAnsi="Arial" w:cs="Arial"/>
          <w:sz w:val="22"/>
          <w:szCs w:val="22"/>
        </w:rPr>
      </w:pPr>
      <w:r w:rsidRPr="00B416F9">
        <w:rPr>
          <w:rFonts w:ascii="Arial" w:hAnsi="Arial" w:cs="Arial"/>
          <w:sz w:val="22"/>
          <w:szCs w:val="22"/>
        </w:rPr>
        <w:t>Общият размер на ползването от дървесина за десетилетието 2022–2031 г.</w:t>
      </w:r>
      <w:r>
        <w:rPr>
          <w:rFonts w:ascii="Arial" w:hAnsi="Arial" w:cs="Arial"/>
          <w:sz w:val="22"/>
          <w:szCs w:val="22"/>
        </w:rPr>
        <w:t>(</w:t>
      </w:r>
      <w:r w:rsidRPr="00B416F9">
        <w:rPr>
          <w:rFonts w:ascii="Arial" w:hAnsi="Arial" w:cs="Arial"/>
          <w:sz w:val="22"/>
          <w:szCs w:val="22"/>
        </w:rPr>
        <w:t xml:space="preserve"> без клони</w:t>
      </w:r>
      <w:r>
        <w:rPr>
          <w:rFonts w:ascii="Arial" w:hAnsi="Arial" w:cs="Arial"/>
          <w:sz w:val="22"/>
          <w:szCs w:val="22"/>
        </w:rPr>
        <w:t>)</w:t>
      </w:r>
      <w:r w:rsidRPr="00B416F9">
        <w:rPr>
          <w:rFonts w:ascii="Arial" w:hAnsi="Arial" w:cs="Arial"/>
          <w:sz w:val="22"/>
          <w:szCs w:val="22"/>
        </w:rPr>
        <w:t xml:space="preserve"> е </w:t>
      </w:r>
      <w:r w:rsidRPr="009E1D91">
        <w:rPr>
          <w:rFonts w:ascii="Arial" w:hAnsi="Arial" w:cs="Arial"/>
          <w:sz w:val="22"/>
          <w:szCs w:val="22"/>
        </w:rPr>
        <w:t>347 445</w:t>
      </w:r>
      <w:r w:rsidRPr="00B416F9">
        <w:rPr>
          <w:rFonts w:ascii="Arial" w:hAnsi="Arial" w:cs="Arial"/>
          <w:sz w:val="22"/>
          <w:szCs w:val="22"/>
        </w:rPr>
        <w:t xml:space="preserve"> куб.м  или средногодишно </w:t>
      </w:r>
      <w:r w:rsidRPr="009E1D91">
        <w:rPr>
          <w:rFonts w:ascii="Arial" w:hAnsi="Arial" w:cs="Arial"/>
          <w:sz w:val="22"/>
          <w:szCs w:val="22"/>
        </w:rPr>
        <w:t>34</w:t>
      </w:r>
      <w:r>
        <w:rPr>
          <w:rFonts w:ascii="Arial" w:hAnsi="Arial" w:cs="Arial"/>
          <w:sz w:val="22"/>
          <w:szCs w:val="22"/>
          <w:lang w:val="en-GB"/>
        </w:rPr>
        <w:t> </w:t>
      </w:r>
      <w:r w:rsidRPr="009E1D91">
        <w:rPr>
          <w:rFonts w:ascii="Arial" w:hAnsi="Arial" w:cs="Arial"/>
          <w:sz w:val="22"/>
          <w:szCs w:val="22"/>
        </w:rPr>
        <w:t xml:space="preserve">400 </w:t>
      </w:r>
      <w:r w:rsidRPr="00B416F9">
        <w:rPr>
          <w:rFonts w:ascii="Arial" w:hAnsi="Arial" w:cs="Arial"/>
          <w:sz w:val="22"/>
          <w:szCs w:val="22"/>
        </w:rPr>
        <w:t xml:space="preserve">куб.м. </w:t>
      </w:r>
      <w:bookmarkStart w:id="57" w:name="OLE_LINK102"/>
      <w:r w:rsidRPr="00B416F9">
        <w:rPr>
          <w:rFonts w:ascii="Arial" w:hAnsi="Arial" w:cs="Arial"/>
          <w:sz w:val="22"/>
          <w:szCs w:val="22"/>
        </w:rPr>
        <w:t>Разпределението му по вид на сечта, стопански клас и група гори е показано в таблица №</w:t>
      </w:r>
      <w:r>
        <w:rPr>
          <w:rFonts w:ascii="Arial" w:hAnsi="Arial" w:cs="Arial"/>
          <w:sz w:val="22"/>
          <w:szCs w:val="22"/>
        </w:rPr>
        <w:t xml:space="preserve">48 </w:t>
      </w:r>
      <w:r w:rsidRPr="00B416F9">
        <w:rPr>
          <w:rFonts w:ascii="Arial" w:hAnsi="Arial" w:cs="Arial"/>
          <w:sz w:val="22"/>
          <w:szCs w:val="22"/>
        </w:rPr>
        <w:t>за ДГТ.</w:t>
      </w:r>
      <w:bookmarkEnd w:id="57"/>
    </w:p>
    <w:p w:rsidR="001C1B9F" w:rsidRPr="00B416F9" w:rsidRDefault="001C1B9F" w:rsidP="00E3159B">
      <w:pPr>
        <w:ind w:firstLine="708"/>
        <w:jc w:val="both"/>
        <w:rPr>
          <w:rFonts w:ascii="Arial" w:hAnsi="Arial" w:cs="Arial"/>
          <w:sz w:val="22"/>
          <w:szCs w:val="22"/>
        </w:rPr>
      </w:pPr>
      <w:bookmarkStart w:id="58" w:name="OLE_LINK122"/>
      <w:bookmarkStart w:id="59" w:name="OLE_LINK123"/>
      <w:r w:rsidRPr="00B416F9">
        <w:rPr>
          <w:rFonts w:ascii="Arial" w:hAnsi="Arial" w:cs="Arial"/>
          <w:sz w:val="22"/>
          <w:szCs w:val="22"/>
        </w:rPr>
        <w:t xml:space="preserve">През десетилетието в ДГТ са предвидени възобновителни, отгледни </w:t>
      </w:r>
      <w:r>
        <w:rPr>
          <w:rFonts w:ascii="Arial" w:hAnsi="Arial" w:cs="Arial"/>
          <w:sz w:val="22"/>
          <w:szCs w:val="22"/>
        </w:rPr>
        <w:t xml:space="preserve">и селекционни </w:t>
      </w:r>
      <w:r w:rsidRPr="00B416F9">
        <w:rPr>
          <w:rFonts w:ascii="Arial" w:hAnsi="Arial" w:cs="Arial"/>
          <w:sz w:val="22"/>
          <w:szCs w:val="22"/>
        </w:rPr>
        <w:t xml:space="preserve">сечи на обща площ </w:t>
      </w:r>
      <w:r w:rsidRPr="009E1D91">
        <w:rPr>
          <w:rFonts w:ascii="Arial" w:hAnsi="Arial" w:cs="Arial"/>
          <w:sz w:val="22"/>
          <w:szCs w:val="22"/>
        </w:rPr>
        <w:t>7858.5</w:t>
      </w:r>
      <w:r w:rsidRPr="00B416F9">
        <w:rPr>
          <w:rFonts w:ascii="Arial" w:hAnsi="Arial" w:cs="Arial"/>
          <w:sz w:val="22"/>
          <w:szCs w:val="22"/>
        </w:rPr>
        <w:t xml:space="preserve"> ха и вероятен добив </w:t>
      </w:r>
      <w:r w:rsidRPr="009E1D91">
        <w:rPr>
          <w:rFonts w:ascii="Arial" w:hAnsi="Arial" w:cs="Arial"/>
          <w:sz w:val="22"/>
          <w:szCs w:val="22"/>
        </w:rPr>
        <w:t>347 445</w:t>
      </w:r>
      <w:r w:rsidRPr="00B416F9">
        <w:rPr>
          <w:rFonts w:ascii="Arial" w:hAnsi="Arial" w:cs="Arial"/>
          <w:sz w:val="22"/>
          <w:szCs w:val="22"/>
        </w:rPr>
        <w:t xml:space="preserve"> куб.м без клони и се разпределят така:</w:t>
      </w:r>
    </w:p>
    <w:p w:rsidR="001C1B9F" w:rsidRPr="00B416F9" w:rsidRDefault="001C1B9F" w:rsidP="00E3159B">
      <w:pPr>
        <w:pStyle w:val="ListParagraph"/>
        <w:numPr>
          <w:ilvl w:val="0"/>
          <w:numId w:val="4"/>
        </w:numPr>
        <w:spacing w:before="120"/>
        <w:ind w:left="0" w:firstLine="0"/>
        <w:jc w:val="both"/>
        <w:rPr>
          <w:rFonts w:ascii="Arial" w:hAnsi="Arial" w:cs="Arial"/>
          <w:sz w:val="22"/>
          <w:szCs w:val="22"/>
        </w:rPr>
      </w:pPr>
      <w:r w:rsidRPr="00B416F9">
        <w:rPr>
          <w:rFonts w:ascii="Arial" w:hAnsi="Arial" w:cs="Arial"/>
          <w:b/>
          <w:bCs/>
          <w:sz w:val="22"/>
          <w:szCs w:val="22"/>
        </w:rPr>
        <w:t>Възобновителни сечи</w:t>
      </w:r>
      <w:r w:rsidRPr="00B416F9">
        <w:rPr>
          <w:rFonts w:ascii="Arial" w:hAnsi="Arial" w:cs="Arial"/>
          <w:sz w:val="22"/>
          <w:szCs w:val="22"/>
        </w:rPr>
        <w:t xml:space="preserve"> - с обща площ </w:t>
      </w:r>
      <w:r w:rsidRPr="009E1D91">
        <w:rPr>
          <w:rFonts w:ascii="Arial" w:hAnsi="Arial" w:cs="Arial"/>
          <w:sz w:val="22"/>
          <w:szCs w:val="22"/>
        </w:rPr>
        <w:t>3510.1</w:t>
      </w:r>
      <w:r w:rsidRPr="00B416F9">
        <w:rPr>
          <w:rFonts w:ascii="Arial" w:hAnsi="Arial" w:cs="Arial"/>
          <w:sz w:val="22"/>
          <w:szCs w:val="22"/>
        </w:rPr>
        <w:t xml:space="preserve"> ха и вероятен добив </w:t>
      </w:r>
      <w:r w:rsidRPr="009E1D91">
        <w:rPr>
          <w:rFonts w:ascii="Arial" w:hAnsi="Arial" w:cs="Arial"/>
          <w:sz w:val="22"/>
          <w:szCs w:val="22"/>
        </w:rPr>
        <w:t>200 580</w:t>
      </w:r>
      <w:r w:rsidRPr="00B416F9">
        <w:rPr>
          <w:rFonts w:ascii="Arial" w:hAnsi="Arial" w:cs="Arial"/>
          <w:sz w:val="22"/>
          <w:szCs w:val="22"/>
        </w:rPr>
        <w:t xml:space="preserve"> куб.м.</w:t>
      </w:r>
    </w:p>
    <w:p w:rsidR="001C1B9F" w:rsidRPr="00B416F9" w:rsidRDefault="001C1B9F" w:rsidP="00E3159B">
      <w:pPr>
        <w:pStyle w:val="ListParagraph"/>
        <w:numPr>
          <w:ilvl w:val="0"/>
          <w:numId w:val="4"/>
        </w:numPr>
        <w:spacing w:before="120"/>
        <w:ind w:left="0" w:firstLine="0"/>
        <w:jc w:val="both"/>
        <w:rPr>
          <w:rFonts w:ascii="Arial" w:hAnsi="Arial" w:cs="Arial"/>
          <w:sz w:val="22"/>
          <w:szCs w:val="22"/>
        </w:rPr>
      </w:pPr>
      <w:bookmarkStart w:id="60" w:name="OLE_LINK115"/>
      <w:r w:rsidRPr="00B416F9">
        <w:rPr>
          <w:rFonts w:ascii="Arial" w:hAnsi="Arial" w:cs="Arial"/>
          <w:b/>
          <w:bCs/>
          <w:sz w:val="22"/>
          <w:szCs w:val="22"/>
        </w:rPr>
        <w:t xml:space="preserve">Отгледни сечи </w:t>
      </w:r>
      <w:r w:rsidRPr="00B416F9">
        <w:rPr>
          <w:rFonts w:ascii="Arial" w:hAnsi="Arial" w:cs="Arial"/>
          <w:sz w:val="22"/>
          <w:szCs w:val="22"/>
        </w:rPr>
        <w:t xml:space="preserve">- на обща площ </w:t>
      </w:r>
      <w:r w:rsidRPr="009E1D91">
        <w:rPr>
          <w:rFonts w:ascii="Arial" w:hAnsi="Arial" w:cs="Arial"/>
          <w:sz w:val="22"/>
          <w:szCs w:val="22"/>
        </w:rPr>
        <w:t>4348.4</w:t>
      </w:r>
      <w:r w:rsidRPr="00B416F9">
        <w:rPr>
          <w:rFonts w:ascii="Arial" w:hAnsi="Arial" w:cs="Arial"/>
          <w:sz w:val="22"/>
          <w:szCs w:val="22"/>
        </w:rPr>
        <w:t xml:space="preserve"> ха с вероятен добив</w:t>
      </w:r>
      <w:r w:rsidRPr="009E1D91">
        <w:rPr>
          <w:rFonts w:ascii="Arial" w:hAnsi="Arial" w:cs="Arial"/>
          <w:sz w:val="22"/>
          <w:szCs w:val="22"/>
        </w:rPr>
        <w:t xml:space="preserve"> 146</w:t>
      </w:r>
      <w:r>
        <w:rPr>
          <w:rFonts w:ascii="Arial" w:hAnsi="Arial" w:cs="Arial"/>
          <w:sz w:val="22"/>
          <w:szCs w:val="22"/>
          <w:lang w:val="en-US"/>
        </w:rPr>
        <w:t> </w:t>
      </w:r>
      <w:r w:rsidRPr="009E1D91">
        <w:rPr>
          <w:rFonts w:ascii="Arial" w:hAnsi="Arial" w:cs="Arial"/>
          <w:sz w:val="22"/>
          <w:szCs w:val="22"/>
        </w:rPr>
        <w:t xml:space="preserve">865 </w:t>
      </w:r>
      <w:r w:rsidRPr="00B416F9">
        <w:rPr>
          <w:rFonts w:ascii="Arial" w:hAnsi="Arial" w:cs="Arial"/>
          <w:sz w:val="22"/>
          <w:szCs w:val="22"/>
        </w:rPr>
        <w:t>куб.м.</w:t>
      </w:r>
      <w:bookmarkEnd w:id="60"/>
    </w:p>
    <w:p w:rsidR="001C1B9F" w:rsidRPr="00B416F9" w:rsidRDefault="001C1B9F" w:rsidP="00E3159B">
      <w:pPr>
        <w:pStyle w:val="ListParagraph"/>
        <w:numPr>
          <w:ilvl w:val="0"/>
          <w:numId w:val="5"/>
        </w:numPr>
        <w:jc w:val="both"/>
        <w:rPr>
          <w:rFonts w:ascii="Arial" w:hAnsi="Arial" w:cs="Arial"/>
          <w:sz w:val="22"/>
          <w:szCs w:val="22"/>
        </w:rPr>
      </w:pPr>
      <w:r w:rsidRPr="00B416F9">
        <w:rPr>
          <w:rFonts w:ascii="Arial" w:hAnsi="Arial" w:cs="Arial"/>
          <w:sz w:val="22"/>
          <w:szCs w:val="22"/>
        </w:rPr>
        <w:t xml:space="preserve">осветление – с обща площ </w:t>
      </w:r>
      <w:r w:rsidRPr="009E1D91">
        <w:rPr>
          <w:rFonts w:ascii="Arial" w:hAnsi="Arial" w:cs="Arial"/>
          <w:sz w:val="22"/>
          <w:szCs w:val="22"/>
        </w:rPr>
        <w:t>8.6</w:t>
      </w:r>
      <w:r w:rsidRPr="00B416F9">
        <w:rPr>
          <w:rFonts w:ascii="Arial" w:hAnsi="Arial" w:cs="Arial"/>
          <w:sz w:val="22"/>
          <w:szCs w:val="22"/>
        </w:rPr>
        <w:t xml:space="preserve"> ха.</w:t>
      </w:r>
    </w:p>
    <w:p w:rsidR="001C1B9F" w:rsidRPr="00B416F9" w:rsidRDefault="001C1B9F" w:rsidP="00E3159B">
      <w:pPr>
        <w:pStyle w:val="ListParagraph"/>
        <w:numPr>
          <w:ilvl w:val="0"/>
          <w:numId w:val="5"/>
        </w:numPr>
        <w:jc w:val="both"/>
        <w:rPr>
          <w:rFonts w:ascii="Arial" w:hAnsi="Arial" w:cs="Arial"/>
          <w:sz w:val="22"/>
          <w:szCs w:val="22"/>
        </w:rPr>
      </w:pPr>
      <w:r w:rsidRPr="00B416F9">
        <w:rPr>
          <w:rFonts w:ascii="Arial" w:hAnsi="Arial" w:cs="Arial"/>
          <w:sz w:val="22"/>
          <w:szCs w:val="22"/>
        </w:rPr>
        <w:t xml:space="preserve">прочистка - на обща площ </w:t>
      </w:r>
      <w:r w:rsidRPr="009E1D91">
        <w:rPr>
          <w:rFonts w:ascii="Arial" w:hAnsi="Arial" w:cs="Arial"/>
          <w:sz w:val="22"/>
          <w:szCs w:val="22"/>
        </w:rPr>
        <w:t>176.1</w:t>
      </w:r>
      <w:r w:rsidRPr="00B416F9">
        <w:rPr>
          <w:rFonts w:ascii="Arial" w:hAnsi="Arial" w:cs="Arial"/>
          <w:sz w:val="22"/>
          <w:szCs w:val="22"/>
        </w:rPr>
        <w:t xml:space="preserve"> </w:t>
      </w:r>
      <w:bookmarkStart w:id="61" w:name="OLE_LINK116"/>
      <w:bookmarkStart w:id="62" w:name="OLE_LINK121"/>
      <w:r w:rsidRPr="00B416F9">
        <w:rPr>
          <w:rFonts w:ascii="Arial" w:hAnsi="Arial" w:cs="Arial"/>
          <w:sz w:val="22"/>
          <w:szCs w:val="22"/>
        </w:rPr>
        <w:t xml:space="preserve">ха </w:t>
      </w:r>
      <w:bookmarkEnd w:id="61"/>
      <w:bookmarkEnd w:id="62"/>
      <w:r w:rsidRPr="00B416F9">
        <w:rPr>
          <w:rFonts w:ascii="Arial" w:hAnsi="Arial" w:cs="Arial"/>
          <w:sz w:val="22"/>
          <w:szCs w:val="22"/>
        </w:rPr>
        <w:t xml:space="preserve">с вероятен добив </w:t>
      </w:r>
      <w:r w:rsidRPr="009E1D91">
        <w:rPr>
          <w:rFonts w:ascii="Arial" w:hAnsi="Arial" w:cs="Arial"/>
          <w:sz w:val="22"/>
          <w:szCs w:val="22"/>
        </w:rPr>
        <w:t>655</w:t>
      </w:r>
      <w:r w:rsidRPr="00B416F9">
        <w:rPr>
          <w:rFonts w:ascii="Arial" w:hAnsi="Arial" w:cs="Arial"/>
          <w:sz w:val="22"/>
          <w:szCs w:val="22"/>
        </w:rPr>
        <w:t xml:space="preserve"> куб.м.</w:t>
      </w:r>
    </w:p>
    <w:p w:rsidR="001C1B9F" w:rsidRPr="00B416F9" w:rsidRDefault="001C1B9F" w:rsidP="00E3159B">
      <w:pPr>
        <w:pStyle w:val="ListParagraph"/>
        <w:numPr>
          <w:ilvl w:val="0"/>
          <w:numId w:val="5"/>
        </w:numPr>
        <w:jc w:val="both"/>
        <w:rPr>
          <w:rFonts w:ascii="Arial" w:hAnsi="Arial" w:cs="Arial"/>
          <w:sz w:val="22"/>
          <w:szCs w:val="22"/>
        </w:rPr>
      </w:pPr>
      <w:r w:rsidRPr="00B416F9">
        <w:rPr>
          <w:rFonts w:ascii="Arial" w:hAnsi="Arial" w:cs="Arial"/>
          <w:sz w:val="22"/>
          <w:szCs w:val="22"/>
        </w:rPr>
        <w:t xml:space="preserve">прореждане - на обща площ </w:t>
      </w:r>
      <w:r w:rsidRPr="009E1D91">
        <w:rPr>
          <w:rFonts w:ascii="Arial" w:hAnsi="Arial" w:cs="Arial"/>
          <w:sz w:val="22"/>
          <w:szCs w:val="22"/>
        </w:rPr>
        <w:t>1122.5</w:t>
      </w:r>
      <w:r w:rsidRPr="00B416F9">
        <w:rPr>
          <w:rFonts w:ascii="Arial" w:hAnsi="Arial" w:cs="Arial"/>
          <w:sz w:val="22"/>
          <w:szCs w:val="22"/>
        </w:rPr>
        <w:t xml:space="preserve"> ха с вероятен добив </w:t>
      </w:r>
      <w:r w:rsidRPr="009E1D91">
        <w:rPr>
          <w:rFonts w:ascii="Arial" w:hAnsi="Arial" w:cs="Arial"/>
          <w:sz w:val="22"/>
          <w:szCs w:val="22"/>
        </w:rPr>
        <w:t>39 110</w:t>
      </w:r>
      <w:r w:rsidRPr="00B416F9">
        <w:rPr>
          <w:rFonts w:ascii="Arial" w:hAnsi="Arial" w:cs="Arial"/>
          <w:sz w:val="22"/>
          <w:szCs w:val="22"/>
        </w:rPr>
        <w:t xml:space="preserve"> куб.м.</w:t>
      </w:r>
    </w:p>
    <w:p w:rsidR="001C1B9F" w:rsidRPr="00B416F9" w:rsidRDefault="001C1B9F" w:rsidP="00E3159B">
      <w:pPr>
        <w:pStyle w:val="ListParagraph"/>
        <w:numPr>
          <w:ilvl w:val="0"/>
          <w:numId w:val="5"/>
        </w:numPr>
        <w:jc w:val="both"/>
        <w:rPr>
          <w:rFonts w:ascii="Arial" w:hAnsi="Arial" w:cs="Arial"/>
          <w:sz w:val="22"/>
          <w:szCs w:val="22"/>
        </w:rPr>
      </w:pPr>
      <w:r w:rsidRPr="00B416F9">
        <w:rPr>
          <w:rFonts w:ascii="Arial" w:hAnsi="Arial" w:cs="Arial"/>
          <w:sz w:val="22"/>
          <w:szCs w:val="22"/>
        </w:rPr>
        <w:t xml:space="preserve">пробирка - на обща площ </w:t>
      </w:r>
      <w:r w:rsidRPr="009E1D91">
        <w:rPr>
          <w:rFonts w:ascii="Arial" w:hAnsi="Arial" w:cs="Arial"/>
          <w:sz w:val="22"/>
          <w:szCs w:val="22"/>
        </w:rPr>
        <w:t>2937.4</w:t>
      </w:r>
      <w:r w:rsidRPr="00B416F9">
        <w:rPr>
          <w:rFonts w:ascii="Arial" w:hAnsi="Arial" w:cs="Arial"/>
          <w:sz w:val="22"/>
          <w:szCs w:val="22"/>
        </w:rPr>
        <w:t xml:space="preserve"> ха с вероятен добив </w:t>
      </w:r>
      <w:r w:rsidRPr="009E1D91">
        <w:rPr>
          <w:rFonts w:ascii="Arial" w:hAnsi="Arial" w:cs="Arial"/>
          <w:sz w:val="22"/>
          <w:szCs w:val="22"/>
        </w:rPr>
        <w:t>103 320</w:t>
      </w:r>
      <w:r w:rsidRPr="00B416F9">
        <w:rPr>
          <w:rFonts w:ascii="Arial" w:hAnsi="Arial" w:cs="Arial"/>
          <w:sz w:val="22"/>
          <w:szCs w:val="22"/>
        </w:rPr>
        <w:t xml:space="preserve"> куб.м.</w:t>
      </w:r>
    </w:p>
    <w:p w:rsidR="001C1B9F" w:rsidRPr="00B416F9" w:rsidRDefault="001C1B9F" w:rsidP="00E3159B">
      <w:pPr>
        <w:pStyle w:val="ListParagraph"/>
        <w:numPr>
          <w:ilvl w:val="0"/>
          <w:numId w:val="5"/>
        </w:numPr>
        <w:jc w:val="both"/>
        <w:rPr>
          <w:rFonts w:ascii="Arial" w:hAnsi="Arial" w:cs="Arial"/>
          <w:sz w:val="22"/>
          <w:szCs w:val="22"/>
        </w:rPr>
      </w:pPr>
      <w:r w:rsidRPr="00B416F9">
        <w:rPr>
          <w:rFonts w:ascii="Arial" w:hAnsi="Arial" w:cs="Arial"/>
          <w:sz w:val="22"/>
          <w:szCs w:val="22"/>
        </w:rPr>
        <w:t xml:space="preserve">селекционна сеч - на обща площ </w:t>
      </w:r>
      <w:r w:rsidRPr="009E1D91">
        <w:rPr>
          <w:rFonts w:ascii="Arial" w:hAnsi="Arial" w:cs="Arial"/>
          <w:sz w:val="22"/>
          <w:szCs w:val="22"/>
        </w:rPr>
        <w:t>103.8</w:t>
      </w:r>
      <w:r w:rsidRPr="00B416F9">
        <w:rPr>
          <w:rFonts w:ascii="Arial" w:hAnsi="Arial" w:cs="Arial"/>
          <w:sz w:val="22"/>
          <w:szCs w:val="22"/>
        </w:rPr>
        <w:t xml:space="preserve"> ха с вероятен добив </w:t>
      </w:r>
      <w:r w:rsidRPr="009E1D91">
        <w:rPr>
          <w:rFonts w:ascii="Arial" w:hAnsi="Arial" w:cs="Arial"/>
          <w:sz w:val="22"/>
          <w:szCs w:val="22"/>
        </w:rPr>
        <w:t>3 780</w:t>
      </w:r>
      <w:r w:rsidRPr="00B416F9">
        <w:rPr>
          <w:rFonts w:ascii="Arial" w:hAnsi="Arial" w:cs="Arial"/>
          <w:sz w:val="22"/>
          <w:szCs w:val="22"/>
        </w:rPr>
        <w:t xml:space="preserve"> куб.м.</w:t>
      </w:r>
    </w:p>
    <w:bookmarkEnd w:id="58"/>
    <w:bookmarkEnd w:id="59"/>
    <w:p w:rsidR="001C1B9F" w:rsidRPr="00B416F9" w:rsidRDefault="001C1B9F" w:rsidP="00E3159B">
      <w:pPr>
        <w:pStyle w:val="ListParagraph"/>
        <w:numPr>
          <w:ilvl w:val="1"/>
          <w:numId w:val="6"/>
        </w:numPr>
        <w:spacing w:before="120"/>
        <w:ind w:left="0" w:firstLine="0"/>
        <w:jc w:val="both"/>
        <w:rPr>
          <w:rFonts w:ascii="Arial" w:hAnsi="Arial" w:cs="Arial"/>
          <w:b/>
          <w:bCs/>
          <w:sz w:val="22"/>
          <w:szCs w:val="22"/>
        </w:rPr>
      </w:pPr>
      <w:r w:rsidRPr="00B416F9">
        <w:rPr>
          <w:rFonts w:ascii="Arial" w:hAnsi="Arial" w:cs="Arial"/>
          <w:b/>
          <w:bCs/>
          <w:sz w:val="22"/>
          <w:szCs w:val="22"/>
        </w:rPr>
        <w:t xml:space="preserve">Технически сечи </w:t>
      </w:r>
    </w:p>
    <w:p w:rsidR="001C1B9F" w:rsidRPr="00B416F9" w:rsidRDefault="001C1B9F" w:rsidP="00B5769B">
      <w:pPr>
        <w:pStyle w:val="ListParagraph"/>
        <w:ind w:left="426"/>
        <w:jc w:val="both"/>
        <w:rPr>
          <w:rFonts w:ascii="Arial" w:hAnsi="Arial" w:cs="Arial"/>
          <w:sz w:val="22"/>
          <w:szCs w:val="22"/>
        </w:rPr>
      </w:pPr>
      <w:r w:rsidRPr="00B416F9">
        <w:rPr>
          <w:rFonts w:ascii="Arial" w:hAnsi="Arial" w:cs="Arial"/>
          <w:sz w:val="22"/>
          <w:szCs w:val="22"/>
        </w:rPr>
        <w:t>За просветление на горски пътища, на площ от 34,5 ха</w:t>
      </w:r>
      <w:r>
        <w:rPr>
          <w:rFonts w:ascii="Arial" w:hAnsi="Arial" w:cs="Arial"/>
          <w:sz w:val="22"/>
          <w:szCs w:val="22"/>
        </w:rPr>
        <w:t>, без начислен добив на дървесина.</w:t>
      </w:r>
    </w:p>
    <w:p w:rsidR="001C1B9F" w:rsidRPr="00B416F9" w:rsidRDefault="001C1B9F" w:rsidP="00E3159B">
      <w:pPr>
        <w:jc w:val="both"/>
        <w:rPr>
          <w:rFonts w:ascii="Arial" w:hAnsi="Arial" w:cs="Arial"/>
          <w:sz w:val="22"/>
          <w:szCs w:val="22"/>
        </w:rPr>
      </w:pPr>
      <w:r w:rsidRPr="00B416F9">
        <w:rPr>
          <w:rFonts w:ascii="Arial" w:hAnsi="Arial" w:cs="Arial"/>
          <w:sz w:val="22"/>
          <w:szCs w:val="22"/>
        </w:rPr>
        <w:t xml:space="preserve">- </w:t>
      </w:r>
      <w:r w:rsidRPr="00B416F9">
        <w:rPr>
          <w:rFonts w:ascii="Arial" w:hAnsi="Arial" w:cs="Arial"/>
          <w:b/>
          <w:bCs/>
          <w:sz w:val="22"/>
          <w:szCs w:val="22"/>
        </w:rPr>
        <w:t>Отглеждане на подраста</w:t>
      </w:r>
      <w:r w:rsidRPr="00B416F9">
        <w:rPr>
          <w:rFonts w:ascii="Arial" w:hAnsi="Arial" w:cs="Arial"/>
          <w:sz w:val="22"/>
          <w:szCs w:val="22"/>
        </w:rPr>
        <w:t xml:space="preserve"> - на обща площ – </w:t>
      </w:r>
      <w:r w:rsidRPr="009E1D91">
        <w:rPr>
          <w:rFonts w:ascii="Arial" w:hAnsi="Arial" w:cs="Arial"/>
          <w:sz w:val="22"/>
          <w:szCs w:val="22"/>
        </w:rPr>
        <w:t>1012.8</w:t>
      </w:r>
      <w:r w:rsidRPr="00B416F9">
        <w:rPr>
          <w:rFonts w:ascii="Arial" w:hAnsi="Arial" w:cs="Arial"/>
          <w:sz w:val="22"/>
          <w:szCs w:val="22"/>
        </w:rPr>
        <w:t xml:space="preserve"> ха.</w:t>
      </w:r>
    </w:p>
    <w:p w:rsidR="001C1B9F" w:rsidRPr="00B416F9" w:rsidRDefault="001C1B9F" w:rsidP="00E3159B">
      <w:pPr>
        <w:jc w:val="both"/>
        <w:rPr>
          <w:rFonts w:ascii="Arial" w:hAnsi="Arial" w:cs="Arial"/>
          <w:sz w:val="22"/>
          <w:szCs w:val="22"/>
        </w:rPr>
      </w:pPr>
      <w:r w:rsidRPr="00B416F9">
        <w:rPr>
          <w:rFonts w:ascii="Arial" w:hAnsi="Arial" w:cs="Arial"/>
          <w:sz w:val="22"/>
          <w:szCs w:val="22"/>
        </w:rPr>
        <w:t xml:space="preserve">- </w:t>
      </w:r>
      <w:r w:rsidRPr="00B416F9">
        <w:rPr>
          <w:rFonts w:ascii="Arial" w:hAnsi="Arial" w:cs="Arial"/>
          <w:b/>
          <w:bCs/>
          <w:sz w:val="22"/>
          <w:szCs w:val="22"/>
        </w:rPr>
        <w:t>Изсичане на подлеса</w:t>
      </w:r>
      <w:r w:rsidRPr="00B416F9">
        <w:rPr>
          <w:rFonts w:ascii="Arial" w:hAnsi="Arial" w:cs="Arial"/>
          <w:sz w:val="22"/>
          <w:szCs w:val="22"/>
        </w:rPr>
        <w:t xml:space="preserve"> - на обща площ – 1</w:t>
      </w:r>
      <w:r w:rsidRPr="009E1D91">
        <w:rPr>
          <w:rFonts w:ascii="Arial" w:hAnsi="Arial" w:cs="Arial"/>
          <w:sz w:val="22"/>
          <w:szCs w:val="22"/>
        </w:rPr>
        <w:t>806.8</w:t>
      </w:r>
      <w:r w:rsidRPr="00B416F9">
        <w:rPr>
          <w:rFonts w:ascii="Arial" w:hAnsi="Arial" w:cs="Arial"/>
          <w:sz w:val="22"/>
          <w:szCs w:val="22"/>
        </w:rPr>
        <w:t xml:space="preserve"> ха.</w:t>
      </w:r>
    </w:p>
    <w:p w:rsidR="001C1B9F" w:rsidRPr="009E1D91" w:rsidRDefault="001C1B9F" w:rsidP="005E31F5">
      <w:pPr>
        <w:rPr>
          <w:rFonts w:ascii="Arial" w:hAnsi="Arial" w:cs="Arial"/>
        </w:rPr>
        <w:sectPr w:rsidR="001C1B9F" w:rsidRPr="009E1D91" w:rsidSect="002F5AA3">
          <w:pgSz w:w="11906" w:h="16838"/>
          <w:pgMar w:top="1134" w:right="1247" w:bottom="1134" w:left="1247" w:header="709" w:footer="709" w:gutter="0"/>
          <w:cols w:space="708"/>
        </w:sectPr>
      </w:pPr>
    </w:p>
    <w:p w:rsidR="001C1B9F" w:rsidRPr="0052746A" w:rsidRDefault="001C1B9F" w:rsidP="0052746A">
      <w:pPr>
        <w:pStyle w:val="Heading1"/>
        <w:rPr>
          <w:kern w:val="36"/>
          <w:sz w:val="20"/>
          <w:szCs w:val="20"/>
        </w:rPr>
      </w:pPr>
      <w:r w:rsidRPr="0052746A">
        <w:rPr>
          <w:sz w:val="20"/>
          <w:szCs w:val="20"/>
        </w:rPr>
        <w:lastRenderedPageBreak/>
        <w:t>Таблица №</w:t>
      </w:r>
      <w:r>
        <w:rPr>
          <w:sz w:val="20"/>
          <w:szCs w:val="20"/>
        </w:rPr>
        <w:t xml:space="preserve"> 44</w:t>
      </w:r>
    </w:p>
    <w:p w:rsidR="001C1B9F" w:rsidRDefault="001C1B9F" w:rsidP="0052746A">
      <w:pPr>
        <w:pStyle w:val="Heading1"/>
        <w:rPr>
          <w:sz w:val="20"/>
          <w:szCs w:val="20"/>
        </w:rPr>
      </w:pPr>
      <w:r w:rsidRPr="0052746A">
        <w:rPr>
          <w:sz w:val="20"/>
          <w:szCs w:val="20"/>
        </w:rPr>
        <w:t xml:space="preserve">Изчисляване размера на годишното ползване от възобновителни сечи по стопански класове стопански функции </w:t>
      </w:r>
      <w:r>
        <w:rPr>
          <w:sz w:val="20"/>
          <w:szCs w:val="20"/>
        </w:rPr>
        <w:t>–</w:t>
      </w:r>
      <w:r w:rsidRPr="0052746A">
        <w:rPr>
          <w:sz w:val="20"/>
          <w:szCs w:val="20"/>
        </w:rPr>
        <w:t xml:space="preserve"> ДГТ</w:t>
      </w:r>
    </w:p>
    <w:p w:rsidR="001C1B9F" w:rsidRPr="00BB48F5" w:rsidRDefault="001C1B9F" w:rsidP="00BB48F5"/>
    <w:tbl>
      <w:tblPr>
        <w:tblW w:w="14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83"/>
        <w:gridCol w:w="929"/>
        <w:gridCol w:w="874"/>
        <w:gridCol w:w="904"/>
        <w:gridCol w:w="1062"/>
        <w:gridCol w:w="1010"/>
        <w:gridCol w:w="904"/>
        <w:gridCol w:w="898"/>
        <w:gridCol w:w="545"/>
        <w:gridCol w:w="559"/>
        <w:gridCol w:w="545"/>
        <w:gridCol w:w="559"/>
        <w:gridCol w:w="545"/>
        <w:gridCol w:w="559"/>
        <w:gridCol w:w="545"/>
        <w:gridCol w:w="559"/>
        <w:gridCol w:w="545"/>
        <w:gridCol w:w="559"/>
        <w:gridCol w:w="545"/>
        <w:gridCol w:w="559"/>
        <w:gridCol w:w="545"/>
        <w:gridCol w:w="653"/>
      </w:tblGrid>
      <w:tr w:rsidR="001C1B9F">
        <w:trPr>
          <w:jc w:val="center"/>
        </w:trPr>
        <w:tc>
          <w:tcPr>
            <w:tcW w:w="1175" w:type="dxa"/>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Стопански клас</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Възприет</w:t>
            </w:r>
            <w:r>
              <w:rPr>
                <w:rFonts w:ascii="Arial" w:hAnsi="Arial" w:cs="Arial"/>
                <w:b/>
                <w:bCs/>
                <w:color w:val="000000"/>
                <w:sz w:val="18"/>
                <w:szCs w:val="18"/>
              </w:rPr>
              <w:br/>
              <w:t xml:space="preserve">турнус на </w:t>
            </w:r>
            <w:r>
              <w:rPr>
                <w:rFonts w:ascii="Arial" w:hAnsi="Arial" w:cs="Arial"/>
                <w:b/>
                <w:bCs/>
                <w:color w:val="000000"/>
                <w:sz w:val="18"/>
                <w:szCs w:val="18"/>
              </w:rPr>
              <w:br/>
              <w:t>сеч</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залесена</w:t>
            </w:r>
            <w:r>
              <w:rPr>
                <w:rFonts w:ascii="Arial" w:hAnsi="Arial" w:cs="Arial"/>
                <w:b/>
                <w:bCs/>
                <w:color w:val="000000"/>
                <w:sz w:val="18"/>
                <w:szCs w:val="18"/>
              </w:rPr>
              <w:br/>
              <w:t>площ</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 на</w:t>
            </w:r>
            <w:r>
              <w:rPr>
                <w:rFonts w:ascii="Arial" w:hAnsi="Arial" w:cs="Arial"/>
                <w:b/>
                <w:bCs/>
                <w:color w:val="000000"/>
                <w:sz w:val="18"/>
                <w:szCs w:val="18"/>
              </w:rPr>
              <w:br/>
              <w:t>зрели и</w:t>
            </w:r>
            <w:r>
              <w:rPr>
                <w:rFonts w:ascii="Arial" w:hAnsi="Arial" w:cs="Arial"/>
                <w:b/>
                <w:bCs/>
                <w:color w:val="000000"/>
                <w:sz w:val="18"/>
                <w:szCs w:val="18"/>
              </w:rPr>
              <w:br/>
              <w:t>презрели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 на</w:t>
            </w:r>
            <w:r>
              <w:rPr>
                <w:rFonts w:ascii="Arial" w:hAnsi="Arial" w:cs="Arial"/>
                <w:b/>
                <w:bCs/>
                <w:color w:val="000000"/>
                <w:sz w:val="18"/>
                <w:szCs w:val="18"/>
              </w:rPr>
              <w:br/>
              <w:t>дозряващи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 на</w:t>
            </w:r>
            <w:r>
              <w:rPr>
                <w:rFonts w:ascii="Arial" w:hAnsi="Arial" w:cs="Arial"/>
                <w:b/>
                <w:bCs/>
                <w:color w:val="000000"/>
                <w:sz w:val="18"/>
                <w:szCs w:val="18"/>
              </w:rPr>
              <w:br/>
              <w:t>най-възраст.</w:t>
            </w:r>
            <w:r>
              <w:rPr>
                <w:rFonts w:ascii="Arial" w:hAnsi="Arial" w:cs="Arial"/>
                <w:b/>
                <w:bCs/>
                <w:color w:val="000000"/>
                <w:sz w:val="18"/>
                <w:szCs w:val="18"/>
              </w:rPr>
              <w:br/>
              <w:t xml:space="preserve">клас на </w:t>
            </w:r>
            <w:r>
              <w:rPr>
                <w:rFonts w:ascii="Arial" w:hAnsi="Arial" w:cs="Arial"/>
                <w:b/>
                <w:bCs/>
                <w:color w:val="000000"/>
                <w:sz w:val="18"/>
                <w:szCs w:val="18"/>
              </w:rPr>
              <w:br/>
              <w:t>средно-</w:t>
            </w:r>
            <w:r>
              <w:rPr>
                <w:rFonts w:ascii="Arial" w:hAnsi="Arial" w:cs="Arial"/>
                <w:b/>
                <w:bCs/>
                <w:color w:val="000000"/>
                <w:sz w:val="18"/>
                <w:szCs w:val="18"/>
              </w:rPr>
              <w:br/>
              <w:t>възрастни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xml:space="preserve">Запас на </w:t>
            </w:r>
            <w:r>
              <w:rPr>
                <w:rFonts w:ascii="Arial" w:hAnsi="Arial" w:cs="Arial"/>
                <w:b/>
                <w:bCs/>
                <w:color w:val="000000"/>
                <w:sz w:val="18"/>
                <w:szCs w:val="18"/>
              </w:rPr>
              <w:br/>
              <w:t xml:space="preserve">зрелите и </w:t>
            </w:r>
            <w:r>
              <w:rPr>
                <w:rFonts w:ascii="Arial" w:hAnsi="Arial" w:cs="Arial"/>
                <w:b/>
                <w:bCs/>
                <w:color w:val="000000"/>
                <w:sz w:val="18"/>
                <w:szCs w:val="18"/>
              </w:rPr>
              <w:br/>
              <w:t>презрели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експлоа-</w:t>
            </w:r>
            <w:r>
              <w:rPr>
                <w:rFonts w:ascii="Arial" w:hAnsi="Arial" w:cs="Arial"/>
                <w:b/>
                <w:bCs/>
                <w:color w:val="000000"/>
                <w:sz w:val="18"/>
                <w:szCs w:val="18"/>
              </w:rPr>
              <w:br/>
              <w:t>тационен</w:t>
            </w:r>
            <w:r>
              <w:rPr>
                <w:rFonts w:ascii="Arial" w:hAnsi="Arial" w:cs="Arial"/>
                <w:b/>
                <w:bCs/>
                <w:color w:val="000000"/>
                <w:sz w:val="18"/>
                <w:szCs w:val="18"/>
              </w:rPr>
              <w:br/>
              <w:t>запас</w:t>
            </w:r>
          </w:p>
        </w:tc>
        <w:tc>
          <w:tcPr>
            <w:tcW w:w="0" w:type="auto"/>
            <w:gridSpan w:val="1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Изчислени варианти на годишно сечище</w:t>
            </w:r>
          </w:p>
        </w:tc>
        <w:tc>
          <w:tcPr>
            <w:tcW w:w="1470" w:type="dxa"/>
            <w:gridSpan w:val="2"/>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Възприето</w:t>
            </w:r>
            <w:r>
              <w:rPr>
                <w:rFonts w:ascii="Arial" w:hAnsi="Arial" w:cs="Arial"/>
                <w:b/>
                <w:bCs/>
                <w:color w:val="000000"/>
                <w:sz w:val="18"/>
                <w:szCs w:val="18"/>
              </w:rPr>
              <w:br/>
              <w:t>сечище</w:t>
            </w:r>
            <w:r>
              <w:rPr>
                <w:rFonts w:ascii="Arial" w:hAnsi="Arial" w:cs="Arial"/>
                <w:b/>
                <w:bCs/>
                <w:color w:val="000000"/>
                <w:sz w:val="18"/>
                <w:szCs w:val="18"/>
              </w:rPr>
              <w:br/>
              <w:t>между</w:t>
            </w:r>
            <w:r>
              <w:rPr>
                <w:rFonts w:ascii="Arial" w:hAnsi="Arial" w:cs="Arial"/>
                <w:b/>
                <w:bCs/>
                <w:color w:val="000000"/>
                <w:sz w:val="18"/>
                <w:szCs w:val="18"/>
              </w:rPr>
              <w:br/>
              <w:t>изчислените</w:t>
            </w:r>
          </w:p>
        </w:tc>
      </w:tr>
      <w:tr w:rsidR="001C1B9F">
        <w:trPr>
          <w:jc w:val="center"/>
        </w:trPr>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среден</w:t>
            </w:r>
            <w:r>
              <w:rPr>
                <w:rFonts w:ascii="Arial" w:hAnsi="Arial" w:cs="Arial"/>
                <w:b/>
                <w:bCs/>
                <w:color w:val="000000"/>
                <w:sz w:val="18"/>
                <w:szCs w:val="18"/>
              </w:rPr>
              <w:br/>
              <w:t>прираст</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w:t>
            </w:r>
            <w:r>
              <w:rPr>
                <w:rFonts w:ascii="Arial" w:hAnsi="Arial" w:cs="Arial"/>
                <w:b/>
                <w:bCs/>
                <w:color w:val="000000"/>
                <w:sz w:val="18"/>
                <w:szCs w:val="18"/>
              </w:rPr>
              <w:br/>
              <w:t>зрелост</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възраст</w:t>
            </w:r>
            <w:r>
              <w:rPr>
                <w:rFonts w:ascii="Arial" w:hAnsi="Arial" w:cs="Arial"/>
                <w:b/>
                <w:bCs/>
                <w:color w:val="000000"/>
                <w:sz w:val="18"/>
                <w:szCs w:val="18"/>
              </w:rPr>
              <w:br/>
              <w:t>за 40 години</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възраст</w:t>
            </w:r>
            <w:r>
              <w:rPr>
                <w:rFonts w:ascii="Arial" w:hAnsi="Arial" w:cs="Arial"/>
                <w:b/>
                <w:bCs/>
                <w:color w:val="000000"/>
                <w:sz w:val="18"/>
                <w:szCs w:val="18"/>
              </w:rPr>
              <w:br/>
              <w:t>за 60 години</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Нормално площно</w:t>
            </w:r>
            <w:r>
              <w:rPr>
                <w:rFonts w:ascii="Arial" w:hAnsi="Arial" w:cs="Arial"/>
                <w:b/>
                <w:bCs/>
                <w:color w:val="000000"/>
                <w:sz w:val="18"/>
                <w:szCs w:val="18"/>
              </w:rPr>
              <w:br/>
              <w:t>сечище</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формулата</w:t>
            </w:r>
            <w:r>
              <w:rPr>
                <w:rFonts w:ascii="Arial" w:hAnsi="Arial" w:cs="Arial"/>
                <w:b/>
                <w:bCs/>
                <w:color w:val="000000"/>
                <w:sz w:val="18"/>
                <w:szCs w:val="18"/>
              </w:rPr>
              <w:br/>
              <w:t>на Щоцер</w:t>
            </w:r>
          </w:p>
        </w:tc>
        <w:tc>
          <w:tcPr>
            <w:tcW w:w="1470" w:type="dxa"/>
            <w:gridSpan w:val="2"/>
            <w:vMerge/>
            <w:vAlign w:val="center"/>
          </w:tcPr>
          <w:p w:rsidR="001C1B9F" w:rsidRDefault="001C1B9F" w:rsidP="0064015A">
            <w:pPr>
              <w:rPr>
                <w:rFonts w:ascii="Arial" w:hAnsi="Arial" w:cs="Arial"/>
                <w:b/>
                <w:bCs/>
                <w:color w:val="000000"/>
                <w:sz w:val="18"/>
                <w:szCs w:val="18"/>
              </w:rPr>
            </w:pPr>
          </w:p>
        </w:tc>
      </w:tr>
      <w:tr w:rsidR="001C1B9F">
        <w:trPr>
          <w:jc w:val="center"/>
        </w:trPr>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926"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r>
      <w:tr w:rsidR="001C1B9F">
        <w:trPr>
          <w:jc w:val="center"/>
        </w:trPr>
        <w:tc>
          <w:tcPr>
            <w:tcW w:w="0" w:type="auto"/>
            <w:vMerge/>
            <w:vAlign w:val="center"/>
          </w:tcPr>
          <w:p w:rsidR="001C1B9F" w:rsidRDefault="001C1B9F" w:rsidP="006401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години</w:t>
            </w:r>
          </w:p>
        </w:tc>
        <w:tc>
          <w:tcPr>
            <w:tcW w:w="0" w:type="auto"/>
            <w:gridSpan w:val="4"/>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926"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Ср</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120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4730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309</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0,8</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247</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93</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93</w:t>
            </w:r>
          </w:p>
        </w:tc>
        <w:tc>
          <w:tcPr>
            <w:tcW w:w="1470" w:type="dxa"/>
            <w:gridSpan w:val="2"/>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Pr="00B31F38" w:rsidRDefault="001C1B9F" w:rsidP="00CC20A1">
            <w:pPr>
              <w:jc w:val="center"/>
              <w:rPr>
                <w:rFonts w:ascii="Arial" w:hAnsi="Arial" w:cs="Arial"/>
                <w:color w:val="000000"/>
                <w:sz w:val="18"/>
                <w:szCs w:val="18"/>
                <w:lang w:val="en-US"/>
              </w:rPr>
            </w:pPr>
            <w:r>
              <w:rPr>
                <w:rFonts w:ascii="Arial" w:hAnsi="Arial" w:cs="Arial"/>
                <w:color w:val="000000"/>
                <w:sz w:val="18"/>
                <w:szCs w:val="18"/>
                <w:lang w:val="en-US"/>
              </w:rPr>
              <w:t>0.4</w:t>
            </w:r>
          </w:p>
        </w:tc>
        <w:tc>
          <w:tcPr>
            <w:tcW w:w="926" w:type="dxa"/>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122</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Дъбов СрН</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120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167,2</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12,9</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2620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203</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2,9</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596</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122</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61</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0,2</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284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223</w:t>
            </w:r>
          </w:p>
        </w:tc>
        <w:tc>
          <w:tcPr>
            <w:tcW w:w="1470" w:type="dxa"/>
            <w:gridSpan w:val="2"/>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Pr="00B31F38" w:rsidRDefault="001C1B9F" w:rsidP="00CC20A1">
            <w:pPr>
              <w:jc w:val="center"/>
              <w:rPr>
                <w:rFonts w:ascii="Arial" w:hAnsi="Arial" w:cs="Arial"/>
                <w:color w:val="000000"/>
                <w:sz w:val="18"/>
                <w:szCs w:val="18"/>
                <w:lang w:val="en-US"/>
              </w:rPr>
            </w:pPr>
            <w:r>
              <w:rPr>
                <w:rFonts w:ascii="Arial" w:hAnsi="Arial" w:cs="Arial"/>
                <w:color w:val="000000"/>
                <w:sz w:val="18"/>
                <w:szCs w:val="18"/>
                <w:lang w:val="en-US"/>
              </w:rPr>
              <w:t>0.3</w:t>
            </w:r>
          </w:p>
        </w:tc>
        <w:tc>
          <w:tcPr>
            <w:tcW w:w="926" w:type="dxa"/>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62</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87,4</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150</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344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60</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0,9</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135</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w:t>
            </w:r>
          </w:p>
        </w:tc>
        <w:tc>
          <w:tcPr>
            <w:tcW w:w="1470" w:type="dxa"/>
            <w:gridSpan w:val="2"/>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Pr="00B31F38" w:rsidRDefault="001C1B9F" w:rsidP="00CC20A1">
            <w:pPr>
              <w:jc w:val="center"/>
              <w:rPr>
                <w:rFonts w:ascii="Arial" w:hAnsi="Arial" w:cs="Arial"/>
                <w:color w:val="000000"/>
                <w:sz w:val="18"/>
                <w:szCs w:val="18"/>
                <w:lang w:val="en-US"/>
              </w:rPr>
            </w:pPr>
            <w:r>
              <w:rPr>
                <w:rFonts w:ascii="Arial" w:hAnsi="Arial" w:cs="Arial"/>
                <w:color w:val="000000"/>
                <w:sz w:val="18"/>
                <w:szCs w:val="18"/>
              </w:rPr>
              <w:t>0,</w:t>
            </w:r>
            <w:r>
              <w:rPr>
                <w:rFonts w:ascii="Arial" w:hAnsi="Arial" w:cs="Arial"/>
                <w:color w:val="000000"/>
                <w:sz w:val="18"/>
                <w:szCs w:val="18"/>
                <w:lang w:val="en-US"/>
              </w:rPr>
              <w:t>1</w:t>
            </w:r>
          </w:p>
        </w:tc>
        <w:tc>
          <w:tcPr>
            <w:tcW w:w="926" w:type="dxa"/>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10</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Липов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164,7</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64,0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60,1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638</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470" w:type="dxa"/>
            <w:gridSpan w:val="2"/>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p>
        </w:tc>
        <w:tc>
          <w:tcPr>
            <w:tcW w:w="926" w:type="dxa"/>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139</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Широколистен 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108,9</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0,7</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60,3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86</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278</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235</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235</w:t>
            </w:r>
          </w:p>
        </w:tc>
        <w:tc>
          <w:tcPr>
            <w:tcW w:w="1470" w:type="dxa"/>
            <w:gridSpan w:val="2"/>
            <w:tcMar>
              <w:top w:w="30" w:type="dxa"/>
              <w:left w:w="30" w:type="dxa"/>
              <w:bottom w:w="30" w:type="dxa"/>
              <w:right w:w="30" w:type="dxa"/>
            </w:tcMar>
            <w:vAlign w:val="center"/>
          </w:tcPr>
          <w:p w:rsidR="001C1B9F" w:rsidRPr="00B31F38" w:rsidRDefault="001C1B9F" w:rsidP="00B31F38">
            <w:pPr>
              <w:rPr>
                <w:rFonts w:ascii="Arial" w:hAnsi="Arial" w:cs="Arial"/>
                <w:color w:val="000000"/>
                <w:sz w:val="18"/>
                <w:szCs w:val="18"/>
                <w:lang w:val="en-US"/>
              </w:rPr>
            </w:pP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B31F38">
            <w:pPr>
              <w:jc w:val="center"/>
              <w:rPr>
                <w:rFonts w:ascii="Arial" w:hAnsi="Arial" w:cs="Arial"/>
                <w:color w:val="000000"/>
                <w:sz w:val="18"/>
                <w:szCs w:val="18"/>
              </w:rPr>
            </w:pPr>
            <w:r>
              <w:rPr>
                <w:rFonts w:ascii="Arial" w:hAnsi="Arial" w:cs="Arial"/>
                <w:color w:val="000000"/>
                <w:sz w:val="18"/>
                <w:szCs w:val="18"/>
                <w:lang w:val="en-US"/>
              </w:rPr>
              <w:t>0.3</w:t>
            </w:r>
          </w:p>
        </w:tc>
        <w:tc>
          <w:tcPr>
            <w:tcW w:w="926" w:type="dxa"/>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58</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Габъров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46,4</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4,6</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1030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224</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0,8</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189</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0,2</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0,1</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22</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0,8</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179</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0,5</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112</w:t>
            </w:r>
          </w:p>
        </w:tc>
        <w:tc>
          <w:tcPr>
            <w:tcW w:w="502"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c>
          <w:tcPr>
            <w:tcW w:w="514"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134</w:t>
            </w:r>
          </w:p>
        </w:tc>
        <w:tc>
          <w:tcPr>
            <w:tcW w:w="1470" w:type="dxa"/>
            <w:gridSpan w:val="2"/>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Pr="00B31F38" w:rsidRDefault="001C1B9F" w:rsidP="00CC20A1">
            <w:pPr>
              <w:jc w:val="center"/>
              <w:rPr>
                <w:rFonts w:ascii="Arial" w:hAnsi="Arial" w:cs="Arial"/>
                <w:color w:val="000000"/>
                <w:sz w:val="18"/>
                <w:szCs w:val="18"/>
                <w:lang w:val="en-US"/>
              </w:rPr>
            </w:pPr>
            <w:r>
              <w:rPr>
                <w:rFonts w:ascii="Arial" w:hAnsi="Arial" w:cs="Arial"/>
                <w:color w:val="000000"/>
                <w:sz w:val="18"/>
                <w:szCs w:val="18"/>
                <w:lang w:val="en-US"/>
              </w:rPr>
              <w:t>0.1</w:t>
            </w:r>
          </w:p>
        </w:tc>
        <w:tc>
          <w:tcPr>
            <w:tcW w:w="926" w:type="dxa"/>
            <w:tcMar>
              <w:top w:w="30" w:type="dxa"/>
              <w:left w:w="30" w:type="dxa"/>
              <w:bottom w:w="30" w:type="dxa"/>
              <w:right w:w="30" w:type="dxa"/>
            </w:tcMar>
            <w:vAlign w:val="center"/>
          </w:tcPr>
          <w:p w:rsidR="001C1B9F" w:rsidRDefault="001C1B9F" w:rsidP="00CC20A1">
            <w:pPr>
              <w:jc w:val="center"/>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1002,2</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39,7</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418,7</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249,2</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10520</w:t>
            </w:r>
          </w:p>
        </w:tc>
        <w:tc>
          <w:tcPr>
            <w:tcW w:w="8389" w:type="dxa"/>
            <w:gridSpan w:val="15"/>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r>
    </w:tbl>
    <w:p w:rsidR="001C1B9F" w:rsidRDefault="001C1B9F" w:rsidP="00BB48F5">
      <w:pPr>
        <w:rPr>
          <w:rFonts w:ascii="Arial" w:hAnsi="Arial" w:cs="Arial"/>
          <w:color w:val="000000"/>
          <w:sz w:val="18"/>
          <w:szCs w:val="18"/>
        </w:rPr>
      </w:pPr>
      <w:r>
        <w:rPr>
          <w:rFonts w:ascii="Arial" w:hAnsi="Arial" w:cs="Arial"/>
          <w:color w:val="000000"/>
          <w:sz w:val="18"/>
          <w:szCs w:val="18"/>
        </w:rPr>
        <w:br w:type="page"/>
      </w:r>
    </w:p>
    <w:p w:rsidR="001C1B9F" w:rsidRDefault="001C1B9F" w:rsidP="00BB48F5">
      <w:pPr>
        <w:rPr>
          <w:rFonts w:ascii="Arial" w:hAnsi="Arial" w:cs="Arial"/>
          <w:kern w:val="36"/>
          <w:sz w:val="21"/>
          <w:szCs w:val="21"/>
        </w:rPr>
      </w:pPr>
      <w:r>
        <w:rPr>
          <w:rFonts w:ascii="Arial" w:hAnsi="Arial" w:cs="Arial"/>
        </w:rPr>
        <w:t>Таблица №45</w:t>
      </w:r>
    </w:p>
    <w:p w:rsidR="001C1B9F" w:rsidRDefault="001C1B9F" w:rsidP="00BB48F5">
      <w:pPr>
        <w:pStyle w:val="Heading1"/>
        <w:rPr>
          <w:sz w:val="20"/>
          <w:szCs w:val="20"/>
        </w:rPr>
      </w:pPr>
      <w:r w:rsidRPr="00BB48F5">
        <w:rPr>
          <w:sz w:val="20"/>
          <w:szCs w:val="20"/>
        </w:rPr>
        <w:t xml:space="preserve">Изчисляване размера на годишното ползване от възобновителни сечи по стопански класове – Зщитни и специални функции </w:t>
      </w:r>
      <w:r>
        <w:rPr>
          <w:sz w:val="20"/>
          <w:szCs w:val="20"/>
        </w:rPr>
        <w:t>–</w:t>
      </w:r>
      <w:r w:rsidRPr="00BB48F5">
        <w:rPr>
          <w:sz w:val="20"/>
          <w:szCs w:val="20"/>
        </w:rPr>
        <w:t xml:space="preserve"> ДГТ</w:t>
      </w:r>
    </w:p>
    <w:p w:rsidR="001C1B9F" w:rsidRPr="00415D5E" w:rsidRDefault="001C1B9F" w:rsidP="00415D5E"/>
    <w:p w:rsidR="001C1B9F" w:rsidRDefault="001C1B9F" w:rsidP="00BB48F5"/>
    <w:p w:rsidR="001C1B9F" w:rsidRPr="00BB48F5" w:rsidRDefault="001C1B9F" w:rsidP="00BB48F5"/>
    <w:tbl>
      <w:tblPr>
        <w:tblW w:w="15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283"/>
        <w:gridCol w:w="929"/>
        <w:gridCol w:w="874"/>
        <w:gridCol w:w="904"/>
        <w:gridCol w:w="1062"/>
        <w:gridCol w:w="1010"/>
        <w:gridCol w:w="904"/>
        <w:gridCol w:w="898"/>
        <w:gridCol w:w="545"/>
        <w:gridCol w:w="559"/>
        <w:gridCol w:w="545"/>
        <w:gridCol w:w="561"/>
        <w:gridCol w:w="545"/>
        <w:gridCol w:w="559"/>
        <w:gridCol w:w="545"/>
        <w:gridCol w:w="559"/>
        <w:gridCol w:w="545"/>
        <w:gridCol w:w="559"/>
        <w:gridCol w:w="545"/>
        <w:gridCol w:w="559"/>
        <w:gridCol w:w="545"/>
        <w:gridCol w:w="653"/>
      </w:tblGrid>
      <w:tr w:rsidR="001C1B9F">
        <w:trPr>
          <w:jc w:val="center"/>
        </w:trPr>
        <w:tc>
          <w:tcPr>
            <w:tcW w:w="1283" w:type="dxa"/>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Стопански клас</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Възприет</w:t>
            </w:r>
            <w:r>
              <w:rPr>
                <w:rFonts w:ascii="Arial" w:hAnsi="Arial" w:cs="Arial"/>
                <w:b/>
                <w:bCs/>
                <w:color w:val="000000"/>
                <w:sz w:val="18"/>
                <w:szCs w:val="18"/>
              </w:rPr>
              <w:br/>
              <w:t xml:space="preserve">турнус на </w:t>
            </w:r>
            <w:r>
              <w:rPr>
                <w:rFonts w:ascii="Arial" w:hAnsi="Arial" w:cs="Arial"/>
                <w:b/>
                <w:bCs/>
                <w:color w:val="000000"/>
                <w:sz w:val="18"/>
                <w:szCs w:val="18"/>
              </w:rPr>
              <w:br/>
              <w:t>сеч</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залесена</w:t>
            </w:r>
            <w:r>
              <w:rPr>
                <w:rFonts w:ascii="Arial" w:hAnsi="Arial" w:cs="Arial"/>
                <w:b/>
                <w:bCs/>
                <w:color w:val="000000"/>
                <w:sz w:val="18"/>
                <w:szCs w:val="18"/>
              </w:rPr>
              <w:br/>
              <w:t>площ</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 на</w:t>
            </w:r>
            <w:r>
              <w:rPr>
                <w:rFonts w:ascii="Arial" w:hAnsi="Arial" w:cs="Arial"/>
                <w:b/>
                <w:bCs/>
                <w:color w:val="000000"/>
                <w:sz w:val="18"/>
                <w:szCs w:val="18"/>
              </w:rPr>
              <w:br/>
              <w:t>зрели и</w:t>
            </w:r>
            <w:r>
              <w:rPr>
                <w:rFonts w:ascii="Arial" w:hAnsi="Arial" w:cs="Arial"/>
                <w:b/>
                <w:bCs/>
                <w:color w:val="000000"/>
                <w:sz w:val="18"/>
                <w:szCs w:val="18"/>
              </w:rPr>
              <w:br/>
              <w:t>презрели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 на</w:t>
            </w:r>
            <w:r>
              <w:rPr>
                <w:rFonts w:ascii="Arial" w:hAnsi="Arial" w:cs="Arial"/>
                <w:b/>
                <w:bCs/>
                <w:color w:val="000000"/>
                <w:sz w:val="18"/>
                <w:szCs w:val="18"/>
              </w:rPr>
              <w:br/>
              <w:t>дозряващи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 на</w:t>
            </w:r>
            <w:r>
              <w:rPr>
                <w:rFonts w:ascii="Arial" w:hAnsi="Arial" w:cs="Arial"/>
                <w:b/>
                <w:bCs/>
                <w:color w:val="000000"/>
                <w:sz w:val="18"/>
                <w:szCs w:val="18"/>
              </w:rPr>
              <w:br/>
              <w:t>най-възраст.</w:t>
            </w:r>
            <w:r>
              <w:rPr>
                <w:rFonts w:ascii="Arial" w:hAnsi="Arial" w:cs="Arial"/>
                <w:b/>
                <w:bCs/>
                <w:color w:val="000000"/>
                <w:sz w:val="18"/>
                <w:szCs w:val="18"/>
              </w:rPr>
              <w:br/>
              <w:t xml:space="preserve">клас на </w:t>
            </w:r>
            <w:r>
              <w:rPr>
                <w:rFonts w:ascii="Arial" w:hAnsi="Arial" w:cs="Arial"/>
                <w:b/>
                <w:bCs/>
                <w:color w:val="000000"/>
                <w:sz w:val="18"/>
                <w:szCs w:val="18"/>
              </w:rPr>
              <w:br/>
              <w:t>средно-</w:t>
            </w:r>
            <w:r>
              <w:rPr>
                <w:rFonts w:ascii="Arial" w:hAnsi="Arial" w:cs="Arial"/>
                <w:b/>
                <w:bCs/>
                <w:color w:val="000000"/>
                <w:sz w:val="18"/>
                <w:szCs w:val="18"/>
              </w:rPr>
              <w:br/>
              <w:t>възрастни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xml:space="preserve">Запас на </w:t>
            </w:r>
            <w:r>
              <w:rPr>
                <w:rFonts w:ascii="Arial" w:hAnsi="Arial" w:cs="Arial"/>
                <w:b/>
                <w:bCs/>
                <w:color w:val="000000"/>
                <w:sz w:val="18"/>
                <w:szCs w:val="18"/>
              </w:rPr>
              <w:br/>
              <w:t xml:space="preserve">зрелите и </w:t>
            </w:r>
            <w:r>
              <w:rPr>
                <w:rFonts w:ascii="Arial" w:hAnsi="Arial" w:cs="Arial"/>
                <w:b/>
                <w:bCs/>
                <w:color w:val="000000"/>
                <w:sz w:val="18"/>
                <w:szCs w:val="18"/>
              </w:rPr>
              <w:br/>
              <w:t>презрели</w:t>
            </w:r>
            <w:r>
              <w:rPr>
                <w:rFonts w:ascii="Arial" w:hAnsi="Arial" w:cs="Arial"/>
                <w:b/>
                <w:bCs/>
                <w:color w:val="000000"/>
                <w:sz w:val="18"/>
                <w:szCs w:val="18"/>
              </w:rPr>
              <w:br/>
              <w:t>н=ния</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експлоа-</w:t>
            </w:r>
            <w:r>
              <w:rPr>
                <w:rFonts w:ascii="Arial" w:hAnsi="Arial" w:cs="Arial"/>
                <w:b/>
                <w:bCs/>
                <w:color w:val="000000"/>
                <w:sz w:val="18"/>
                <w:szCs w:val="18"/>
              </w:rPr>
              <w:br/>
              <w:t>тационен</w:t>
            </w:r>
            <w:r>
              <w:rPr>
                <w:rFonts w:ascii="Arial" w:hAnsi="Arial" w:cs="Arial"/>
                <w:b/>
                <w:bCs/>
                <w:color w:val="000000"/>
                <w:sz w:val="18"/>
                <w:szCs w:val="18"/>
              </w:rPr>
              <w:br/>
              <w:t>запас</w:t>
            </w:r>
          </w:p>
        </w:tc>
        <w:tc>
          <w:tcPr>
            <w:tcW w:w="0" w:type="auto"/>
            <w:gridSpan w:val="1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Изчислени варианти на годишно сечище</w:t>
            </w:r>
          </w:p>
        </w:tc>
        <w:tc>
          <w:tcPr>
            <w:tcW w:w="1198" w:type="dxa"/>
            <w:gridSpan w:val="2"/>
            <w:vMerge w:val="restart"/>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Възприето</w:t>
            </w:r>
            <w:r>
              <w:rPr>
                <w:rFonts w:ascii="Arial" w:hAnsi="Arial" w:cs="Arial"/>
                <w:b/>
                <w:bCs/>
                <w:color w:val="000000"/>
                <w:sz w:val="18"/>
                <w:szCs w:val="18"/>
              </w:rPr>
              <w:br/>
              <w:t>сечище</w:t>
            </w:r>
            <w:r>
              <w:rPr>
                <w:rFonts w:ascii="Arial" w:hAnsi="Arial" w:cs="Arial"/>
                <w:b/>
                <w:bCs/>
                <w:color w:val="000000"/>
                <w:sz w:val="18"/>
                <w:szCs w:val="18"/>
              </w:rPr>
              <w:br/>
              <w:t>между</w:t>
            </w:r>
            <w:r>
              <w:rPr>
                <w:rFonts w:ascii="Arial" w:hAnsi="Arial" w:cs="Arial"/>
                <w:b/>
                <w:bCs/>
                <w:color w:val="000000"/>
                <w:sz w:val="18"/>
                <w:szCs w:val="18"/>
              </w:rPr>
              <w:br/>
              <w:t>изчислените</w:t>
            </w:r>
          </w:p>
        </w:tc>
      </w:tr>
      <w:tr w:rsidR="001C1B9F">
        <w:trPr>
          <w:jc w:val="center"/>
        </w:trPr>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среден</w:t>
            </w:r>
            <w:r>
              <w:rPr>
                <w:rFonts w:ascii="Arial" w:hAnsi="Arial" w:cs="Arial"/>
                <w:b/>
                <w:bCs/>
                <w:color w:val="000000"/>
                <w:sz w:val="18"/>
                <w:szCs w:val="18"/>
              </w:rPr>
              <w:br/>
              <w:t>прираст</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w:t>
            </w:r>
            <w:r>
              <w:rPr>
                <w:rFonts w:ascii="Arial" w:hAnsi="Arial" w:cs="Arial"/>
                <w:b/>
                <w:bCs/>
                <w:color w:val="000000"/>
                <w:sz w:val="18"/>
                <w:szCs w:val="18"/>
              </w:rPr>
              <w:br/>
              <w:t>зрелост</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възраст</w:t>
            </w:r>
            <w:r>
              <w:rPr>
                <w:rFonts w:ascii="Arial" w:hAnsi="Arial" w:cs="Arial"/>
                <w:b/>
                <w:bCs/>
                <w:color w:val="000000"/>
                <w:sz w:val="18"/>
                <w:szCs w:val="18"/>
              </w:rPr>
              <w:br/>
              <w:t>за 40 години</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възраст</w:t>
            </w:r>
            <w:r>
              <w:rPr>
                <w:rFonts w:ascii="Arial" w:hAnsi="Arial" w:cs="Arial"/>
                <w:b/>
                <w:bCs/>
                <w:color w:val="000000"/>
                <w:sz w:val="18"/>
                <w:szCs w:val="18"/>
              </w:rPr>
              <w:br/>
              <w:t>за 60 години</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Нормално площно</w:t>
            </w:r>
            <w:r>
              <w:rPr>
                <w:rFonts w:ascii="Arial" w:hAnsi="Arial" w:cs="Arial"/>
                <w:b/>
                <w:bCs/>
                <w:color w:val="000000"/>
                <w:sz w:val="18"/>
                <w:szCs w:val="18"/>
              </w:rPr>
              <w:br/>
              <w:t>сечище</w:t>
            </w:r>
          </w:p>
        </w:tc>
        <w:tc>
          <w:tcPr>
            <w:tcW w:w="0" w:type="auto"/>
            <w:gridSpan w:val="2"/>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По формулата</w:t>
            </w:r>
            <w:r>
              <w:rPr>
                <w:rFonts w:ascii="Arial" w:hAnsi="Arial" w:cs="Arial"/>
                <w:b/>
                <w:bCs/>
                <w:color w:val="000000"/>
                <w:sz w:val="18"/>
                <w:szCs w:val="18"/>
              </w:rPr>
              <w:br/>
              <w:t>на Щоцер</w:t>
            </w:r>
          </w:p>
        </w:tc>
        <w:tc>
          <w:tcPr>
            <w:tcW w:w="1198" w:type="dxa"/>
            <w:gridSpan w:val="2"/>
            <w:vMerge/>
            <w:vAlign w:val="center"/>
          </w:tcPr>
          <w:p w:rsidR="001C1B9F" w:rsidRDefault="001C1B9F" w:rsidP="0064015A">
            <w:pPr>
              <w:rPr>
                <w:rFonts w:ascii="Arial" w:hAnsi="Arial" w:cs="Arial"/>
                <w:b/>
                <w:bCs/>
                <w:color w:val="000000"/>
                <w:sz w:val="18"/>
                <w:szCs w:val="18"/>
              </w:rPr>
            </w:pPr>
          </w:p>
        </w:tc>
      </w:tr>
      <w:tr w:rsidR="001C1B9F">
        <w:trPr>
          <w:jc w:val="center"/>
        </w:trPr>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vMerge/>
            <w:vAlign w:val="center"/>
          </w:tcPr>
          <w:p w:rsidR="001C1B9F" w:rsidRDefault="001C1B9F" w:rsidP="006401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площ</w:t>
            </w:r>
          </w:p>
        </w:tc>
        <w:tc>
          <w:tcPr>
            <w:tcW w:w="65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запас</w:t>
            </w:r>
          </w:p>
        </w:tc>
      </w:tr>
      <w:tr w:rsidR="001C1B9F">
        <w:trPr>
          <w:jc w:val="center"/>
        </w:trPr>
        <w:tc>
          <w:tcPr>
            <w:tcW w:w="0" w:type="auto"/>
            <w:vMerge/>
            <w:vAlign w:val="center"/>
          </w:tcPr>
          <w:p w:rsidR="001C1B9F" w:rsidRDefault="001C1B9F" w:rsidP="0064015A">
            <w:pPr>
              <w:rPr>
                <w:rFonts w:ascii="Arial" w:hAnsi="Arial" w:cs="Arial"/>
                <w:b/>
                <w:bCs/>
                <w:color w:val="000000"/>
                <w:sz w:val="18"/>
                <w:szCs w:val="18"/>
              </w:rPr>
            </w:pP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години</w:t>
            </w:r>
          </w:p>
        </w:tc>
        <w:tc>
          <w:tcPr>
            <w:tcW w:w="0" w:type="auto"/>
            <w:gridSpan w:val="4"/>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ха</w:t>
            </w:r>
          </w:p>
        </w:tc>
        <w:tc>
          <w:tcPr>
            <w:tcW w:w="65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куб.м</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Ср</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120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1539,1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1236,7</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30,7</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116,4</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307790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249</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14,0</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3490</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61,8</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15388</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31,7</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7893</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23,1</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5752</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12,8</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3187</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25,7</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6399</w:t>
            </w:r>
          </w:p>
        </w:tc>
        <w:tc>
          <w:tcPr>
            <w:tcW w:w="1198" w:type="dxa"/>
            <w:gridSpan w:val="2"/>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36,2</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9028</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Н</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383,7</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334,1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47100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2,9</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16,7</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2355</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1184</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5,6</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790</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536</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1184</w:t>
            </w:r>
          </w:p>
        </w:tc>
        <w:tc>
          <w:tcPr>
            <w:tcW w:w="1198" w:type="dxa"/>
            <w:gridSpan w:val="2"/>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2,9</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406</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Дъбов СрН</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120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236,3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142,4</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17340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122</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490</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7,1</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866</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488</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317</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244</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3,4</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415</w:t>
            </w:r>
          </w:p>
        </w:tc>
        <w:tc>
          <w:tcPr>
            <w:tcW w:w="1198" w:type="dxa"/>
            <w:gridSpan w:val="2"/>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2,9</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360</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667,1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429,6</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179,5</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48880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114</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11,9</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1362</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21,5</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2451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11,3</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1288</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10,5</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1197</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6,7</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764</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13,5</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1539</w:t>
            </w:r>
          </w:p>
        </w:tc>
        <w:tc>
          <w:tcPr>
            <w:tcW w:w="1198" w:type="dxa"/>
            <w:gridSpan w:val="2"/>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5,5</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624</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Липов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259,1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79,1</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45,6</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109,4</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18290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838</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924</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716</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601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3,5</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808</w:t>
            </w:r>
          </w:p>
        </w:tc>
        <w:tc>
          <w:tcPr>
            <w:tcW w:w="1198" w:type="dxa"/>
            <w:gridSpan w:val="2"/>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2,2</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506</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Широколистен 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531,0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167,0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48,8</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280,8</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23840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143</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11,3</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1611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1201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5,4</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772</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8,3</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1187</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5,3</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758</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8,2</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1173</w:t>
            </w:r>
          </w:p>
        </w:tc>
        <w:tc>
          <w:tcPr>
            <w:tcW w:w="1198" w:type="dxa"/>
            <w:gridSpan w:val="2"/>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1,8</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261</w:t>
            </w:r>
          </w:p>
        </w:tc>
      </w:tr>
      <w:tr w:rsidR="001C1B9F">
        <w:trPr>
          <w:jc w:val="center"/>
        </w:trPr>
        <w:tc>
          <w:tcPr>
            <w:tcW w:w="0" w:type="auto"/>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Габъров</w:t>
            </w:r>
          </w:p>
        </w:tc>
        <w:tc>
          <w:tcPr>
            <w:tcW w:w="0" w:type="auto"/>
            <w:vMerge w:val="restart"/>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color w:val="000000"/>
                <w:sz w:val="18"/>
                <w:szCs w:val="18"/>
              </w:rPr>
              <w:t>100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846,3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266,3</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489,7</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3820</w:t>
            </w:r>
          </w:p>
        </w:tc>
        <w:tc>
          <w:tcPr>
            <w:tcW w:w="0" w:type="auto"/>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18,2</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3655</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w:t>
            </w:r>
          </w:p>
        </w:tc>
        <w:tc>
          <w:tcPr>
            <w:tcW w:w="561"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201</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7,1</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1427</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12,9</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2593</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8,5</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1708</w:t>
            </w:r>
          </w:p>
        </w:tc>
        <w:tc>
          <w:tcPr>
            <w:tcW w:w="545"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10,2</w:t>
            </w:r>
          </w:p>
        </w:tc>
        <w:tc>
          <w:tcPr>
            <w:tcW w:w="559" w:type="dxa"/>
            <w:vMerge w:val="restart"/>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2050</w:t>
            </w:r>
          </w:p>
        </w:tc>
        <w:tc>
          <w:tcPr>
            <w:tcW w:w="1198" w:type="dxa"/>
            <w:gridSpan w:val="2"/>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по състояние</w:t>
            </w:r>
          </w:p>
        </w:tc>
      </w:tr>
      <w:tr w:rsidR="001C1B9F">
        <w:trPr>
          <w:jc w:val="center"/>
        </w:trPr>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vMerge/>
            <w:vAlign w:val="center"/>
          </w:tcPr>
          <w:p w:rsidR="001C1B9F" w:rsidRDefault="001C1B9F" w:rsidP="0064015A">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0,2</w:t>
            </w:r>
          </w:p>
        </w:tc>
        <w:tc>
          <w:tcPr>
            <w:tcW w:w="653" w:type="dxa"/>
            <w:tcMar>
              <w:top w:w="30" w:type="dxa"/>
              <w:left w:w="30" w:type="dxa"/>
              <w:bottom w:w="30" w:type="dxa"/>
              <w:right w:w="30" w:type="dxa"/>
            </w:tcMar>
            <w:vAlign w:val="center"/>
          </w:tcPr>
          <w:p w:rsidR="001C1B9F" w:rsidRDefault="001C1B9F" w:rsidP="00415D5E">
            <w:pPr>
              <w:jc w:val="center"/>
              <w:rPr>
                <w:rFonts w:ascii="Arial" w:hAnsi="Arial" w:cs="Arial"/>
                <w:color w:val="000000"/>
                <w:sz w:val="18"/>
                <w:szCs w:val="18"/>
              </w:rPr>
            </w:pPr>
            <w:r>
              <w:rPr>
                <w:rFonts w:ascii="Arial" w:hAnsi="Arial" w:cs="Arial"/>
                <w:color w:val="000000"/>
                <w:sz w:val="18"/>
                <w:szCs w:val="18"/>
              </w:rPr>
              <w:t>31</w:t>
            </w:r>
          </w:p>
        </w:tc>
      </w:tr>
      <w:tr w:rsidR="001C1B9F">
        <w:trPr>
          <w:jc w:val="center"/>
        </w:trPr>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5656,3</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2420,4</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1356,0</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1421,4</w:t>
            </w:r>
          </w:p>
        </w:tc>
        <w:tc>
          <w:tcPr>
            <w:tcW w:w="0" w:type="auto"/>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471010</w:t>
            </w:r>
          </w:p>
        </w:tc>
        <w:tc>
          <w:tcPr>
            <w:tcW w:w="8722" w:type="dxa"/>
            <w:gridSpan w:val="15"/>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r>
    </w:tbl>
    <w:p w:rsidR="001C1B9F" w:rsidRDefault="001C1B9F" w:rsidP="00BB48F5"/>
    <w:p w:rsidR="001C1B9F" w:rsidRPr="00B416F9" w:rsidRDefault="00A3493A" w:rsidP="0052746A">
      <w:pPr>
        <w:jc w:val="center"/>
        <w:rPr>
          <w:rFonts w:ascii="Arial" w:hAnsi="Arial" w:cs="Arial"/>
          <w:sz w:val="22"/>
          <w:szCs w:val="22"/>
        </w:rPr>
      </w:pPr>
      <w:r>
        <w:rPr>
          <w:rFonts w:ascii="Arial" w:hAnsi="Arial" w:cs="Arial"/>
          <w:sz w:val="22"/>
          <w:szCs w:val="22"/>
        </w:rPr>
        <w:br w:type="page"/>
      </w:r>
      <w:r w:rsidR="001C1B9F" w:rsidRPr="00B416F9">
        <w:rPr>
          <w:rFonts w:ascii="Arial" w:hAnsi="Arial" w:cs="Arial"/>
          <w:sz w:val="22"/>
          <w:szCs w:val="22"/>
        </w:rPr>
        <w:lastRenderedPageBreak/>
        <w:t>Таблица №4</w:t>
      </w:r>
      <w:r w:rsidR="001C1B9F">
        <w:rPr>
          <w:rFonts w:ascii="Arial" w:hAnsi="Arial" w:cs="Arial"/>
          <w:sz w:val="22"/>
          <w:szCs w:val="22"/>
        </w:rPr>
        <w:t>6</w:t>
      </w:r>
    </w:p>
    <w:p w:rsidR="001C1B9F" w:rsidRPr="003A7A73" w:rsidRDefault="001C1B9F" w:rsidP="0052746A">
      <w:pPr>
        <w:spacing w:after="120"/>
        <w:jc w:val="center"/>
        <w:rPr>
          <w:rFonts w:ascii="Arial" w:hAnsi="Arial" w:cs="Arial"/>
          <w:sz w:val="22"/>
          <w:szCs w:val="22"/>
        </w:rPr>
      </w:pPr>
      <w:r w:rsidRPr="00B416F9">
        <w:rPr>
          <w:rFonts w:ascii="Arial" w:hAnsi="Arial" w:cs="Arial"/>
          <w:sz w:val="22"/>
          <w:szCs w:val="22"/>
        </w:rPr>
        <w:t>Размер на ползването по ПЛОЩ, ЗАПАС без клони и вид на СЕЧТА – ДГТ</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2345"/>
        <w:gridCol w:w="1011"/>
        <w:gridCol w:w="1077"/>
        <w:gridCol w:w="734"/>
        <w:gridCol w:w="983"/>
        <w:gridCol w:w="1150"/>
        <w:gridCol w:w="911"/>
        <w:gridCol w:w="1214"/>
        <w:gridCol w:w="1293"/>
        <w:gridCol w:w="661"/>
        <w:gridCol w:w="511"/>
        <w:gridCol w:w="1372"/>
        <w:gridCol w:w="1142"/>
      </w:tblGrid>
      <w:tr w:rsidR="001C1B9F">
        <w:tc>
          <w:tcPr>
            <w:tcW w:w="14404" w:type="dxa"/>
            <w:gridSpan w:val="13"/>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ВИДОВЕ СЕЧИ</w:t>
            </w:r>
          </w:p>
        </w:tc>
      </w:tr>
      <w:tr w:rsidR="001C1B9F">
        <w:tc>
          <w:tcPr>
            <w:tcW w:w="2345"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10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мерни единици</w:t>
            </w:r>
          </w:p>
        </w:tc>
        <w:tc>
          <w:tcPr>
            <w:tcW w:w="1077"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ВЪЗОБН. СЕЧИ</w:t>
            </w:r>
          </w:p>
        </w:tc>
        <w:tc>
          <w:tcPr>
            <w:tcW w:w="734"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осветл.</w:t>
            </w:r>
          </w:p>
        </w:tc>
        <w:tc>
          <w:tcPr>
            <w:tcW w:w="98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прочистка</w:t>
            </w:r>
          </w:p>
        </w:tc>
        <w:tc>
          <w:tcPr>
            <w:tcW w:w="1150"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прореждане</w:t>
            </w:r>
          </w:p>
        </w:tc>
        <w:tc>
          <w:tcPr>
            <w:tcW w:w="9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пробирка</w:t>
            </w:r>
          </w:p>
        </w:tc>
        <w:tc>
          <w:tcPr>
            <w:tcW w:w="1214"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селекционна</w:t>
            </w:r>
          </w:p>
        </w:tc>
        <w:tc>
          <w:tcPr>
            <w:tcW w:w="129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ВСИЧКО ОТГЛЕДНИ</w:t>
            </w:r>
          </w:p>
        </w:tc>
        <w:tc>
          <w:tcPr>
            <w:tcW w:w="66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ОБЩО</w:t>
            </w:r>
          </w:p>
        </w:tc>
        <w:tc>
          <w:tcPr>
            <w:tcW w:w="5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w:t>
            </w:r>
          </w:p>
        </w:tc>
        <w:tc>
          <w:tcPr>
            <w:tcW w:w="1372" w:type="dxa"/>
            <w:tcMar>
              <w:top w:w="30" w:type="dxa"/>
              <w:left w:w="30" w:type="dxa"/>
              <w:bottom w:w="30" w:type="dxa"/>
              <w:right w:w="30" w:type="dxa"/>
            </w:tcMar>
            <w:vAlign w:val="center"/>
          </w:tcPr>
          <w:p w:rsidR="001C1B9F" w:rsidRPr="003A7A73" w:rsidRDefault="001C1B9F" w:rsidP="0064015A">
            <w:pPr>
              <w:jc w:val="center"/>
              <w:rPr>
                <w:rFonts w:ascii="Arial" w:hAnsi="Arial" w:cs="Arial"/>
                <w:b/>
                <w:bCs/>
                <w:color w:val="000000"/>
                <w:sz w:val="14"/>
                <w:szCs w:val="14"/>
              </w:rPr>
            </w:pPr>
            <w:r w:rsidRPr="003A7A73">
              <w:rPr>
                <w:rFonts w:ascii="Arial" w:hAnsi="Arial" w:cs="Arial"/>
                <w:b/>
                <w:bCs/>
                <w:color w:val="000000"/>
                <w:sz w:val="14"/>
                <w:szCs w:val="14"/>
              </w:rPr>
              <w:t>ОТГЛЕЖДАНЕ НА ПОДРАСТА</w:t>
            </w:r>
          </w:p>
        </w:tc>
        <w:tc>
          <w:tcPr>
            <w:tcW w:w="1142" w:type="dxa"/>
            <w:tcMar>
              <w:top w:w="30" w:type="dxa"/>
              <w:left w:w="30" w:type="dxa"/>
              <w:bottom w:w="30" w:type="dxa"/>
              <w:right w:w="30" w:type="dxa"/>
            </w:tcMar>
            <w:vAlign w:val="center"/>
          </w:tcPr>
          <w:p w:rsidR="001C1B9F" w:rsidRPr="003A7A73" w:rsidRDefault="001C1B9F" w:rsidP="0064015A">
            <w:pPr>
              <w:jc w:val="center"/>
              <w:rPr>
                <w:rFonts w:ascii="Arial" w:hAnsi="Arial" w:cs="Arial"/>
                <w:b/>
                <w:bCs/>
                <w:color w:val="000000"/>
                <w:sz w:val="14"/>
                <w:szCs w:val="14"/>
              </w:rPr>
            </w:pPr>
            <w:r w:rsidRPr="003A7A73">
              <w:rPr>
                <w:rFonts w:ascii="Arial" w:hAnsi="Arial" w:cs="Arial"/>
                <w:b/>
                <w:bCs/>
                <w:color w:val="000000"/>
                <w:sz w:val="14"/>
                <w:szCs w:val="14"/>
              </w:rPr>
              <w:t>ИЗСИЧАНЕ НА ПОДЛЕСА</w:t>
            </w:r>
          </w:p>
        </w:tc>
      </w:tr>
      <w:tr w:rsidR="001C1B9F">
        <w:tc>
          <w:tcPr>
            <w:tcW w:w="2345"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1</w:t>
            </w:r>
          </w:p>
        </w:tc>
        <w:tc>
          <w:tcPr>
            <w:tcW w:w="10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2</w:t>
            </w:r>
          </w:p>
        </w:tc>
        <w:tc>
          <w:tcPr>
            <w:tcW w:w="1077"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3</w:t>
            </w:r>
          </w:p>
        </w:tc>
        <w:tc>
          <w:tcPr>
            <w:tcW w:w="734"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4</w:t>
            </w:r>
          </w:p>
        </w:tc>
        <w:tc>
          <w:tcPr>
            <w:tcW w:w="98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5</w:t>
            </w:r>
          </w:p>
        </w:tc>
        <w:tc>
          <w:tcPr>
            <w:tcW w:w="1150"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6</w:t>
            </w:r>
          </w:p>
        </w:tc>
        <w:tc>
          <w:tcPr>
            <w:tcW w:w="9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7</w:t>
            </w:r>
          </w:p>
        </w:tc>
        <w:tc>
          <w:tcPr>
            <w:tcW w:w="1214"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8</w:t>
            </w:r>
          </w:p>
        </w:tc>
        <w:tc>
          <w:tcPr>
            <w:tcW w:w="129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9</w:t>
            </w:r>
          </w:p>
        </w:tc>
        <w:tc>
          <w:tcPr>
            <w:tcW w:w="66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10</w:t>
            </w:r>
          </w:p>
        </w:tc>
        <w:tc>
          <w:tcPr>
            <w:tcW w:w="5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11</w:t>
            </w:r>
          </w:p>
        </w:tc>
        <w:tc>
          <w:tcPr>
            <w:tcW w:w="1372" w:type="dxa"/>
            <w:tcMar>
              <w:top w:w="30" w:type="dxa"/>
              <w:left w:w="30" w:type="dxa"/>
              <w:bottom w:w="30" w:type="dxa"/>
              <w:right w:w="30" w:type="dxa"/>
            </w:tcMar>
            <w:vAlign w:val="center"/>
          </w:tcPr>
          <w:p w:rsidR="001C1B9F" w:rsidRPr="003A7A73" w:rsidRDefault="001C1B9F" w:rsidP="0064015A">
            <w:pPr>
              <w:jc w:val="center"/>
              <w:rPr>
                <w:rFonts w:ascii="Arial" w:hAnsi="Arial" w:cs="Arial"/>
                <w:b/>
                <w:bCs/>
                <w:color w:val="000000"/>
                <w:sz w:val="18"/>
                <w:szCs w:val="18"/>
              </w:rPr>
            </w:pPr>
            <w:r w:rsidRPr="003A7A73">
              <w:rPr>
                <w:rFonts w:ascii="Arial" w:hAnsi="Arial" w:cs="Arial"/>
                <w:b/>
                <w:bCs/>
                <w:color w:val="000000"/>
                <w:sz w:val="18"/>
                <w:szCs w:val="18"/>
              </w:rPr>
              <w:t>12</w:t>
            </w:r>
          </w:p>
        </w:tc>
        <w:tc>
          <w:tcPr>
            <w:tcW w:w="1142" w:type="dxa"/>
            <w:tcMar>
              <w:top w:w="30" w:type="dxa"/>
              <w:left w:w="30" w:type="dxa"/>
              <w:bottom w:w="30" w:type="dxa"/>
              <w:right w:w="30" w:type="dxa"/>
            </w:tcMar>
            <w:vAlign w:val="center"/>
          </w:tcPr>
          <w:p w:rsidR="001C1B9F" w:rsidRPr="003A7A73" w:rsidRDefault="001C1B9F" w:rsidP="0064015A">
            <w:pPr>
              <w:jc w:val="center"/>
              <w:rPr>
                <w:rFonts w:ascii="Arial" w:hAnsi="Arial" w:cs="Arial"/>
                <w:b/>
                <w:bCs/>
                <w:color w:val="000000"/>
                <w:sz w:val="18"/>
                <w:szCs w:val="18"/>
              </w:rPr>
            </w:pPr>
            <w:r w:rsidRPr="003A7A73">
              <w:rPr>
                <w:rFonts w:ascii="Arial" w:hAnsi="Arial" w:cs="Arial"/>
                <w:b/>
                <w:bCs/>
                <w:color w:val="000000"/>
                <w:sz w:val="18"/>
                <w:szCs w:val="18"/>
              </w:rPr>
              <w:t>13</w:t>
            </w:r>
          </w:p>
        </w:tc>
      </w:tr>
      <w:tr w:rsidR="001C1B9F">
        <w:tc>
          <w:tcPr>
            <w:tcW w:w="14404" w:type="dxa"/>
            <w:gridSpan w:val="13"/>
            <w:shd w:val="clear" w:color="auto" w:fill="DCDCDC"/>
            <w:tcMar>
              <w:top w:w="30" w:type="dxa"/>
              <w:left w:w="30" w:type="dxa"/>
              <w:bottom w:w="30" w:type="dxa"/>
              <w:right w:w="30" w:type="dxa"/>
            </w:tcMar>
            <w:vAlign w:val="center"/>
          </w:tcPr>
          <w:p w:rsidR="001C1B9F" w:rsidRPr="00BB48F5" w:rsidRDefault="001C1B9F" w:rsidP="0064015A">
            <w:pPr>
              <w:rPr>
                <w:rFonts w:ascii="Arial" w:hAnsi="Arial" w:cs="Arial"/>
                <w:b/>
                <w:bCs/>
                <w:caps/>
                <w:color w:val="000000"/>
                <w:sz w:val="18"/>
                <w:szCs w:val="18"/>
              </w:rPr>
            </w:pPr>
            <w:r w:rsidRPr="00BB48F5">
              <w:rPr>
                <w:rFonts w:ascii="Arial" w:hAnsi="Arial" w:cs="Arial"/>
                <w:b/>
                <w:bCs/>
                <w:caps/>
                <w:color w:val="000000"/>
                <w:sz w:val="18"/>
                <w:szCs w:val="18"/>
              </w:rPr>
              <w:t>иглолистни</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Бялборови култури</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32,2</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39,7</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515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1660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2175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2175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Бялборови култури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48,6</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273,1</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321,7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361,1</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43,7</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3290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2120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12005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14125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17415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Черборови култури</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51,4</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142,6</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198,7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198,7</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2240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5845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8085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8085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Черборови култури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23,1</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183,5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288,8</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472,3</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495,4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26,7</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1920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6435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12865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19300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21220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иглолистни СтФ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58,9</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174,8</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238,4</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238,4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0,6</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2755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7505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10260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10260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иглолистни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232,1</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561,9</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794,0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856,5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70,4</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5210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8555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24870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33425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38635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11,1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иглолистни</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291,0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736,7</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1032,4</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1094,9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13,9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71,0</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5210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11310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32375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43685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48895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14,1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shd w:val="clear" w:color="auto" w:fill="DCDCDC"/>
            <w:tcMar>
              <w:top w:w="30" w:type="dxa"/>
              <w:left w:w="30" w:type="dxa"/>
              <w:bottom w:w="30" w:type="dxa"/>
              <w:right w:w="30" w:type="dxa"/>
            </w:tcMar>
            <w:vAlign w:val="center"/>
          </w:tcPr>
          <w:p w:rsidR="001C1B9F" w:rsidRPr="00BB48F5" w:rsidRDefault="001C1B9F" w:rsidP="0064015A">
            <w:pPr>
              <w:rPr>
                <w:rFonts w:ascii="Arial" w:hAnsi="Arial" w:cs="Arial"/>
                <w:b/>
                <w:bCs/>
                <w:caps/>
                <w:color w:val="000000"/>
                <w:sz w:val="18"/>
                <w:szCs w:val="18"/>
              </w:rPr>
            </w:pPr>
            <w:r w:rsidRPr="00BB48F5">
              <w:rPr>
                <w:rFonts w:ascii="Arial" w:hAnsi="Arial" w:cs="Arial"/>
                <w:b/>
                <w:bCs/>
                <w:caps/>
                <w:color w:val="000000"/>
                <w:sz w:val="18"/>
                <w:szCs w:val="18"/>
              </w:rPr>
              <w:t>широколистни високостъблени</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Ср</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15,3</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7,3</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7,3</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1225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Ср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1152,8</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75,0</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48,4</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89,2</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44,4</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257,0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1409,8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43,8</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78,5</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90280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1510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4165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1520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7200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97480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28,1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Н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83,9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8,6</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8,6</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92,5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33,8</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4060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4060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Дъбов СрН</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10,2</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72,6</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124,6</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134,8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10,2</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12,5</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620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1340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2040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3380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4000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Дъбов СрН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69,0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20,1</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11,6</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43,1</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112,1</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45,3</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67,6</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3600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715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1510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5110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26,2</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48,6</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84,2</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87,8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480</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1695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2565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2670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0,8</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lastRenderedPageBreak/>
              <w:t>1</w:t>
            </w:r>
          </w:p>
        </w:tc>
        <w:tc>
          <w:tcPr>
            <w:tcW w:w="101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2</w:t>
            </w:r>
          </w:p>
        </w:tc>
        <w:tc>
          <w:tcPr>
            <w:tcW w:w="1077"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3</w:t>
            </w:r>
          </w:p>
        </w:tc>
        <w:tc>
          <w:tcPr>
            <w:tcW w:w="734"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4</w:t>
            </w:r>
          </w:p>
        </w:tc>
        <w:tc>
          <w:tcPr>
            <w:tcW w:w="983"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5</w:t>
            </w:r>
          </w:p>
        </w:tc>
        <w:tc>
          <w:tcPr>
            <w:tcW w:w="1150"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6</w:t>
            </w:r>
          </w:p>
        </w:tc>
        <w:tc>
          <w:tcPr>
            <w:tcW w:w="91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7</w:t>
            </w:r>
          </w:p>
        </w:tc>
        <w:tc>
          <w:tcPr>
            <w:tcW w:w="1214"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8</w:t>
            </w:r>
          </w:p>
        </w:tc>
        <w:tc>
          <w:tcPr>
            <w:tcW w:w="1293"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9</w:t>
            </w:r>
          </w:p>
        </w:tc>
        <w:tc>
          <w:tcPr>
            <w:tcW w:w="66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10</w:t>
            </w:r>
          </w:p>
        </w:tc>
        <w:tc>
          <w:tcPr>
            <w:tcW w:w="51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11</w:t>
            </w:r>
          </w:p>
        </w:tc>
        <w:tc>
          <w:tcPr>
            <w:tcW w:w="1372"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sidRPr="003A7A73">
              <w:rPr>
                <w:rFonts w:ascii="Arial" w:hAnsi="Arial" w:cs="Arial"/>
                <w:b/>
                <w:bCs/>
                <w:color w:val="000000"/>
                <w:sz w:val="18"/>
                <w:szCs w:val="18"/>
              </w:rPr>
              <w:t>12</w:t>
            </w:r>
          </w:p>
        </w:tc>
        <w:tc>
          <w:tcPr>
            <w:tcW w:w="1142"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sidRPr="003A7A73">
              <w:rPr>
                <w:rFonts w:ascii="Arial" w:hAnsi="Arial" w:cs="Arial"/>
                <w:b/>
                <w:bCs/>
                <w:color w:val="000000"/>
                <w:sz w:val="18"/>
                <w:szCs w:val="18"/>
              </w:rPr>
              <w:t>13</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118,5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11,4</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26,3</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126,7</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164,4</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282,9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24,5</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104,5</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6240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880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4280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5250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11490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Липов</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30,6</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13,6</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92,7</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110,2</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140,8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1395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505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3300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3805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5200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Липов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91,9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17,7</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98,1</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190,0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18,3</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20,2</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5060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500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2610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3110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8170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Широколистен В</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22,1</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33,6</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56,0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66,9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580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1430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1885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2465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0,7</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Широколистен 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54,5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35,7</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152,3</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190,3</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244,8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11,8</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43,7</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1422</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4940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6362</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8970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Габъров</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4,6</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43,3</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1420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1430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1740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Габъров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173,2</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522,1</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701,0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724,9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11,1</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15,8</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7840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19555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27395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29205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широколистни високостъблени СтФ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75,2</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38,9</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128,1</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246,7</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413,7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488,9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17,5</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19,8</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4235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480</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4005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8580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13065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17300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широколистни високостъблени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1594,5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8,6</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96,8</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321,4</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982,3</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53,4</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1462,5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3057,0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38,9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157,4</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364,1</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113660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95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12867</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35935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1930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50827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164487</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47,3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широколистни високостъблени</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1669,7</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8,6</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135,7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449,5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1229,0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53,4</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1876,2</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3545,9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45,1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174,9</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383,9</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117895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575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16872</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44515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1930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63892</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181785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52,3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shd w:val="clear" w:color="auto" w:fill="DCDCDC"/>
            <w:tcMar>
              <w:top w:w="30" w:type="dxa"/>
              <w:left w:w="30" w:type="dxa"/>
              <w:bottom w:w="30" w:type="dxa"/>
              <w:right w:w="30" w:type="dxa"/>
            </w:tcMar>
            <w:vAlign w:val="center"/>
          </w:tcPr>
          <w:p w:rsidR="001C1B9F" w:rsidRPr="00BB48F5" w:rsidRDefault="001C1B9F" w:rsidP="0064015A">
            <w:pPr>
              <w:rPr>
                <w:rFonts w:ascii="Arial" w:hAnsi="Arial" w:cs="Arial"/>
                <w:b/>
                <w:bCs/>
                <w:caps/>
                <w:color w:val="000000"/>
                <w:sz w:val="18"/>
                <w:szCs w:val="18"/>
              </w:rPr>
            </w:pPr>
            <w:r w:rsidRPr="00BB48F5">
              <w:rPr>
                <w:rFonts w:ascii="Arial" w:hAnsi="Arial" w:cs="Arial"/>
                <w:b/>
                <w:bCs/>
                <w:caps/>
                <w:color w:val="000000"/>
                <w:sz w:val="18"/>
                <w:szCs w:val="18"/>
              </w:rPr>
              <w:t>издънкови за превръщане</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В П</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26,9</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26,9</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27,8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19,6</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1090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1090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1150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Буков В П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206,6</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18,6</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234,6</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45,1</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312,8</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519,4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10710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880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6035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1590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8505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19215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 В П</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165,2</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30,4</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66,4</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231,6</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108,6</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107,8</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7865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655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1555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9420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2,7</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 В П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106,8</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8,1</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9,8</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116,6</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97,9</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86,3</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4215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4460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Смесен СрН П</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19,1</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22,1</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6,6</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28,0</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700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780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Смесен СрН П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173,9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84,8</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80,1</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165,6</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339,5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53,9</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301,8</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6970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1890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1665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3555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10525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lastRenderedPageBreak/>
              <w:t>1</w:t>
            </w:r>
          </w:p>
        </w:tc>
        <w:tc>
          <w:tcPr>
            <w:tcW w:w="101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2</w:t>
            </w:r>
          </w:p>
        </w:tc>
        <w:tc>
          <w:tcPr>
            <w:tcW w:w="1077"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3</w:t>
            </w:r>
          </w:p>
        </w:tc>
        <w:tc>
          <w:tcPr>
            <w:tcW w:w="734"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4</w:t>
            </w:r>
          </w:p>
        </w:tc>
        <w:tc>
          <w:tcPr>
            <w:tcW w:w="983"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5</w:t>
            </w:r>
          </w:p>
        </w:tc>
        <w:tc>
          <w:tcPr>
            <w:tcW w:w="1150"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6</w:t>
            </w:r>
          </w:p>
        </w:tc>
        <w:tc>
          <w:tcPr>
            <w:tcW w:w="91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7</w:t>
            </w:r>
          </w:p>
        </w:tc>
        <w:tc>
          <w:tcPr>
            <w:tcW w:w="1214"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8</w:t>
            </w:r>
          </w:p>
        </w:tc>
        <w:tc>
          <w:tcPr>
            <w:tcW w:w="1293"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9</w:t>
            </w:r>
          </w:p>
        </w:tc>
        <w:tc>
          <w:tcPr>
            <w:tcW w:w="66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10</w:t>
            </w:r>
          </w:p>
        </w:tc>
        <w:tc>
          <w:tcPr>
            <w:tcW w:w="511"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Pr>
                <w:rFonts w:ascii="Arial" w:hAnsi="Arial" w:cs="Arial"/>
                <w:b/>
                <w:bCs/>
                <w:color w:val="000000"/>
                <w:sz w:val="18"/>
                <w:szCs w:val="18"/>
              </w:rPr>
              <w:t>11</w:t>
            </w:r>
          </w:p>
        </w:tc>
        <w:tc>
          <w:tcPr>
            <w:tcW w:w="1372"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sidRPr="003A7A73">
              <w:rPr>
                <w:rFonts w:ascii="Arial" w:hAnsi="Arial" w:cs="Arial"/>
                <w:b/>
                <w:bCs/>
                <w:color w:val="000000"/>
                <w:sz w:val="18"/>
                <w:szCs w:val="18"/>
              </w:rPr>
              <w:t>12</w:t>
            </w:r>
          </w:p>
        </w:tc>
        <w:tc>
          <w:tcPr>
            <w:tcW w:w="1142" w:type="dxa"/>
            <w:tcMar>
              <w:top w:w="30" w:type="dxa"/>
              <w:left w:w="30" w:type="dxa"/>
              <w:bottom w:w="30" w:type="dxa"/>
              <w:right w:w="30" w:type="dxa"/>
            </w:tcMar>
            <w:vAlign w:val="center"/>
          </w:tcPr>
          <w:p w:rsidR="001C1B9F" w:rsidRDefault="001C1B9F" w:rsidP="0064015A">
            <w:pPr>
              <w:jc w:val="center"/>
              <w:rPr>
                <w:rFonts w:ascii="Arial" w:hAnsi="Arial" w:cs="Arial"/>
                <w:color w:val="000000"/>
                <w:sz w:val="18"/>
                <w:szCs w:val="18"/>
              </w:rPr>
            </w:pPr>
            <w:r w:rsidRPr="003A7A73">
              <w:rPr>
                <w:rFonts w:ascii="Arial" w:hAnsi="Arial" w:cs="Arial"/>
                <w:b/>
                <w:bCs/>
                <w:color w:val="000000"/>
                <w:sz w:val="18"/>
                <w:szCs w:val="18"/>
              </w:rPr>
              <w:t>13</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Габъров В П</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19,3</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19,2</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39,7</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565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710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1320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1320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Габъров В П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99,2</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12,6</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117,1</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319,0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448,7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547,9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14,4</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4930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3510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8650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12195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17125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 П</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453,7</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3,8</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31,3</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39,1</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492,8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360,9</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421,5</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16770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1135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90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1225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17995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Церов П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307,9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2,9</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14,3</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19,9</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37,1</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345,0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210,0</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301,0</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11925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640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12565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Смесен В П</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3,7</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4,9</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3,3</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8,2</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11,9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155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305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475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Смесен В П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138,5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53,1</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199,2</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5,3</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257,6</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396,1</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5,0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61,2</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1795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6350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260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8405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14715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издънкови за превръщане СтФ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642,6</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5,0</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85,9</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92,4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183,3</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825,9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10,5</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476,1</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578,2</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25565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2505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3025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5575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31140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9,0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издънкови за превръщане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1032,9</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30,7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289,6</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860,9</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50,4</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1231,6</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2264,5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28,8</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361,8</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773,7</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45060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8355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23305</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1850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33545</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78605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22,6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издънкови за превръщане</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1675,5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35,7</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375,5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953,3</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50,4</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1414,9</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3090,4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39,3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837,9</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1351,9</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70625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80</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10860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26330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1850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39120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109745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31,6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vAlign w:val="center"/>
          </w:tcPr>
          <w:p w:rsidR="001C1B9F" w:rsidRDefault="001C1B9F" w:rsidP="0064015A">
            <w:pPr>
              <w:jc w:val="right"/>
              <w:rPr>
                <w:rFonts w:ascii="Arial" w:hAnsi="Arial" w:cs="Arial"/>
                <w:b/>
                <w:bCs/>
                <w:color w:val="000000"/>
                <w:sz w:val="18"/>
                <w:szCs w:val="18"/>
              </w:rPr>
            </w:pPr>
          </w:p>
        </w:tc>
      </w:tr>
      <w:tr w:rsidR="001C1B9F">
        <w:tc>
          <w:tcPr>
            <w:tcW w:w="14404" w:type="dxa"/>
            <w:gridSpan w:val="13"/>
            <w:shd w:val="clear" w:color="auto" w:fill="DCDCDC"/>
            <w:tcMar>
              <w:top w:w="30" w:type="dxa"/>
              <w:left w:w="30" w:type="dxa"/>
              <w:bottom w:w="30" w:type="dxa"/>
              <w:right w:w="30" w:type="dxa"/>
            </w:tcMar>
            <w:vAlign w:val="center"/>
          </w:tcPr>
          <w:p w:rsidR="001C1B9F" w:rsidRPr="00BB48F5" w:rsidRDefault="001C1B9F" w:rsidP="0064015A">
            <w:pPr>
              <w:rPr>
                <w:rFonts w:ascii="Arial" w:hAnsi="Arial" w:cs="Arial"/>
                <w:b/>
                <w:bCs/>
                <w:caps/>
                <w:color w:val="000000"/>
                <w:sz w:val="18"/>
                <w:szCs w:val="18"/>
              </w:rPr>
            </w:pPr>
            <w:r w:rsidRPr="00BB48F5">
              <w:rPr>
                <w:rFonts w:ascii="Arial" w:hAnsi="Arial" w:cs="Arial"/>
                <w:b/>
                <w:bCs/>
                <w:caps/>
                <w:color w:val="000000"/>
                <w:sz w:val="18"/>
                <w:szCs w:val="18"/>
              </w:rPr>
              <w:t>нискостъблени</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Акациев</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70,2</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70,2</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4125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Акациев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31,4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2535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2535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0,7</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Келявгабъров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6,5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24,9</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24,9</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0,3</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70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170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нискостъблени СтФ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70,2</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70,2</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0,9</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4125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4125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1,2</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нискостъблени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31,4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24,9</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56,3</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0,7</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2535</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2705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0,8</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нискостъблени</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101,6</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24,9</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126,5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1,6</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6660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70</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170</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6830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vAlign w:val="center"/>
          </w:tcPr>
          <w:p w:rsidR="001C1B9F" w:rsidRDefault="001C1B9F" w:rsidP="0064015A">
            <w:pPr>
              <w:jc w:val="right"/>
              <w:rPr>
                <w:rFonts w:ascii="Arial" w:hAnsi="Arial" w:cs="Arial"/>
                <w:b/>
                <w:bCs/>
                <w:color w:val="000000"/>
                <w:sz w:val="18"/>
                <w:szCs w:val="18"/>
              </w:rPr>
            </w:pPr>
          </w:p>
        </w:tc>
      </w:tr>
      <w:tr w:rsidR="001C1B9F">
        <w:tc>
          <w:tcPr>
            <w:tcW w:w="2345" w:type="dxa"/>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lastRenderedPageBreak/>
              <w:t>1</w:t>
            </w:r>
          </w:p>
        </w:tc>
        <w:tc>
          <w:tcPr>
            <w:tcW w:w="10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2</w:t>
            </w:r>
          </w:p>
        </w:tc>
        <w:tc>
          <w:tcPr>
            <w:tcW w:w="1077"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3</w:t>
            </w:r>
          </w:p>
        </w:tc>
        <w:tc>
          <w:tcPr>
            <w:tcW w:w="734"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4</w:t>
            </w:r>
          </w:p>
        </w:tc>
        <w:tc>
          <w:tcPr>
            <w:tcW w:w="98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5</w:t>
            </w:r>
          </w:p>
        </w:tc>
        <w:tc>
          <w:tcPr>
            <w:tcW w:w="1150"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6</w:t>
            </w:r>
          </w:p>
        </w:tc>
        <w:tc>
          <w:tcPr>
            <w:tcW w:w="9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7</w:t>
            </w:r>
          </w:p>
        </w:tc>
        <w:tc>
          <w:tcPr>
            <w:tcW w:w="1214"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8</w:t>
            </w:r>
          </w:p>
        </w:tc>
        <w:tc>
          <w:tcPr>
            <w:tcW w:w="1293"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9</w:t>
            </w:r>
          </w:p>
        </w:tc>
        <w:tc>
          <w:tcPr>
            <w:tcW w:w="66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10</w:t>
            </w:r>
          </w:p>
        </w:tc>
        <w:tc>
          <w:tcPr>
            <w:tcW w:w="511"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11</w:t>
            </w:r>
          </w:p>
        </w:tc>
        <w:tc>
          <w:tcPr>
            <w:tcW w:w="1372"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sidRPr="003A7A73">
              <w:rPr>
                <w:rFonts w:ascii="Arial" w:hAnsi="Arial" w:cs="Arial"/>
                <w:b/>
                <w:bCs/>
                <w:color w:val="000000"/>
                <w:sz w:val="18"/>
                <w:szCs w:val="18"/>
              </w:rPr>
              <w:t>12</w:t>
            </w:r>
          </w:p>
        </w:tc>
        <w:tc>
          <w:tcPr>
            <w:tcW w:w="1142" w:type="dxa"/>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sidRPr="003A7A73">
              <w:rPr>
                <w:rFonts w:ascii="Arial" w:hAnsi="Arial" w:cs="Arial"/>
                <w:b/>
                <w:bCs/>
                <w:color w:val="000000"/>
                <w:sz w:val="18"/>
                <w:szCs w:val="18"/>
              </w:rPr>
              <w:t>13</w:t>
            </w:r>
          </w:p>
        </w:tc>
      </w:tr>
      <w:tr w:rsidR="001C1B9F">
        <w:tc>
          <w:tcPr>
            <w:tcW w:w="14404" w:type="dxa"/>
            <w:gridSpan w:val="13"/>
            <w:shd w:val="clear" w:color="auto" w:fill="DCDCDC"/>
            <w:tcMar>
              <w:top w:w="30" w:type="dxa"/>
              <w:left w:w="30" w:type="dxa"/>
              <w:bottom w:w="30" w:type="dxa"/>
              <w:right w:w="30" w:type="dxa"/>
            </w:tcMar>
            <w:vAlign w:val="center"/>
          </w:tcPr>
          <w:p w:rsidR="001C1B9F" w:rsidRPr="00BB48F5" w:rsidRDefault="001C1B9F" w:rsidP="0064015A">
            <w:pPr>
              <w:rPr>
                <w:rFonts w:ascii="Arial" w:hAnsi="Arial" w:cs="Arial"/>
                <w:b/>
                <w:bCs/>
                <w:caps/>
                <w:color w:val="000000"/>
                <w:sz w:val="18"/>
                <w:szCs w:val="18"/>
              </w:rPr>
            </w:pPr>
            <w:r w:rsidRPr="00BB48F5">
              <w:rPr>
                <w:rFonts w:ascii="Arial" w:hAnsi="Arial" w:cs="Arial"/>
                <w:b/>
                <w:bCs/>
                <w:caps/>
                <w:color w:val="000000"/>
                <w:sz w:val="18"/>
                <w:szCs w:val="18"/>
              </w:rPr>
              <w:t>тополови</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Тополов</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14404" w:type="dxa"/>
            <w:gridSpan w:val="13"/>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Тополов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2345" w:type="dxa"/>
            <w:vMerge/>
            <w:vAlign w:val="center"/>
          </w:tcPr>
          <w:p w:rsidR="001C1B9F" w:rsidRDefault="001C1B9F" w:rsidP="0064015A">
            <w:pPr>
              <w:rPr>
                <w:rFonts w:ascii="Arial" w:hAnsi="Arial" w:cs="Arial"/>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180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0,1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color w:val="000000"/>
                <w:sz w:val="18"/>
                <w:szCs w:val="18"/>
              </w:rPr>
            </w:pPr>
            <w:r>
              <w:rPr>
                <w:rFonts w:ascii="Arial" w:hAnsi="Arial" w:cs="Arial"/>
                <w:color w:val="000000"/>
                <w:sz w:val="18"/>
                <w:szCs w:val="18"/>
              </w:rPr>
              <w:t>-</w:t>
            </w:r>
          </w:p>
        </w:tc>
      </w:tr>
      <w:tr w:rsidR="001C1B9F">
        <w:tc>
          <w:tcPr>
            <w:tcW w:w="14404" w:type="dxa"/>
            <w:gridSpan w:val="13"/>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тополови СтФ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tcMar>
              <w:top w:w="30" w:type="dxa"/>
              <w:left w:w="30" w:type="dxa"/>
              <w:bottom w:w="30" w:type="dxa"/>
              <w:right w:w="30" w:type="dxa"/>
            </w:tcMar>
            <w:vAlign w:val="center"/>
          </w:tcPr>
          <w:p w:rsidR="001C1B9F" w:rsidRDefault="001C1B9F" w:rsidP="0064015A">
            <w:pPr>
              <w:rPr>
                <w:rFonts w:ascii="Arial" w:hAnsi="Arial" w:cs="Arial"/>
                <w:color w:val="000000"/>
                <w:sz w:val="18"/>
                <w:szCs w:val="18"/>
              </w:rPr>
            </w:pPr>
            <w:r>
              <w:rPr>
                <w:rFonts w:ascii="Arial" w:hAnsi="Arial" w:cs="Arial"/>
                <w:color w:val="000000"/>
                <w:sz w:val="18"/>
                <w:szCs w:val="18"/>
              </w:rPr>
              <w:t> </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тополови ЗСпФ</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0,4</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0,4</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тополови</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0,8</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0,8</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190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190</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0,1</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r w:rsidR="001C1B9F">
        <w:tc>
          <w:tcPr>
            <w:tcW w:w="14404" w:type="dxa"/>
            <w:gridSpan w:val="13"/>
            <w:tcMar>
              <w:top w:w="30" w:type="dxa"/>
              <w:left w:w="30" w:type="dxa"/>
              <w:bottom w:w="30" w:type="dxa"/>
              <w:right w:w="30" w:type="dxa"/>
            </w:tcMar>
            <w:vAlign w:val="center"/>
          </w:tcPr>
          <w:p w:rsidR="001C1B9F" w:rsidRDefault="001C1B9F" w:rsidP="0064015A">
            <w:pPr>
              <w:jc w:val="center"/>
              <w:rPr>
                <w:rFonts w:ascii="Arial" w:hAnsi="Arial" w:cs="Arial"/>
                <w:b/>
                <w:bCs/>
                <w:color w:val="000000"/>
                <w:sz w:val="18"/>
                <w:szCs w:val="18"/>
              </w:rPr>
            </w:pPr>
            <w:r>
              <w:rPr>
                <w:rFonts w:ascii="Arial" w:hAnsi="Arial" w:cs="Arial"/>
                <w:b/>
                <w:bCs/>
                <w:color w:val="000000"/>
                <w:sz w:val="18"/>
                <w:szCs w:val="18"/>
              </w:rPr>
              <w:t> </w:t>
            </w:r>
          </w:p>
        </w:tc>
      </w:tr>
      <w:tr w:rsidR="001C1B9F">
        <w:tc>
          <w:tcPr>
            <w:tcW w:w="14404" w:type="dxa"/>
            <w:gridSpan w:val="13"/>
            <w:shd w:val="clear" w:color="auto" w:fill="DCDCDC"/>
            <w:tcMar>
              <w:top w:w="30" w:type="dxa"/>
              <w:left w:w="30" w:type="dxa"/>
              <w:bottom w:w="30" w:type="dxa"/>
              <w:right w:w="30" w:type="dxa"/>
            </w:tcMar>
            <w:vAlign w:val="center"/>
          </w:tcPr>
          <w:p w:rsidR="001C1B9F" w:rsidRDefault="001C1B9F" w:rsidP="0064015A">
            <w:pPr>
              <w:rPr>
                <w:rFonts w:ascii="Arial" w:hAnsi="Arial" w:cs="Arial"/>
                <w:b/>
                <w:bCs/>
                <w:caps/>
                <w:color w:val="000000"/>
                <w:sz w:val="18"/>
                <w:szCs w:val="18"/>
              </w:rPr>
            </w:pPr>
            <w:r>
              <w:rPr>
                <w:rFonts w:ascii="Arial" w:hAnsi="Arial" w:cs="Arial"/>
                <w:b/>
                <w:bCs/>
                <w:caps/>
                <w:color w:val="000000"/>
                <w:sz w:val="18"/>
                <w:szCs w:val="18"/>
              </w:rPr>
              <w:t>ОБЩО</w:t>
            </w:r>
          </w:p>
        </w:tc>
      </w:tr>
      <w:tr w:rsidR="001C1B9F">
        <w:tc>
          <w:tcPr>
            <w:tcW w:w="2345" w:type="dxa"/>
            <w:vMerge w:val="restart"/>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ВСИЧКО ПОЛЗВАНЕ</w:t>
            </w: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ха</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3510,1</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8,6</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176,1</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1122,5</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2937,4</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103,8</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4348,4</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7858,5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100,0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1012,8</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1806,8</w:t>
            </w:r>
          </w:p>
        </w:tc>
      </w:tr>
      <w:tr w:rsidR="001C1B9F">
        <w:tc>
          <w:tcPr>
            <w:tcW w:w="2345" w:type="dxa"/>
            <w:vMerge/>
            <w:vAlign w:val="center"/>
          </w:tcPr>
          <w:p w:rsidR="001C1B9F" w:rsidRDefault="001C1B9F" w:rsidP="0064015A">
            <w:pPr>
              <w:rPr>
                <w:rFonts w:ascii="Arial" w:hAnsi="Arial" w:cs="Arial"/>
                <w:b/>
                <w:bCs/>
                <w:color w:val="000000"/>
                <w:sz w:val="18"/>
                <w:szCs w:val="18"/>
              </w:rPr>
            </w:pPr>
          </w:p>
        </w:tc>
        <w:tc>
          <w:tcPr>
            <w:tcW w:w="1011" w:type="dxa"/>
            <w:tcMar>
              <w:top w:w="30" w:type="dxa"/>
              <w:left w:w="30" w:type="dxa"/>
              <w:bottom w:w="30" w:type="dxa"/>
              <w:right w:w="30" w:type="dxa"/>
            </w:tcMar>
            <w:vAlign w:val="center"/>
          </w:tcPr>
          <w:p w:rsidR="001C1B9F" w:rsidRDefault="001C1B9F" w:rsidP="0064015A">
            <w:pPr>
              <w:rPr>
                <w:rFonts w:ascii="Arial" w:hAnsi="Arial" w:cs="Arial"/>
                <w:b/>
                <w:bCs/>
                <w:color w:val="000000"/>
                <w:sz w:val="18"/>
                <w:szCs w:val="18"/>
              </w:rPr>
            </w:pPr>
            <w:r>
              <w:rPr>
                <w:rFonts w:ascii="Arial" w:hAnsi="Arial" w:cs="Arial"/>
                <w:b/>
                <w:bCs/>
                <w:color w:val="000000"/>
                <w:sz w:val="18"/>
                <w:szCs w:val="18"/>
              </w:rPr>
              <w:t>куб.м</w:t>
            </w:r>
          </w:p>
        </w:tc>
        <w:tc>
          <w:tcPr>
            <w:tcW w:w="1077"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200580</w:t>
            </w:r>
          </w:p>
        </w:tc>
        <w:tc>
          <w:tcPr>
            <w:tcW w:w="73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98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655</w:t>
            </w:r>
          </w:p>
        </w:tc>
        <w:tc>
          <w:tcPr>
            <w:tcW w:w="1150"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39112</w:t>
            </w:r>
          </w:p>
        </w:tc>
        <w:tc>
          <w:tcPr>
            <w:tcW w:w="9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103320</w:t>
            </w:r>
          </w:p>
        </w:tc>
        <w:tc>
          <w:tcPr>
            <w:tcW w:w="1214"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3780</w:t>
            </w:r>
          </w:p>
        </w:tc>
        <w:tc>
          <w:tcPr>
            <w:tcW w:w="1293"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146867</w:t>
            </w:r>
          </w:p>
        </w:tc>
        <w:tc>
          <w:tcPr>
            <w:tcW w:w="66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347445</w:t>
            </w:r>
          </w:p>
        </w:tc>
        <w:tc>
          <w:tcPr>
            <w:tcW w:w="511"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100,0</w:t>
            </w:r>
          </w:p>
        </w:tc>
        <w:tc>
          <w:tcPr>
            <w:tcW w:w="137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c>
          <w:tcPr>
            <w:tcW w:w="1142" w:type="dxa"/>
            <w:tcMar>
              <w:top w:w="30" w:type="dxa"/>
              <w:left w:w="30" w:type="dxa"/>
              <w:bottom w:w="30" w:type="dxa"/>
              <w:right w:w="30" w:type="dxa"/>
            </w:tcMar>
            <w:vAlign w:val="center"/>
          </w:tcPr>
          <w:p w:rsidR="001C1B9F" w:rsidRDefault="001C1B9F" w:rsidP="0064015A">
            <w:pPr>
              <w:jc w:val="right"/>
              <w:rPr>
                <w:rFonts w:ascii="Arial" w:hAnsi="Arial" w:cs="Arial"/>
                <w:b/>
                <w:bCs/>
                <w:color w:val="000000"/>
                <w:sz w:val="18"/>
                <w:szCs w:val="18"/>
              </w:rPr>
            </w:pPr>
            <w:r>
              <w:rPr>
                <w:rFonts w:ascii="Arial" w:hAnsi="Arial" w:cs="Arial"/>
                <w:b/>
                <w:bCs/>
                <w:color w:val="000000"/>
                <w:sz w:val="18"/>
                <w:szCs w:val="18"/>
              </w:rPr>
              <w:t>-</w:t>
            </w:r>
          </w:p>
        </w:tc>
      </w:tr>
    </w:tbl>
    <w:p w:rsidR="001C1B9F" w:rsidRDefault="001C1B9F" w:rsidP="005E31F5">
      <w:pPr>
        <w:rPr>
          <w:rFonts w:ascii="Arial" w:hAnsi="Arial" w:cs="Arial"/>
        </w:rPr>
        <w:sectPr w:rsidR="001C1B9F" w:rsidSect="002F5AA3">
          <w:type w:val="nextColumn"/>
          <w:pgSz w:w="16838" w:h="11906" w:orient="landscape"/>
          <w:pgMar w:top="1134" w:right="1247" w:bottom="1134" w:left="1247" w:header="709" w:footer="709" w:gutter="0"/>
          <w:cols w:space="708"/>
        </w:sectPr>
      </w:pPr>
    </w:p>
    <w:p w:rsidR="001C1B9F" w:rsidRPr="00B416F9" w:rsidRDefault="001C1B9F" w:rsidP="005E31F5">
      <w:pPr>
        <w:jc w:val="both"/>
        <w:rPr>
          <w:rFonts w:ascii="Arial" w:hAnsi="Arial" w:cs="Arial"/>
          <w:sz w:val="22"/>
          <w:szCs w:val="22"/>
        </w:rPr>
      </w:pPr>
    </w:p>
    <w:p w:rsidR="001C1B9F" w:rsidRPr="00B416F9" w:rsidRDefault="001C1B9F" w:rsidP="005E31F5">
      <w:pPr>
        <w:jc w:val="center"/>
        <w:rPr>
          <w:rFonts w:ascii="Arial" w:hAnsi="Arial" w:cs="Arial"/>
          <w:sz w:val="22"/>
          <w:szCs w:val="22"/>
        </w:rPr>
      </w:pPr>
      <w:r w:rsidRPr="00B416F9">
        <w:rPr>
          <w:rFonts w:ascii="Arial" w:hAnsi="Arial" w:cs="Arial"/>
          <w:sz w:val="22"/>
          <w:szCs w:val="22"/>
        </w:rPr>
        <w:t>Таблица №</w:t>
      </w:r>
      <w:r>
        <w:rPr>
          <w:rFonts w:ascii="Arial" w:hAnsi="Arial" w:cs="Arial"/>
          <w:sz w:val="22"/>
          <w:szCs w:val="22"/>
        </w:rPr>
        <w:t>47</w:t>
      </w:r>
    </w:p>
    <w:p w:rsidR="001C1B9F" w:rsidRPr="00B416F9" w:rsidRDefault="001C1B9F" w:rsidP="005E31F5">
      <w:pPr>
        <w:jc w:val="center"/>
        <w:rPr>
          <w:rFonts w:ascii="Arial" w:hAnsi="Arial" w:cs="Arial"/>
          <w:sz w:val="22"/>
          <w:szCs w:val="22"/>
        </w:rPr>
      </w:pPr>
      <w:r w:rsidRPr="00B416F9">
        <w:rPr>
          <w:rFonts w:ascii="Arial" w:hAnsi="Arial" w:cs="Arial"/>
          <w:sz w:val="22"/>
          <w:szCs w:val="22"/>
        </w:rPr>
        <w:t xml:space="preserve">Сравнeние на предвиденото годишно ПОЛЗВАНЕ </w:t>
      </w:r>
      <w:r w:rsidRPr="00086490">
        <w:rPr>
          <w:rFonts w:ascii="Arial" w:hAnsi="Arial" w:cs="Arial"/>
          <w:b/>
          <w:bCs/>
          <w:sz w:val="22"/>
          <w:szCs w:val="22"/>
        </w:rPr>
        <w:t>(с клони)</w:t>
      </w:r>
      <w:r>
        <w:rPr>
          <w:rFonts w:ascii="Arial" w:hAnsi="Arial" w:cs="Arial"/>
          <w:sz w:val="22"/>
          <w:szCs w:val="22"/>
        </w:rPr>
        <w:t xml:space="preserve"> </w:t>
      </w:r>
      <w:r w:rsidRPr="00B416F9">
        <w:rPr>
          <w:rFonts w:ascii="Arial" w:hAnsi="Arial" w:cs="Arial"/>
          <w:sz w:val="22"/>
          <w:szCs w:val="22"/>
        </w:rPr>
        <w:t>при двата последователни горскостопански плана – ДГТ на ТП ДГС „Преслав”</w:t>
      </w:r>
    </w:p>
    <w:p w:rsidR="001C1B9F" w:rsidRPr="008648EF" w:rsidRDefault="001C1B9F" w:rsidP="005E31F5">
      <w:pPr>
        <w:jc w:val="center"/>
        <w:rPr>
          <w:rFonts w:ascii="Arial" w:hAnsi="Arial" w:cs="Arial"/>
        </w:rPr>
      </w:pP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9"/>
        <w:gridCol w:w="702"/>
        <w:gridCol w:w="1051"/>
        <w:gridCol w:w="1025"/>
        <w:gridCol w:w="907"/>
        <w:gridCol w:w="1008"/>
        <w:gridCol w:w="1006"/>
        <w:gridCol w:w="662"/>
        <w:gridCol w:w="1189"/>
        <w:gridCol w:w="890"/>
      </w:tblGrid>
      <w:tr w:rsidR="001C1B9F" w:rsidRPr="00EE2EAB">
        <w:trPr>
          <w:jc w:val="center"/>
        </w:trPr>
        <w:tc>
          <w:tcPr>
            <w:tcW w:w="1549" w:type="dxa"/>
            <w:vMerge w:val="restart"/>
            <w:vAlign w:val="center"/>
          </w:tcPr>
          <w:p w:rsidR="001C1B9F" w:rsidRPr="00EE2EAB" w:rsidRDefault="001C1B9F" w:rsidP="005E31F5">
            <w:pPr>
              <w:spacing w:after="100" w:afterAutospacing="1"/>
              <w:jc w:val="center"/>
              <w:rPr>
                <w:rFonts w:ascii="Arial" w:hAnsi="Arial" w:cs="Arial"/>
                <w:sz w:val="20"/>
                <w:szCs w:val="20"/>
              </w:rPr>
            </w:pPr>
            <w:r>
              <w:rPr>
                <w:rFonts w:ascii="Arial" w:hAnsi="Arial" w:cs="Arial"/>
                <w:sz w:val="20"/>
                <w:szCs w:val="20"/>
              </w:rPr>
              <w:t>Година на ГСП</w:t>
            </w:r>
          </w:p>
        </w:tc>
        <w:tc>
          <w:tcPr>
            <w:tcW w:w="1753" w:type="dxa"/>
            <w:gridSpan w:val="2"/>
            <w:vAlign w:val="center"/>
          </w:tcPr>
          <w:p w:rsidR="001C1B9F" w:rsidRPr="00A90362" w:rsidRDefault="001C1B9F" w:rsidP="005E31F5">
            <w:pPr>
              <w:spacing w:after="100" w:afterAutospacing="1"/>
              <w:jc w:val="center"/>
              <w:rPr>
                <w:rFonts w:ascii="Arial" w:hAnsi="Arial" w:cs="Arial"/>
                <w:b/>
                <w:bCs/>
                <w:sz w:val="20"/>
                <w:szCs w:val="20"/>
              </w:rPr>
            </w:pPr>
            <w:r>
              <w:rPr>
                <w:rFonts w:ascii="Arial" w:hAnsi="Arial" w:cs="Arial"/>
                <w:b/>
                <w:bCs/>
                <w:sz w:val="20"/>
                <w:szCs w:val="20"/>
              </w:rPr>
              <w:t>запас</w:t>
            </w:r>
          </w:p>
        </w:tc>
        <w:tc>
          <w:tcPr>
            <w:tcW w:w="1025" w:type="dxa"/>
            <w:vMerge w:val="restart"/>
            <w:vAlign w:val="center"/>
          </w:tcPr>
          <w:p w:rsidR="001C1B9F" w:rsidRPr="00A90362" w:rsidRDefault="001C1B9F" w:rsidP="005E31F5">
            <w:pPr>
              <w:spacing w:after="100" w:afterAutospacing="1"/>
              <w:jc w:val="center"/>
              <w:rPr>
                <w:rFonts w:ascii="Arial" w:hAnsi="Arial" w:cs="Arial"/>
                <w:b/>
                <w:bCs/>
                <w:sz w:val="20"/>
                <w:szCs w:val="20"/>
              </w:rPr>
            </w:pPr>
            <w:r>
              <w:rPr>
                <w:rFonts w:ascii="Arial" w:hAnsi="Arial" w:cs="Arial"/>
                <w:b/>
                <w:bCs/>
                <w:sz w:val="20"/>
                <w:szCs w:val="20"/>
              </w:rPr>
              <w:t>среден прираст</w:t>
            </w:r>
          </w:p>
        </w:tc>
        <w:tc>
          <w:tcPr>
            <w:tcW w:w="5662" w:type="dxa"/>
            <w:gridSpan w:val="6"/>
            <w:vAlign w:val="center"/>
          </w:tcPr>
          <w:p w:rsidR="001C1B9F" w:rsidRPr="00EE2EAB" w:rsidRDefault="001C1B9F" w:rsidP="005E31F5">
            <w:pPr>
              <w:spacing w:after="100" w:afterAutospacing="1"/>
              <w:jc w:val="center"/>
              <w:rPr>
                <w:rFonts w:ascii="Arial" w:hAnsi="Arial" w:cs="Arial"/>
                <w:b/>
                <w:bCs/>
                <w:sz w:val="20"/>
                <w:szCs w:val="20"/>
              </w:rPr>
            </w:pPr>
            <w:r w:rsidRPr="00EE2EAB">
              <w:rPr>
                <w:rFonts w:ascii="Arial" w:hAnsi="Arial" w:cs="Arial"/>
                <w:b/>
                <w:bCs/>
                <w:sz w:val="20"/>
                <w:szCs w:val="20"/>
              </w:rPr>
              <w:t>РАЗМЕР НА ГОДИШНОТО ПОЛЗВАНЕ</w:t>
            </w:r>
          </w:p>
        </w:tc>
      </w:tr>
      <w:tr w:rsidR="001C1B9F" w:rsidRPr="00EE2EAB">
        <w:trPr>
          <w:jc w:val="center"/>
        </w:trPr>
        <w:tc>
          <w:tcPr>
            <w:tcW w:w="1549" w:type="dxa"/>
            <w:vMerge/>
            <w:vAlign w:val="center"/>
          </w:tcPr>
          <w:p w:rsidR="001C1B9F" w:rsidRPr="00EE2EAB" w:rsidRDefault="001C1B9F" w:rsidP="005E31F5">
            <w:pPr>
              <w:spacing w:after="100" w:afterAutospacing="1"/>
              <w:jc w:val="center"/>
              <w:rPr>
                <w:rFonts w:ascii="Arial" w:hAnsi="Arial" w:cs="Arial"/>
                <w:sz w:val="20"/>
                <w:szCs w:val="20"/>
              </w:rPr>
            </w:pPr>
          </w:p>
        </w:tc>
        <w:tc>
          <w:tcPr>
            <w:tcW w:w="702" w:type="dxa"/>
            <w:vAlign w:val="center"/>
          </w:tcPr>
          <w:p w:rsidR="001C1B9F" w:rsidRPr="00A90362" w:rsidRDefault="001C1B9F" w:rsidP="005E31F5">
            <w:pPr>
              <w:spacing w:after="100" w:afterAutospacing="1"/>
              <w:jc w:val="center"/>
              <w:rPr>
                <w:rFonts w:ascii="Arial" w:hAnsi="Arial" w:cs="Arial"/>
                <w:sz w:val="20"/>
                <w:szCs w:val="20"/>
              </w:rPr>
            </w:pPr>
            <w:r>
              <w:rPr>
                <w:rFonts w:ascii="Arial" w:hAnsi="Arial" w:cs="Arial"/>
                <w:sz w:val="20"/>
                <w:szCs w:val="20"/>
              </w:rPr>
              <w:t>н</w:t>
            </w:r>
            <w:r w:rsidRPr="00A90362">
              <w:rPr>
                <w:rFonts w:ascii="Arial" w:hAnsi="Arial" w:cs="Arial"/>
                <w:sz w:val="20"/>
                <w:szCs w:val="20"/>
              </w:rPr>
              <w:t>а 1 ха</w:t>
            </w:r>
          </w:p>
        </w:tc>
        <w:tc>
          <w:tcPr>
            <w:tcW w:w="1051" w:type="dxa"/>
            <w:vAlign w:val="center"/>
          </w:tcPr>
          <w:p w:rsidR="001C1B9F" w:rsidRPr="00A90362" w:rsidRDefault="001C1B9F" w:rsidP="005E31F5">
            <w:pPr>
              <w:spacing w:after="100" w:afterAutospacing="1"/>
              <w:jc w:val="center"/>
              <w:rPr>
                <w:rFonts w:ascii="Arial" w:hAnsi="Arial" w:cs="Arial"/>
                <w:sz w:val="20"/>
                <w:szCs w:val="20"/>
              </w:rPr>
            </w:pPr>
            <w:r>
              <w:rPr>
                <w:rFonts w:ascii="Arial" w:hAnsi="Arial" w:cs="Arial"/>
                <w:sz w:val="20"/>
                <w:szCs w:val="20"/>
              </w:rPr>
              <w:t>н</w:t>
            </w:r>
            <w:r w:rsidRPr="00A90362">
              <w:rPr>
                <w:rFonts w:ascii="Arial" w:hAnsi="Arial" w:cs="Arial"/>
                <w:sz w:val="20"/>
                <w:szCs w:val="20"/>
              </w:rPr>
              <w:t>а цялата площ</w:t>
            </w:r>
          </w:p>
        </w:tc>
        <w:tc>
          <w:tcPr>
            <w:tcW w:w="1025" w:type="dxa"/>
            <w:vMerge/>
            <w:vAlign w:val="center"/>
          </w:tcPr>
          <w:p w:rsidR="001C1B9F" w:rsidRPr="00A90362" w:rsidRDefault="001C1B9F" w:rsidP="005E31F5">
            <w:pPr>
              <w:spacing w:after="100" w:afterAutospacing="1"/>
              <w:jc w:val="center"/>
              <w:rPr>
                <w:rFonts w:ascii="Arial" w:hAnsi="Arial" w:cs="Arial"/>
                <w:sz w:val="20"/>
                <w:szCs w:val="20"/>
                <w:lang w:val="en-US"/>
              </w:rPr>
            </w:pPr>
          </w:p>
        </w:tc>
        <w:tc>
          <w:tcPr>
            <w:tcW w:w="907" w:type="dxa"/>
            <w:vAlign w:val="center"/>
          </w:tcPr>
          <w:p w:rsidR="001C1B9F" w:rsidRPr="00A90362" w:rsidRDefault="001C1B9F" w:rsidP="005E31F5">
            <w:pPr>
              <w:spacing w:after="100" w:afterAutospacing="1"/>
              <w:jc w:val="center"/>
              <w:rPr>
                <w:rFonts w:ascii="Arial" w:hAnsi="Arial" w:cs="Arial"/>
                <w:sz w:val="20"/>
                <w:szCs w:val="20"/>
              </w:rPr>
            </w:pPr>
            <w:r>
              <w:rPr>
                <w:rFonts w:ascii="Arial" w:hAnsi="Arial" w:cs="Arial"/>
                <w:sz w:val="20"/>
                <w:szCs w:val="20"/>
              </w:rPr>
              <w:t>о</w:t>
            </w:r>
            <w:r w:rsidRPr="00A90362">
              <w:rPr>
                <w:rFonts w:ascii="Arial" w:hAnsi="Arial" w:cs="Arial"/>
                <w:sz w:val="20"/>
                <w:szCs w:val="20"/>
              </w:rPr>
              <w:t>т възобн сечи</w:t>
            </w:r>
          </w:p>
        </w:tc>
        <w:tc>
          <w:tcPr>
            <w:tcW w:w="1008" w:type="dxa"/>
            <w:vAlign w:val="center"/>
          </w:tcPr>
          <w:p w:rsidR="001C1B9F" w:rsidRPr="00A90362" w:rsidRDefault="001C1B9F" w:rsidP="005E31F5">
            <w:pPr>
              <w:spacing w:after="100" w:afterAutospacing="1"/>
              <w:jc w:val="center"/>
              <w:rPr>
                <w:rFonts w:ascii="Arial" w:hAnsi="Arial" w:cs="Arial"/>
                <w:sz w:val="20"/>
                <w:szCs w:val="20"/>
              </w:rPr>
            </w:pPr>
            <w:r>
              <w:rPr>
                <w:rFonts w:ascii="Arial" w:hAnsi="Arial" w:cs="Arial"/>
                <w:sz w:val="20"/>
                <w:szCs w:val="20"/>
              </w:rPr>
              <w:t>о</w:t>
            </w:r>
            <w:r w:rsidRPr="00A90362">
              <w:rPr>
                <w:rFonts w:ascii="Arial" w:hAnsi="Arial" w:cs="Arial"/>
                <w:sz w:val="20"/>
                <w:szCs w:val="20"/>
              </w:rPr>
              <w:t>т отгл. сечи</w:t>
            </w:r>
          </w:p>
        </w:tc>
        <w:tc>
          <w:tcPr>
            <w:tcW w:w="1006" w:type="dxa"/>
            <w:vAlign w:val="center"/>
          </w:tcPr>
          <w:p w:rsidR="001C1B9F" w:rsidRPr="00A90362" w:rsidRDefault="001C1B9F" w:rsidP="005E31F5">
            <w:pPr>
              <w:spacing w:after="100" w:afterAutospacing="1"/>
              <w:jc w:val="center"/>
              <w:rPr>
                <w:rFonts w:ascii="Arial" w:hAnsi="Arial" w:cs="Arial"/>
                <w:sz w:val="20"/>
                <w:szCs w:val="20"/>
              </w:rPr>
            </w:pPr>
            <w:r w:rsidRPr="00A90362">
              <w:rPr>
                <w:rFonts w:ascii="Arial" w:hAnsi="Arial" w:cs="Arial"/>
                <w:sz w:val="20"/>
                <w:szCs w:val="20"/>
              </w:rPr>
              <w:t>всичко</w:t>
            </w:r>
          </w:p>
        </w:tc>
        <w:tc>
          <w:tcPr>
            <w:tcW w:w="662" w:type="dxa"/>
            <w:vAlign w:val="center"/>
          </w:tcPr>
          <w:p w:rsidR="001C1B9F" w:rsidRPr="00A90362" w:rsidRDefault="001C1B9F" w:rsidP="005E31F5">
            <w:pPr>
              <w:spacing w:after="100" w:afterAutospacing="1"/>
              <w:jc w:val="center"/>
              <w:rPr>
                <w:rFonts w:ascii="Arial" w:hAnsi="Arial" w:cs="Arial"/>
                <w:sz w:val="20"/>
                <w:szCs w:val="20"/>
              </w:rPr>
            </w:pPr>
            <w:r w:rsidRPr="00A90362">
              <w:rPr>
                <w:rFonts w:ascii="Arial" w:hAnsi="Arial" w:cs="Arial"/>
                <w:sz w:val="20"/>
                <w:szCs w:val="20"/>
              </w:rPr>
              <w:t>На 1 ха</w:t>
            </w:r>
          </w:p>
        </w:tc>
        <w:tc>
          <w:tcPr>
            <w:tcW w:w="1189" w:type="dxa"/>
            <w:vAlign w:val="center"/>
          </w:tcPr>
          <w:p w:rsidR="001C1B9F" w:rsidRPr="00A90362" w:rsidRDefault="001C1B9F" w:rsidP="005E31F5">
            <w:pPr>
              <w:spacing w:after="100" w:afterAutospacing="1"/>
              <w:jc w:val="center"/>
              <w:rPr>
                <w:rFonts w:ascii="Arial" w:hAnsi="Arial" w:cs="Arial"/>
                <w:sz w:val="20"/>
                <w:szCs w:val="20"/>
              </w:rPr>
            </w:pPr>
            <w:r w:rsidRPr="00A90362">
              <w:rPr>
                <w:rFonts w:ascii="Arial" w:hAnsi="Arial" w:cs="Arial"/>
                <w:sz w:val="20"/>
                <w:szCs w:val="20"/>
              </w:rPr>
              <w:t>% от прирастта</w:t>
            </w:r>
          </w:p>
        </w:tc>
        <w:tc>
          <w:tcPr>
            <w:tcW w:w="890" w:type="dxa"/>
            <w:vAlign w:val="center"/>
          </w:tcPr>
          <w:p w:rsidR="001C1B9F" w:rsidRPr="00A90362" w:rsidRDefault="001C1B9F" w:rsidP="005E31F5">
            <w:pPr>
              <w:spacing w:after="100" w:afterAutospacing="1"/>
              <w:jc w:val="center"/>
              <w:rPr>
                <w:rFonts w:ascii="Arial" w:hAnsi="Arial" w:cs="Arial"/>
                <w:sz w:val="20"/>
                <w:szCs w:val="20"/>
              </w:rPr>
            </w:pPr>
            <w:r w:rsidRPr="00A90362">
              <w:rPr>
                <w:rFonts w:ascii="Arial" w:hAnsi="Arial" w:cs="Arial"/>
                <w:sz w:val="20"/>
                <w:szCs w:val="20"/>
              </w:rPr>
              <w:t>% от запаса</w:t>
            </w:r>
          </w:p>
        </w:tc>
      </w:tr>
      <w:tr w:rsidR="001C1B9F" w:rsidRPr="00EE2EAB">
        <w:trPr>
          <w:jc w:val="center"/>
        </w:trPr>
        <w:tc>
          <w:tcPr>
            <w:tcW w:w="1549" w:type="dxa"/>
          </w:tcPr>
          <w:p w:rsidR="001C1B9F" w:rsidRPr="00EE2EAB" w:rsidRDefault="001C1B9F" w:rsidP="005E31F5">
            <w:pPr>
              <w:spacing w:after="100" w:afterAutospacing="1"/>
              <w:jc w:val="center"/>
              <w:rPr>
                <w:rFonts w:ascii="Arial" w:hAnsi="Arial" w:cs="Arial"/>
                <w:sz w:val="20"/>
                <w:szCs w:val="20"/>
              </w:rPr>
            </w:pPr>
            <w:r>
              <w:rPr>
                <w:rFonts w:ascii="Arial" w:hAnsi="Arial" w:cs="Arial"/>
                <w:sz w:val="20"/>
                <w:szCs w:val="20"/>
              </w:rPr>
              <w:t>2012</w:t>
            </w:r>
          </w:p>
        </w:tc>
        <w:tc>
          <w:tcPr>
            <w:tcW w:w="702" w:type="dxa"/>
            <w:vAlign w:val="center"/>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158</w:t>
            </w:r>
          </w:p>
        </w:tc>
        <w:tc>
          <w:tcPr>
            <w:tcW w:w="1051" w:type="dxa"/>
            <w:vAlign w:val="center"/>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2 599800</w:t>
            </w:r>
          </w:p>
        </w:tc>
        <w:tc>
          <w:tcPr>
            <w:tcW w:w="1025" w:type="dxa"/>
            <w:vAlign w:val="center"/>
          </w:tcPr>
          <w:p w:rsidR="001C1B9F" w:rsidRPr="003C0C46" w:rsidRDefault="001C1B9F" w:rsidP="005E31F5">
            <w:pPr>
              <w:spacing w:after="100" w:afterAutospacing="1"/>
              <w:jc w:val="right"/>
              <w:rPr>
                <w:rFonts w:ascii="Arial" w:hAnsi="Arial" w:cs="Arial"/>
                <w:sz w:val="20"/>
                <w:szCs w:val="20"/>
              </w:rPr>
            </w:pPr>
            <w:r>
              <w:rPr>
                <w:rFonts w:ascii="Arial" w:hAnsi="Arial" w:cs="Arial"/>
                <w:sz w:val="20"/>
                <w:szCs w:val="20"/>
              </w:rPr>
              <w:t>46 068</w:t>
            </w:r>
          </w:p>
        </w:tc>
        <w:tc>
          <w:tcPr>
            <w:tcW w:w="907" w:type="dxa"/>
            <w:vAlign w:val="center"/>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37 243</w:t>
            </w:r>
          </w:p>
        </w:tc>
        <w:tc>
          <w:tcPr>
            <w:tcW w:w="1008" w:type="dxa"/>
            <w:vAlign w:val="center"/>
          </w:tcPr>
          <w:p w:rsidR="001C1B9F" w:rsidRPr="003C0C46" w:rsidRDefault="001C1B9F" w:rsidP="005E31F5">
            <w:pPr>
              <w:spacing w:after="100" w:afterAutospacing="1"/>
              <w:jc w:val="right"/>
              <w:rPr>
                <w:rFonts w:ascii="Arial" w:hAnsi="Arial" w:cs="Arial"/>
                <w:sz w:val="20"/>
                <w:szCs w:val="20"/>
              </w:rPr>
            </w:pPr>
            <w:r>
              <w:rPr>
                <w:rFonts w:ascii="Arial" w:hAnsi="Arial" w:cs="Arial"/>
                <w:sz w:val="20"/>
                <w:szCs w:val="20"/>
              </w:rPr>
              <w:t>13 210</w:t>
            </w:r>
          </w:p>
        </w:tc>
        <w:tc>
          <w:tcPr>
            <w:tcW w:w="1006" w:type="dxa"/>
            <w:vAlign w:val="center"/>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50</w:t>
            </w:r>
            <w:r>
              <w:rPr>
                <w:rFonts w:ascii="Arial" w:hAnsi="Arial" w:cs="Arial"/>
                <w:sz w:val="20"/>
                <w:szCs w:val="20"/>
              </w:rPr>
              <w:t xml:space="preserve"> </w:t>
            </w:r>
            <w:r w:rsidRPr="003C0C46">
              <w:rPr>
                <w:rFonts w:ascii="Arial" w:hAnsi="Arial" w:cs="Arial"/>
                <w:sz w:val="20"/>
                <w:szCs w:val="20"/>
              </w:rPr>
              <w:t>453</w:t>
            </w:r>
          </w:p>
        </w:tc>
        <w:tc>
          <w:tcPr>
            <w:tcW w:w="662" w:type="dxa"/>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3,1</w:t>
            </w:r>
          </w:p>
        </w:tc>
        <w:tc>
          <w:tcPr>
            <w:tcW w:w="1189" w:type="dxa"/>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109,5</w:t>
            </w:r>
          </w:p>
        </w:tc>
        <w:tc>
          <w:tcPr>
            <w:tcW w:w="890" w:type="dxa"/>
          </w:tcPr>
          <w:p w:rsidR="001C1B9F" w:rsidRPr="003C0C46" w:rsidRDefault="001C1B9F" w:rsidP="005E31F5">
            <w:pPr>
              <w:spacing w:after="100" w:afterAutospacing="1"/>
              <w:jc w:val="right"/>
              <w:rPr>
                <w:rFonts w:ascii="Arial" w:hAnsi="Arial" w:cs="Arial"/>
                <w:sz w:val="20"/>
                <w:szCs w:val="20"/>
              </w:rPr>
            </w:pPr>
            <w:r w:rsidRPr="003C0C46">
              <w:rPr>
                <w:rFonts w:ascii="Arial" w:hAnsi="Arial" w:cs="Arial"/>
                <w:sz w:val="20"/>
                <w:szCs w:val="20"/>
              </w:rPr>
              <w:t>1,9</w:t>
            </w:r>
          </w:p>
        </w:tc>
      </w:tr>
      <w:tr w:rsidR="001C1B9F" w:rsidRPr="00EE2EAB">
        <w:trPr>
          <w:jc w:val="center"/>
        </w:trPr>
        <w:tc>
          <w:tcPr>
            <w:tcW w:w="1549" w:type="dxa"/>
          </w:tcPr>
          <w:p w:rsidR="001C1B9F" w:rsidRPr="00EE2EAB" w:rsidRDefault="001C1B9F" w:rsidP="005E31F5">
            <w:pPr>
              <w:spacing w:after="100" w:afterAutospacing="1"/>
              <w:jc w:val="center"/>
              <w:rPr>
                <w:rFonts w:ascii="Arial" w:hAnsi="Arial" w:cs="Arial"/>
                <w:sz w:val="20"/>
                <w:szCs w:val="20"/>
              </w:rPr>
            </w:pPr>
            <w:r>
              <w:rPr>
                <w:rFonts w:ascii="Arial" w:hAnsi="Arial" w:cs="Arial"/>
                <w:sz w:val="20"/>
                <w:szCs w:val="20"/>
              </w:rPr>
              <w:t>2022</w:t>
            </w:r>
          </w:p>
        </w:tc>
        <w:tc>
          <w:tcPr>
            <w:tcW w:w="702" w:type="dxa"/>
            <w:vAlign w:val="center"/>
          </w:tcPr>
          <w:p w:rsidR="001C1B9F" w:rsidRPr="00441D28" w:rsidRDefault="001C1B9F" w:rsidP="005E31F5">
            <w:pPr>
              <w:spacing w:after="100" w:afterAutospacing="1"/>
              <w:jc w:val="right"/>
              <w:rPr>
                <w:rFonts w:ascii="Arial" w:hAnsi="Arial" w:cs="Arial"/>
                <w:sz w:val="20"/>
                <w:szCs w:val="20"/>
              </w:rPr>
            </w:pPr>
            <w:r w:rsidRPr="00441D28">
              <w:rPr>
                <w:rFonts w:ascii="Arial" w:hAnsi="Arial" w:cs="Arial"/>
                <w:sz w:val="20"/>
                <w:szCs w:val="20"/>
              </w:rPr>
              <w:t>1</w:t>
            </w:r>
            <w:r>
              <w:rPr>
                <w:rFonts w:ascii="Arial" w:hAnsi="Arial" w:cs="Arial"/>
                <w:sz w:val="20"/>
                <w:szCs w:val="20"/>
              </w:rPr>
              <w:t>84</w:t>
            </w:r>
          </w:p>
        </w:tc>
        <w:tc>
          <w:tcPr>
            <w:tcW w:w="1051" w:type="dxa"/>
            <w:vAlign w:val="center"/>
          </w:tcPr>
          <w:p w:rsidR="001C1B9F" w:rsidRPr="00441D28" w:rsidRDefault="001C1B9F" w:rsidP="005E31F5">
            <w:pPr>
              <w:spacing w:after="100" w:afterAutospacing="1"/>
              <w:jc w:val="right"/>
              <w:rPr>
                <w:rFonts w:ascii="Arial" w:hAnsi="Arial" w:cs="Arial"/>
                <w:sz w:val="20"/>
                <w:szCs w:val="20"/>
              </w:rPr>
            </w:pPr>
            <w:r w:rsidRPr="00441D28">
              <w:rPr>
                <w:rFonts w:ascii="Arial" w:hAnsi="Arial" w:cs="Arial"/>
                <w:sz w:val="20"/>
                <w:szCs w:val="20"/>
              </w:rPr>
              <w:t xml:space="preserve">2 </w:t>
            </w:r>
            <w:r>
              <w:rPr>
                <w:rFonts w:ascii="Arial" w:hAnsi="Arial" w:cs="Arial"/>
                <w:sz w:val="20"/>
                <w:szCs w:val="20"/>
              </w:rPr>
              <w:t>860715</w:t>
            </w:r>
          </w:p>
        </w:tc>
        <w:tc>
          <w:tcPr>
            <w:tcW w:w="1025" w:type="dxa"/>
            <w:vAlign w:val="center"/>
          </w:tcPr>
          <w:p w:rsidR="001C1B9F" w:rsidRPr="007F5242" w:rsidRDefault="001C1B9F" w:rsidP="005E31F5">
            <w:pPr>
              <w:spacing w:after="100" w:afterAutospacing="1"/>
              <w:jc w:val="right"/>
              <w:rPr>
                <w:rFonts w:ascii="Arial" w:hAnsi="Arial" w:cs="Arial"/>
                <w:sz w:val="20"/>
                <w:szCs w:val="20"/>
              </w:rPr>
            </w:pPr>
            <w:r w:rsidRPr="007F5242">
              <w:rPr>
                <w:rFonts w:ascii="Arial" w:hAnsi="Arial" w:cs="Arial"/>
                <w:sz w:val="20"/>
                <w:szCs w:val="20"/>
              </w:rPr>
              <w:t>4</w:t>
            </w:r>
            <w:r>
              <w:rPr>
                <w:rFonts w:ascii="Arial" w:hAnsi="Arial" w:cs="Arial"/>
                <w:sz w:val="20"/>
                <w:szCs w:val="20"/>
              </w:rPr>
              <w:t>6 031</w:t>
            </w:r>
          </w:p>
        </w:tc>
        <w:tc>
          <w:tcPr>
            <w:tcW w:w="907" w:type="dxa"/>
            <w:vAlign w:val="center"/>
          </w:tcPr>
          <w:p w:rsidR="001C1B9F" w:rsidRPr="005B62B5" w:rsidRDefault="001C1B9F" w:rsidP="005E31F5">
            <w:pPr>
              <w:spacing w:after="100" w:afterAutospacing="1"/>
              <w:jc w:val="right"/>
              <w:rPr>
                <w:rFonts w:ascii="Arial" w:hAnsi="Arial" w:cs="Arial"/>
                <w:sz w:val="20"/>
                <w:szCs w:val="20"/>
              </w:rPr>
            </w:pPr>
            <w:r w:rsidRPr="007F5242">
              <w:rPr>
                <w:rFonts w:ascii="Arial" w:hAnsi="Arial" w:cs="Arial"/>
                <w:sz w:val="20"/>
                <w:szCs w:val="20"/>
              </w:rPr>
              <w:t xml:space="preserve">20 </w:t>
            </w:r>
            <w:r>
              <w:rPr>
                <w:rFonts w:ascii="Arial" w:hAnsi="Arial" w:cs="Arial"/>
                <w:sz w:val="20"/>
                <w:szCs w:val="20"/>
              </w:rPr>
              <w:t>058</w:t>
            </w:r>
          </w:p>
        </w:tc>
        <w:tc>
          <w:tcPr>
            <w:tcW w:w="1008" w:type="dxa"/>
            <w:vAlign w:val="center"/>
          </w:tcPr>
          <w:p w:rsidR="001C1B9F" w:rsidRPr="005B62B5" w:rsidRDefault="001C1B9F" w:rsidP="005E31F5">
            <w:pPr>
              <w:spacing w:after="100" w:afterAutospacing="1"/>
              <w:jc w:val="right"/>
              <w:rPr>
                <w:rFonts w:ascii="Arial" w:hAnsi="Arial" w:cs="Arial"/>
                <w:sz w:val="20"/>
                <w:szCs w:val="20"/>
              </w:rPr>
            </w:pPr>
            <w:r w:rsidRPr="007F5242">
              <w:rPr>
                <w:rFonts w:ascii="Arial" w:hAnsi="Arial" w:cs="Arial"/>
                <w:sz w:val="20"/>
                <w:szCs w:val="20"/>
              </w:rPr>
              <w:t>1</w:t>
            </w:r>
            <w:r>
              <w:rPr>
                <w:rFonts w:ascii="Arial" w:hAnsi="Arial" w:cs="Arial"/>
                <w:sz w:val="20"/>
                <w:szCs w:val="20"/>
              </w:rPr>
              <w:t>4 686</w:t>
            </w:r>
          </w:p>
        </w:tc>
        <w:tc>
          <w:tcPr>
            <w:tcW w:w="1006" w:type="dxa"/>
            <w:vAlign w:val="center"/>
          </w:tcPr>
          <w:p w:rsidR="001C1B9F" w:rsidRPr="00442E87" w:rsidRDefault="001C1B9F" w:rsidP="005E31F5">
            <w:pPr>
              <w:spacing w:after="100" w:afterAutospacing="1"/>
              <w:jc w:val="right"/>
              <w:rPr>
                <w:rFonts w:ascii="Arial" w:hAnsi="Arial" w:cs="Arial"/>
                <w:sz w:val="20"/>
                <w:szCs w:val="20"/>
              </w:rPr>
            </w:pPr>
            <w:r w:rsidRPr="007F5242">
              <w:rPr>
                <w:rFonts w:ascii="Arial" w:hAnsi="Arial" w:cs="Arial"/>
                <w:sz w:val="20"/>
                <w:szCs w:val="20"/>
              </w:rPr>
              <w:t>3</w:t>
            </w:r>
            <w:r>
              <w:rPr>
                <w:rFonts w:ascii="Arial" w:hAnsi="Arial" w:cs="Arial"/>
                <w:sz w:val="20"/>
                <w:szCs w:val="20"/>
              </w:rPr>
              <w:t>4</w:t>
            </w:r>
            <w:r w:rsidRPr="007F5242">
              <w:rPr>
                <w:rFonts w:ascii="Arial" w:hAnsi="Arial" w:cs="Arial"/>
                <w:sz w:val="20"/>
                <w:szCs w:val="20"/>
              </w:rPr>
              <w:t xml:space="preserve"> </w:t>
            </w:r>
            <w:r>
              <w:rPr>
                <w:rFonts w:ascii="Arial" w:hAnsi="Arial" w:cs="Arial"/>
                <w:sz w:val="20"/>
                <w:szCs w:val="20"/>
              </w:rPr>
              <w:t>744</w:t>
            </w:r>
          </w:p>
        </w:tc>
        <w:tc>
          <w:tcPr>
            <w:tcW w:w="662" w:type="dxa"/>
          </w:tcPr>
          <w:p w:rsidR="001C1B9F" w:rsidRPr="007F5242" w:rsidRDefault="001C1B9F" w:rsidP="005E31F5">
            <w:pPr>
              <w:spacing w:after="100" w:afterAutospacing="1"/>
              <w:jc w:val="right"/>
              <w:rPr>
                <w:rFonts w:ascii="Arial" w:hAnsi="Arial" w:cs="Arial"/>
                <w:sz w:val="20"/>
                <w:szCs w:val="20"/>
              </w:rPr>
            </w:pPr>
            <w:r w:rsidRPr="007F5242">
              <w:rPr>
                <w:rFonts w:ascii="Arial" w:hAnsi="Arial" w:cs="Arial"/>
                <w:sz w:val="20"/>
                <w:szCs w:val="20"/>
              </w:rPr>
              <w:t>2,2</w:t>
            </w:r>
          </w:p>
        </w:tc>
        <w:tc>
          <w:tcPr>
            <w:tcW w:w="1189" w:type="dxa"/>
          </w:tcPr>
          <w:p w:rsidR="001C1B9F" w:rsidRPr="007F5242" w:rsidRDefault="001C1B9F" w:rsidP="005E31F5">
            <w:pPr>
              <w:spacing w:after="100" w:afterAutospacing="1"/>
              <w:jc w:val="right"/>
              <w:rPr>
                <w:rFonts w:ascii="Arial" w:hAnsi="Arial" w:cs="Arial"/>
                <w:sz w:val="20"/>
                <w:szCs w:val="20"/>
              </w:rPr>
            </w:pPr>
            <w:r>
              <w:rPr>
                <w:rFonts w:ascii="Arial" w:hAnsi="Arial" w:cs="Arial"/>
                <w:sz w:val="20"/>
                <w:szCs w:val="20"/>
              </w:rPr>
              <w:t>75,5</w:t>
            </w:r>
          </w:p>
        </w:tc>
        <w:tc>
          <w:tcPr>
            <w:tcW w:w="890" w:type="dxa"/>
          </w:tcPr>
          <w:p w:rsidR="001C1B9F" w:rsidRPr="007F5242" w:rsidRDefault="001C1B9F" w:rsidP="005E31F5">
            <w:pPr>
              <w:spacing w:after="100" w:afterAutospacing="1"/>
              <w:jc w:val="right"/>
              <w:rPr>
                <w:rFonts w:ascii="Arial" w:hAnsi="Arial" w:cs="Arial"/>
                <w:sz w:val="20"/>
                <w:szCs w:val="20"/>
              </w:rPr>
            </w:pPr>
            <w:r w:rsidRPr="007F5242">
              <w:rPr>
                <w:rFonts w:ascii="Arial" w:hAnsi="Arial" w:cs="Arial"/>
                <w:sz w:val="20"/>
                <w:szCs w:val="20"/>
              </w:rPr>
              <w:t>1,</w:t>
            </w:r>
            <w:r>
              <w:rPr>
                <w:rFonts w:ascii="Arial" w:hAnsi="Arial" w:cs="Arial"/>
                <w:sz w:val="20"/>
                <w:szCs w:val="20"/>
              </w:rPr>
              <w:t>2</w:t>
            </w:r>
          </w:p>
        </w:tc>
      </w:tr>
      <w:tr w:rsidR="001C1B9F" w:rsidRPr="00EE2EAB">
        <w:trPr>
          <w:jc w:val="center"/>
        </w:trPr>
        <w:tc>
          <w:tcPr>
            <w:tcW w:w="1549" w:type="dxa"/>
          </w:tcPr>
          <w:p w:rsidR="001C1B9F" w:rsidRPr="00EE2EAB" w:rsidRDefault="001C1B9F" w:rsidP="005E31F5">
            <w:pPr>
              <w:spacing w:after="100" w:afterAutospacing="1"/>
              <w:jc w:val="center"/>
              <w:rPr>
                <w:rFonts w:ascii="Arial" w:hAnsi="Arial" w:cs="Arial"/>
                <w:sz w:val="20"/>
                <w:szCs w:val="20"/>
              </w:rPr>
            </w:pPr>
            <w:r>
              <w:rPr>
                <w:rFonts w:ascii="Arial" w:hAnsi="Arial" w:cs="Arial"/>
                <w:sz w:val="20"/>
                <w:szCs w:val="20"/>
              </w:rPr>
              <w:t>разлика</w:t>
            </w:r>
          </w:p>
        </w:tc>
        <w:tc>
          <w:tcPr>
            <w:tcW w:w="702" w:type="dxa"/>
            <w:vAlign w:val="center"/>
          </w:tcPr>
          <w:p w:rsidR="001C1B9F" w:rsidRPr="002F4C1E" w:rsidRDefault="001C1B9F" w:rsidP="005E31F5">
            <w:pPr>
              <w:spacing w:after="100" w:afterAutospacing="1"/>
              <w:jc w:val="right"/>
              <w:rPr>
                <w:rFonts w:ascii="Arial" w:hAnsi="Arial" w:cs="Arial"/>
                <w:b/>
                <w:bCs/>
                <w:sz w:val="20"/>
                <w:szCs w:val="20"/>
              </w:rPr>
            </w:pPr>
            <w:r>
              <w:rPr>
                <w:rFonts w:ascii="Arial" w:hAnsi="Arial" w:cs="Arial"/>
                <w:b/>
                <w:bCs/>
                <w:sz w:val="20"/>
                <w:szCs w:val="20"/>
              </w:rPr>
              <w:t>+26</w:t>
            </w:r>
          </w:p>
        </w:tc>
        <w:tc>
          <w:tcPr>
            <w:tcW w:w="1051" w:type="dxa"/>
            <w:vAlign w:val="center"/>
          </w:tcPr>
          <w:p w:rsidR="001C1B9F" w:rsidRPr="002F4C1E" w:rsidRDefault="001C1B9F" w:rsidP="005E31F5">
            <w:pPr>
              <w:spacing w:after="100" w:afterAutospacing="1"/>
              <w:jc w:val="right"/>
              <w:rPr>
                <w:rFonts w:ascii="Arial" w:hAnsi="Arial" w:cs="Arial"/>
                <w:b/>
                <w:bCs/>
                <w:sz w:val="20"/>
                <w:szCs w:val="20"/>
              </w:rPr>
            </w:pPr>
            <w:r>
              <w:rPr>
                <w:rFonts w:ascii="Arial" w:hAnsi="Arial" w:cs="Arial"/>
                <w:b/>
                <w:bCs/>
                <w:sz w:val="20"/>
                <w:szCs w:val="20"/>
              </w:rPr>
              <w:t>+260915</w:t>
            </w:r>
          </w:p>
        </w:tc>
        <w:tc>
          <w:tcPr>
            <w:tcW w:w="1025" w:type="dxa"/>
            <w:vAlign w:val="center"/>
          </w:tcPr>
          <w:p w:rsidR="001C1B9F" w:rsidRPr="002F4C1E" w:rsidRDefault="001C1B9F" w:rsidP="005E31F5">
            <w:pPr>
              <w:spacing w:after="100" w:afterAutospacing="1"/>
              <w:jc w:val="right"/>
              <w:rPr>
                <w:rFonts w:ascii="Arial" w:hAnsi="Arial" w:cs="Arial"/>
                <w:b/>
                <w:bCs/>
                <w:sz w:val="20"/>
                <w:szCs w:val="20"/>
              </w:rPr>
            </w:pPr>
            <w:r>
              <w:rPr>
                <w:rFonts w:ascii="Arial" w:hAnsi="Arial" w:cs="Arial"/>
                <w:b/>
                <w:bCs/>
                <w:sz w:val="20"/>
                <w:szCs w:val="20"/>
              </w:rPr>
              <w:t>- 37</w:t>
            </w:r>
          </w:p>
        </w:tc>
        <w:tc>
          <w:tcPr>
            <w:tcW w:w="907" w:type="dxa"/>
            <w:vAlign w:val="center"/>
          </w:tcPr>
          <w:p w:rsidR="001C1B9F" w:rsidRPr="00442E87" w:rsidRDefault="001C1B9F" w:rsidP="005E31F5">
            <w:pPr>
              <w:spacing w:after="100" w:afterAutospacing="1"/>
              <w:jc w:val="right"/>
              <w:rPr>
                <w:rFonts w:ascii="Arial" w:hAnsi="Arial" w:cs="Arial"/>
                <w:b/>
                <w:bCs/>
                <w:sz w:val="20"/>
                <w:szCs w:val="20"/>
              </w:rPr>
            </w:pPr>
            <w:r>
              <w:rPr>
                <w:rFonts w:ascii="Arial" w:hAnsi="Arial" w:cs="Arial"/>
                <w:b/>
                <w:bCs/>
                <w:sz w:val="20"/>
                <w:szCs w:val="20"/>
              </w:rPr>
              <w:t>-17 185</w:t>
            </w:r>
          </w:p>
        </w:tc>
        <w:tc>
          <w:tcPr>
            <w:tcW w:w="1008" w:type="dxa"/>
            <w:vAlign w:val="center"/>
          </w:tcPr>
          <w:p w:rsidR="001C1B9F" w:rsidRPr="00442E87" w:rsidRDefault="001C1B9F" w:rsidP="005E31F5">
            <w:pPr>
              <w:spacing w:after="100" w:afterAutospacing="1"/>
              <w:jc w:val="right"/>
              <w:rPr>
                <w:rFonts w:ascii="Arial" w:hAnsi="Arial" w:cs="Arial"/>
                <w:b/>
                <w:bCs/>
                <w:sz w:val="20"/>
                <w:szCs w:val="20"/>
              </w:rPr>
            </w:pPr>
            <w:r>
              <w:rPr>
                <w:rFonts w:ascii="Arial" w:hAnsi="Arial" w:cs="Arial"/>
                <w:b/>
                <w:bCs/>
                <w:sz w:val="20"/>
                <w:szCs w:val="20"/>
              </w:rPr>
              <w:t>+1 476</w:t>
            </w:r>
          </w:p>
        </w:tc>
        <w:tc>
          <w:tcPr>
            <w:tcW w:w="1006" w:type="dxa"/>
            <w:vAlign w:val="center"/>
          </w:tcPr>
          <w:p w:rsidR="001C1B9F" w:rsidRPr="00442E87" w:rsidRDefault="001C1B9F" w:rsidP="005E31F5">
            <w:pPr>
              <w:spacing w:after="100" w:afterAutospacing="1"/>
              <w:jc w:val="right"/>
              <w:rPr>
                <w:rFonts w:ascii="Arial" w:hAnsi="Arial" w:cs="Arial"/>
                <w:b/>
                <w:bCs/>
                <w:sz w:val="20"/>
                <w:szCs w:val="20"/>
              </w:rPr>
            </w:pPr>
            <w:r>
              <w:rPr>
                <w:rFonts w:ascii="Arial" w:hAnsi="Arial" w:cs="Arial"/>
                <w:b/>
                <w:bCs/>
                <w:sz w:val="20"/>
                <w:szCs w:val="20"/>
              </w:rPr>
              <w:t>-15 705</w:t>
            </w:r>
          </w:p>
        </w:tc>
        <w:tc>
          <w:tcPr>
            <w:tcW w:w="662" w:type="dxa"/>
          </w:tcPr>
          <w:p w:rsidR="001C1B9F" w:rsidRPr="002F4C1E" w:rsidRDefault="001C1B9F" w:rsidP="005E31F5">
            <w:pPr>
              <w:spacing w:after="100" w:afterAutospacing="1"/>
              <w:jc w:val="right"/>
              <w:rPr>
                <w:rFonts w:ascii="Arial" w:hAnsi="Arial" w:cs="Arial"/>
                <w:b/>
                <w:bCs/>
                <w:sz w:val="20"/>
                <w:szCs w:val="20"/>
              </w:rPr>
            </w:pPr>
            <w:r>
              <w:rPr>
                <w:rFonts w:ascii="Arial" w:hAnsi="Arial" w:cs="Arial"/>
                <w:b/>
                <w:bCs/>
                <w:sz w:val="20"/>
                <w:szCs w:val="20"/>
              </w:rPr>
              <w:t>-0,9</w:t>
            </w:r>
          </w:p>
        </w:tc>
        <w:tc>
          <w:tcPr>
            <w:tcW w:w="1189" w:type="dxa"/>
          </w:tcPr>
          <w:p w:rsidR="001C1B9F" w:rsidRPr="002F4C1E" w:rsidRDefault="001C1B9F" w:rsidP="005E31F5">
            <w:pPr>
              <w:spacing w:after="100" w:afterAutospacing="1"/>
              <w:jc w:val="right"/>
              <w:rPr>
                <w:rFonts w:ascii="Arial" w:hAnsi="Arial" w:cs="Arial"/>
                <w:b/>
                <w:bCs/>
                <w:sz w:val="20"/>
                <w:szCs w:val="20"/>
              </w:rPr>
            </w:pPr>
            <w:r>
              <w:rPr>
                <w:rFonts w:ascii="Arial" w:hAnsi="Arial" w:cs="Arial"/>
                <w:b/>
                <w:bCs/>
                <w:sz w:val="20"/>
                <w:szCs w:val="20"/>
              </w:rPr>
              <w:t>-34,0</w:t>
            </w:r>
          </w:p>
        </w:tc>
        <w:tc>
          <w:tcPr>
            <w:tcW w:w="890" w:type="dxa"/>
          </w:tcPr>
          <w:p w:rsidR="001C1B9F" w:rsidRPr="002F4C1E" w:rsidRDefault="001C1B9F" w:rsidP="005E31F5">
            <w:pPr>
              <w:spacing w:after="100" w:afterAutospacing="1"/>
              <w:jc w:val="right"/>
              <w:rPr>
                <w:rFonts w:ascii="Arial" w:hAnsi="Arial" w:cs="Arial"/>
                <w:b/>
                <w:bCs/>
                <w:sz w:val="20"/>
                <w:szCs w:val="20"/>
              </w:rPr>
            </w:pPr>
            <w:r>
              <w:rPr>
                <w:rFonts w:ascii="Arial" w:hAnsi="Arial" w:cs="Arial"/>
                <w:b/>
                <w:bCs/>
                <w:sz w:val="20"/>
                <w:szCs w:val="20"/>
              </w:rPr>
              <w:t>-0,7</w:t>
            </w:r>
          </w:p>
        </w:tc>
      </w:tr>
    </w:tbl>
    <w:p w:rsidR="001C1B9F" w:rsidRDefault="001C1B9F" w:rsidP="005E31F5">
      <w:pPr>
        <w:jc w:val="both"/>
        <w:rPr>
          <w:rFonts w:ascii="Arial" w:hAnsi="Arial" w:cs="Arial"/>
        </w:rPr>
      </w:pPr>
    </w:p>
    <w:p w:rsidR="001C1B9F" w:rsidRPr="00B416F9" w:rsidRDefault="001C1B9F" w:rsidP="005E31F5">
      <w:pPr>
        <w:ind w:firstLine="708"/>
        <w:jc w:val="both"/>
        <w:rPr>
          <w:rFonts w:ascii="Arial" w:hAnsi="Arial" w:cs="Arial"/>
          <w:sz w:val="22"/>
          <w:szCs w:val="22"/>
        </w:rPr>
      </w:pPr>
      <w:r w:rsidRPr="00B416F9">
        <w:rPr>
          <w:rFonts w:ascii="Arial" w:hAnsi="Arial" w:cs="Arial"/>
          <w:sz w:val="22"/>
          <w:szCs w:val="22"/>
        </w:rPr>
        <w:t xml:space="preserve">От таблицата се вижда, че размерът на ползването </w:t>
      </w:r>
      <w:r>
        <w:rPr>
          <w:rFonts w:ascii="Arial" w:hAnsi="Arial" w:cs="Arial"/>
          <w:sz w:val="22"/>
          <w:szCs w:val="22"/>
        </w:rPr>
        <w:t>намалява</w:t>
      </w:r>
      <w:r w:rsidRPr="00B416F9">
        <w:rPr>
          <w:rFonts w:ascii="Arial" w:hAnsi="Arial" w:cs="Arial"/>
          <w:sz w:val="22"/>
          <w:szCs w:val="22"/>
        </w:rPr>
        <w:t xml:space="preserve"> с </w:t>
      </w:r>
      <w:r>
        <w:rPr>
          <w:rFonts w:ascii="Arial" w:hAnsi="Arial" w:cs="Arial"/>
          <w:sz w:val="22"/>
          <w:szCs w:val="22"/>
        </w:rPr>
        <w:t>15705</w:t>
      </w:r>
      <w:r w:rsidRPr="00B416F9">
        <w:rPr>
          <w:rFonts w:ascii="Arial" w:hAnsi="Arial" w:cs="Arial"/>
          <w:sz w:val="22"/>
          <w:szCs w:val="22"/>
        </w:rPr>
        <w:t xml:space="preserve"> куб.м годишно </w:t>
      </w:r>
      <w:r>
        <w:rPr>
          <w:rFonts w:ascii="Arial" w:hAnsi="Arial" w:cs="Arial"/>
          <w:sz w:val="22"/>
          <w:szCs w:val="22"/>
        </w:rPr>
        <w:t>в сегашния</w:t>
      </w:r>
      <w:r w:rsidRPr="00B416F9">
        <w:rPr>
          <w:rFonts w:ascii="Arial" w:hAnsi="Arial" w:cs="Arial"/>
          <w:sz w:val="22"/>
          <w:szCs w:val="22"/>
        </w:rPr>
        <w:t xml:space="preserve"> горскостопански план. Намалението е основно при възобновителните сеч, което се дължи  на променените </w:t>
      </w:r>
      <w:r>
        <w:rPr>
          <w:rFonts w:ascii="Arial" w:hAnsi="Arial" w:cs="Arial"/>
          <w:sz w:val="22"/>
          <w:szCs w:val="22"/>
        </w:rPr>
        <w:t xml:space="preserve"> в нормативната уредба, по-ниски</w:t>
      </w:r>
      <w:r w:rsidRPr="00B416F9">
        <w:rPr>
          <w:rFonts w:ascii="Arial" w:hAnsi="Arial" w:cs="Arial"/>
          <w:sz w:val="22"/>
          <w:szCs w:val="22"/>
        </w:rPr>
        <w:t xml:space="preserve"> проценти на ползването</w:t>
      </w:r>
      <w:r>
        <w:rPr>
          <w:rFonts w:ascii="Arial" w:hAnsi="Arial" w:cs="Arial"/>
          <w:sz w:val="22"/>
          <w:szCs w:val="22"/>
        </w:rPr>
        <w:t xml:space="preserve"> от</w:t>
      </w:r>
      <w:r w:rsidRPr="00B416F9">
        <w:rPr>
          <w:rFonts w:ascii="Arial" w:hAnsi="Arial" w:cs="Arial"/>
          <w:sz w:val="22"/>
          <w:szCs w:val="22"/>
        </w:rPr>
        <w:t xml:space="preserve"> възобновителни сечи и  обявените през ревизионния период</w:t>
      </w:r>
      <w:r>
        <w:rPr>
          <w:rFonts w:ascii="Arial" w:hAnsi="Arial" w:cs="Arial"/>
          <w:sz w:val="22"/>
          <w:szCs w:val="22"/>
        </w:rPr>
        <w:t xml:space="preserve"> гори във фаза на старост, в които не се извеждат сечи</w:t>
      </w:r>
      <w:r w:rsidRPr="00B416F9">
        <w:rPr>
          <w:rFonts w:ascii="Arial" w:hAnsi="Arial" w:cs="Arial"/>
          <w:sz w:val="22"/>
          <w:szCs w:val="22"/>
        </w:rPr>
        <w:t xml:space="preserve">.  Също така при предходния горскостопански план е предвидено и прието ползване по-голямо от прираста на гората. </w:t>
      </w:r>
    </w:p>
    <w:p w:rsidR="001C1B9F" w:rsidRPr="00B416F9" w:rsidRDefault="001C1B9F" w:rsidP="005E31F5">
      <w:pPr>
        <w:jc w:val="both"/>
        <w:rPr>
          <w:rFonts w:ascii="Arial" w:hAnsi="Arial" w:cs="Arial"/>
          <w:sz w:val="22"/>
          <w:szCs w:val="22"/>
        </w:rPr>
      </w:pPr>
    </w:p>
    <w:p w:rsidR="001C1B9F" w:rsidRPr="00B416F9" w:rsidRDefault="001C1B9F" w:rsidP="005E31F5">
      <w:pPr>
        <w:spacing w:line="256" w:lineRule="auto"/>
        <w:rPr>
          <w:rFonts w:ascii="Arial" w:hAnsi="Arial" w:cs="Arial"/>
          <w:sz w:val="22"/>
          <w:szCs w:val="22"/>
        </w:rPr>
      </w:pPr>
    </w:p>
    <w:p w:rsidR="001C1B9F" w:rsidRPr="00B416F9" w:rsidRDefault="001C1B9F" w:rsidP="005E31F5">
      <w:pPr>
        <w:jc w:val="both"/>
        <w:rPr>
          <w:rFonts w:ascii="Arial" w:hAnsi="Arial" w:cs="Arial"/>
          <w:b/>
          <w:bCs/>
          <w:sz w:val="22"/>
          <w:szCs w:val="22"/>
        </w:rPr>
      </w:pPr>
      <w:r w:rsidRPr="00B416F9">
        <w:rPr>
          <w:rFonts w:ascii="Arial" w:hAnsi="Arial" w:cs="Arial"/>
          <w:b/>
          <w:bCs/>
          <w:sz w:val="22"/>
          <w:szCs w:val="22"/>
        </w:rPr>
        <w:t xml:space="preserve">4. ДОБИВИ И СОРТИМЕНТИ ОТ ЛЕСОСЕЧНИЯ ФОНД </w:t>
      </w:r>
    </w:p>
    <w:p w:rsidR="001C1B9F" w:rsidRPr="00B416F9" w:rsidRDefault="001C1B9F" w:rsidP="005E31F5">
      <w:pPr>
        <w:jc w:val="both"/>
        <w:rPr>
          <w:rFonts w:ascii="Arial" w:hAnsi="Arial" w:cs="Arial"/>
          <w:sz w:val="22"/>
          <w:szCs w:val="22"/>
        </w:rPr>
      </w:pPr>
    </w:p>
    <w:p w:rsidR="001C1B9F" w:rsidRDefault="001C1B9F" w:rsidP="005E31F5">
      <w:pPr>
        <w:ind w:firstLine="708"/>
        <w:jc w:val="both"/>
        <w:rPr>
          <w:rFonts w:ascii="Arial" w:hAnsi="Arial" w:cs="Arial"/>
          <w:sz w:val="22"/>
          <w:szCs w:val="22"/>
        </w:rPr>
      </w:pPr>
      <w:r w:rsidRPr="00B416F9">
        <w:rPr>
          <w:rFonts w:ascii="Arial" w:hAnsi="Arial" w:cs="Arial"/>
          <w:sz w:val="22"/>
          <w:szCs w:val="22"/>
        </w:rPr>
        <w:t>Разпределението на предвидената за отсичане през десетилетието стояща маса  (без клони и с клони) по дървесни видове, видове сечи и основни групи сортименти общо за горите държавна собственост в ТП ДГС „Преслав” е дадено в таблицa №</w:t>
      </w:r>
      <w:r>
        <w:rPr>
          <w:rFonts w:ascii="Arial" w:hAnsi="Arial" w:cs="Arial"/>
          <w:sz w:val="22"/>
          <w:szCs w:val="22"/>
        </w:rPr>
        <w:t>48</w:t>
      </w:r>
      <w:r w:rsidRPr="00B416F9">
        <w:rPr>
          <w:rFonts w:ascii="Arial" w:hAnsi="Arial" w:cs="Arial"/>
          <w:sz w:val="22"/>
          <w:szCs w:val="22"/>
        </w:rPr>
        <w:t>.</w:t>
      </w:r>
    </w:p>
    <w:p w:rsidR="001C1B9F" w:rsidRDefault="001C1B9F" w:rsidP="00CF1B6C">
      <w:pPr>
        <w:rPr>
          <w:rFonts w:ascii="Arial" w:hAnsi="Arial" w:cs="Arial"/>
          <w:sz w:val="22"/>
          <w:szCs w:val="22"/>
        </w:rPr>
      </w:pPr>
    </w:p>
    <w:p w:rsidR="001C1B9F" w:rsidRPr="00B416F9" w:rsidRDefault="001C1B9F" w:rsidP="00CF1B6C">
      <w:pPr>
        <w:ind w:firstLine="708"/>
        <w:rPr>
          <w:rFonts w:ascii="Arial" w:hAnsi="Arial" w:cs="Arial"/>
          <w:sz w:val="22"/>
          <w:szCs w:val="22"/>
        </w:rPr>
      </w:pPr>
      <w:r w:rsidRPr="00B416F9">
        <w:rPr>
          <w:rFonts w:ascii="Arial" w:hAnsi="Arial" w:cs="Arial"/>
          <w:sz w:val="22"/>
          <w:szCs w:val="22"/>
        </w:rPr>
        <w:t xml:space="preserve">От предвидената  за отсичане стояща маса </w:t>
      </w:r>
      <w:r>
        <w:rPr>
          <w:rFonts w:ascii="Arial" w:hAnsi="Arial" w:cs="Arial"/>
          <w:sz w:val="22"/>
          <w:szCs w:val="22"/>
        </w:rPr>
        <w:t>–</w:t>
      </w:r>
      <w:r w:rsidRPr="00B416F9">
        <w:rPr>
          <w:rFonts w:ascii="Arial" w:hAnsi="Arial" w:cs="Arial"/>
          <w:sz w:val="22"/>
          <w:szCs w:val="22"/>
        </w:rPr>
        <w:t xml:space="preserve"> 3</w:t>
      </w:r>
      <w:r>
        <w:rPr>
          <w:rFonts w:ascii="Arial" w:hAnsi="Arial" w:cs="Arial"/>
          <w:sz w:val="22"/>
          <w:szCs w:val="22"/>
        </w:rPr>
        <w:t>47 4447</w:t>
      </w:r>
      <w:r w:rsidRPr="00B416F9">
        <w:rPr>
          <w:rFonts w:ascii="Arial" w:hAnsi="Arial" w:cs="Arial"/>
          <w:sz w:val="22"/>
          <w:szCs w:val="22"/>
        </w:rPr>
        <w:t xml:space="preserve"> куб.м (с клони) през десетилетието ще се добият следните основни групи сортименти:</w:t>
      </w:r>
    </w:p>
    <w:p w:rsidR="001C1B9F" w:rsidRPr="00B416F9" w:rsidRDefault="001C1B9F" w:rsidP="00CF1B6C">
      <w:pPr>
        <w:pStyle w:val="ListParagraph"/>
        <w:numPr>
          <w:ilvl w:val="0"/>
          <w:numId w:val="8"/>
        </w:numPr>
        <w:ind w:left="851" w:firstLine="0"/>
        <w:rPr>
          <w:rFonts w:ascii="Arial" w:hAnsi="Arial" w:cs="Arial"/>
          <w:sz w:val="22"/>
          <w:szCs w:val="22"/>
        </w:rPr>
      </w:pPr>
      <w:r w:rsidRPr="00B416F9">
        <w:rPr>
          <w:rFonts w:ascii="Arial" w:hAnsi="Arial" w:cs="Arial"/>
          <w:sz w:val="22"/>
          <w:szCs w:val="22"/>
        </w:rPr>
        <w:t>едра строителна дървесина     -  52</w:t>
      </w:r>
      <w:r>
        <w:rPr>
          <w:rFonts w:ascii="Arial" w:hAnsi="Arial" w:cs="Arial"/>
          <w:sz w:val="22"/>
          <w:szCs w:val="22"/>
        </w:rPr>
        <w:t xml:space="preserve"> 565</w:t>
      </w:r>
      <w:r w:rsidRPr="00B416F9">
        <w:rPr>
          <w:rFonts w:ascii="Arial" w:hAnsi="Arial" w:cs="Arial"/>
          <w:sz w:val="22"/>
          <w:szCs w:val="22"/>
        </w:rPr>
        <w:t xml:space="preserve">  куб.м    (13,</w:t>
      </w:r>
      <w:r>
        <w:rPr>
          <w:rFonts w:ascii="Arial" w:hAnsi="Arial" w:cs="Arial"/>
          <w:sz w:val="22"/>
          <w:szCs w:val="22"/>
        </w:rPr>
        <w:t>1</w:t>
      </w:r>
      <w:r w:rsidRPr="00B416F9">
        <w:rPr>
          <w:rFonts w:ascii="Arial" w:hAnsi="Arial" w:cs="Arial"/>
          <w:sz w:val="22"/>
          <w:szCs w:val="22"/>
        </w:rPr>
        <w:t xml:space="preserve"> %),</w:t>
      </w:r>
    </w:p>
    <w:p w:rsidR="001C1B9F" w:rsidRPr="00B416F9" w:rsidRDefault="001C1B9F" w:rsidP="00CF1B6C">
      <w:pPr>
        <w:pStyle w:val="ListParagraph"/>
        <w:numPr>
          <w:ilvl w:val="0"/>
          <w:numId w:val="8"/>
        </w:numPr>
        <w:ind w:left="851" w:firstLine="0"/>
        <w:jc w:val="both"/>
        <w:rPr>
          <w:rFonts w:ascii="Arial" w:hAnsi="Arial" w:cs="Arial"/>
          <w:sz w:val="22"/>
          <w:szCs w:val="22"/>
        </w:rPr>
      </w:pPr>
      <w:r w:rsidRPr="00B416F9">
        <w:rPr>
          <w:rFonts w:ascii="Arial" w:hAnsi="Arial" w:cs="Arial"/>
          <w:sz w:val="22"/>
          <w:szCs w:val="22"/>
        </w:rPr>
        <w:t xml:space="preserve">средна строителна дървесина -  64  </w:t>
      </w:r>
      <w:r>
        <w:rPr>
          <w:rFonts w:ascii="Arial" w:hAnsi="Arial" w:cs="Arial"/>
          <w:sz w:val="22"/>
          <w:szCs w:val="22"/>
        </w:rPr>
        <w:t xml:space="preserve">985 </w:t>
      </w:r>
      <w:r w:rsidRPr="00B416F9">
        <w:rPr>
          <w:rFonts w:ascii="Arial" w:hAnsi="Arial" w:cs="Arial"/>
          <w:sz w:val="22"/>
          <w:szCs w:val="22"/>
        </w:rPr>
        <w:t xml:space="preserve">куб.м  </w:t>
      </w:r>
      <w:r>
        <w:rPr>
          <w:rFonts w:ascii="Arial" w:hAnsi="Arial" w:cs="Arial"/>
          <w:sz w:val="22"/>
          <w:szCs w:val="22"/>
        </w:rPr>
        <w:t xml:space="preserve">  </w:t>
      </w:r>
      <w:r w:rsidRPr="00B416F9">
        <w:rPr>
          <w:rFonts w:ascii="Arial" w:hAnsi="Arial" w:cs="Arial"/>
          <w:sz w:val="22"/>
          <w:szCs w:val="22"/>
        </w:rPr>
        <w:t>(16,</w:t>
      </w:r>
      <w:r>
        <w:rPr>
          <w:rFonts w:ascii="Arial" w:hAnsi="Arial" w:cs="Arial"/>
          <w:sz w:val="22"/>
          <w:szCs w:val="22"/>
        </w:rPr>
        <w:t>2</w:t>
      </w:r>
      <w:r w:rsidRPr="00B416F9">
        <w:rPr>
          <w:rFonts w:ascii="Arial" w:hAnsi="Arial" w:cs="Arial"/>
          <w:sz w:val="22"/>
          <w:szCs w:val="22"/>
        </w:rPr>
        <w:t xml:space="preserve"> %),</w:t>
      </w:r>
    </w:p>
    <w:p w:rsidR="001C1B9F" w:rsidRPr="00B416F9" w:rsidRDefault="001C1B9F" w:rsidP="00CF1B6C">
      <w:pPr>
        <w:pStyle w:val="ListParagraph"/>
        <w:numPr>
          <w:ilvl w:val="0"/>
          <w:numId w:val="8"/>
        </w:numPr>
        <w:ind w:left="851" w:firstLine="0"/>
        <w:jc w:val="both"/>
        <w:rPr>
          <w:rFonts w:ascii="Arial" w:hAnsi="Arial" w:cs="Arial"/>
          <w:sz w:val="22"/>
          <w:szCs w:val="22"/>
        </w:rPr>
      </w:pPr>
      <w:r w:rsidRPr="00B416F9">
        <w:rPr>
          <w:rFonts w:ascii="Arial" w:hAnsi="Arial" w:cs="Arial"/>
          <w:sz w:val="22"/>
          <w:szCs w:val="22"/>
        </w:rPr>
        <w:t>дребна строителна дървесина -  10</w:t>
      </w:r>
      <w:r>
        <w:rPr>
          <w:rFonts w:ascii="Arial" w:hAnsi="Arial" w:cs="Arial"/>
          <w:sz w:val="22"/>
          <w:szCs w:val="22"/>
        </w:rPr>
        <w:t xml:space="preserve"> 720</w:t>
      </w:r>
      <w:r w:rsidRPr="00B416F9">
        <w:rPr>
          <w:rFonts w:ascii="Arial" w:hAnsi="Arial" w:cs="Arial"/>
          <w:sz w:val="22"/>
          <w:szCs w:val="22"/>
        </w:rPr>
        <w:t xml:space="preserve">  куб.м    ( 2,</w:t>
      </w:r>
      <w:r>
        <w:rPr>
          <w:rFonts w:ascii="Arial" w:hAnsi="Arial" w:cs="Arial"/>
          <w:sz w:val="22"/>
          <w:szCs w:val="22"/>
        </w:rPr>
        <w:t>7</w:t>
      </w:r>
      <w:r w:rsidRPr="00B416F9">
        <w:rPr>
          <w:rFonts w:ascii="Arial" w:hAnsi="Arial" w:cs="Arial"/>
          <w:sz w:val="22"/>
          <w:szCs w:val="22"/>
        </w:rPr>
        <w:t xml:space="preserve"> %),</w:t>
      </w:r>
    </w:p>
    <w:p w:rsidR="001C1B9F" w:rsidRPr="00B416F9" w:rsidRDefault="001C1B9F" w:rsidP="00CF1B6C">
      <w:pPr>
        <w:pStyle w:val="ListParagraph"/>
        <w:numPr>
          <w:ilvl w:val="0"/>
          <w:numId w:val="8"/>
        </w:numPr>
        <w:ind w:left="851" w:firstLine="0"/>
        <w:jc w:val="both"/>
        <w:rPr>
          <w:rFonts w:ascii="Arial" w:hAnsi="Arial" w:cs="Arial"/>
          <w:sz w:val="22"/>
          <w:szCs w:val="22"/>
        </w:rPr>
      </w:pPr>
      <w:r w:rsidRPr="00B416F9">
        <w:rPr>
          <w:rFonts w:ascii="Arial" w:hAnsi="Arial" w:cs="Arial"/>
          <w:sz w:val="22"/>
          <w:szCs w:val="22"/>
        </w:rPr>
        <w:t xml:space="preserve">дърва за огрев                           - </w:t>
      </w:r>
      <w:r>
        <w:rPr>
          <w:rFonts w:ascii="Arial" w:hAnsi="Arial" w:cs="Arial"/>
          <w:sz w:val="22"/>
          <w:szCs w:val="22"/>
        </w:rPr>
        <w:t>200 360</w:t>
      </w:r>
      <w:r w:rsidRPr="00B416F9">
        <w:rPr>
          <w:rFonts w:ascii="Arial" w:hAnsi="Arial" w:cs="Arial"/>
          <w:sz w:val="22"/>
          <w:szCs w:val="22"/>
        </w:rPr>
        <w:t xml:space="preserve">  куб.м   (49,8 %), </w:t>
      </w:r>
    </w:p>
    <w:p w:rsidR="001C1B9F" w:rsidRPr="00B416F9" w:rsidRDefault="001C1B9F" w:rsidP="00CF1B6C">
      <w:pPr>
        <w:pStyle w:val="ListParagraph"/>
        <w:numPr>
          <w:ilvl w:val="0"/>
          <w:numId w:val="8"/>
        </w:numPr>
        <w:ind w:left="851" w:firstLine="0"/>
        <w:jc w:val="both"/>
        <w:rPr>
          <w:rFonts w:ascii="Arial" w:hAnsi="Arial" w:cs="Arial"/>
          <w:sz w:val="22"/>
          <w:szCs w:val="22"/>
        </w:rPr>
      </w:pPr>
    </w:p>
    <w:p w:rsidR="001C1B9F" w:rsidRDefault="001C1B9F" w:rsidP="00CF1B6C">
      <w:pPr>
        <w:ind w:firstLine="708"/>
        <w:jc w:val="both"/>
        <w:rPr>
          <w:rFonts w:ascii="Arial" w:hAnsi="Arial" w:cs="Arial"/>
          <w:sz w:val="22"/>
          <w:szCs w:val="22"/>
        </w:rPr>
      </w:pPr>
      <w:r w:rsidRPr="00B416F9">
        <w:rPr>
          <w:rFonts w:ascii="Arial" w:hAnsi="Arial" w:cs="Arial"/>
          <w:sz w:val="22"/>
          <w:szCs w:val="22"/>
        </w:rPr>
        <w:t xml:space="preserve">Посочените сортиментни проценти са приблизителни, общи са за десетилетието, но не и за годишните добиви, при които сортиментното съотношение ще се променя в зависимост от вида на сечта и това в какви насаждения ще се извежда сечта през съответната година.  </w:t>
      </w:r>
    </w:p>
    <w:p w:rsidR="001C1B9F" w:rsidRPr="00B416F9" w:rsidRDefault="001C1B9F" w:rsidP="00E3159B">
      <w:pPr>
        <w:ind w:firstLine="708"/>
        <w:jc w:val="both"/>
        <w:rPr>
          <w:rFonts w:ascii="Arial" w:hAnsi="Arial" w:cs="Arial"/>
          <w:sz w:val="22"/>
          <w:szCs w:val="22"/>
        </w:rPr>
      </w:pPr>
      <w:r w:rsidRPr="00B416F9">
        <w:rPr>
          <w:rFonts w:ascii="Arial" w:hAnsi="Arial" w:cs="Arial"/>
          <w:sz w:val="22"/>
          <w:szCs w:val="22"/>
        </w:rPr>
        <w:t>Разпределението на очакваемите добиви по сортименти е извършено въз основа на възприетите проценти за сортиментиране върху стоящата маса с клони (таблица №</w:t>
      </w:r>
      <w:r>
        <w:rPr>
          <w:rFonts w:ascii="Arial" w:hAnsi="Arial" w:cs="Arial"/>
          <w:sz w:val="22"/>
          <w:szCs w:val="22"/>
        </w:rPr>
        <w:t>49</w:t>
      </w:r>
      <w:r w:rsidRPr="00B416F9">
        <w:rPr>
          <w:rFonts w:ascii="Arial" w:hAnsi="Arial" w:cs="Arial"/>
          <w:sz w:val="22"/>
          <w:szCs w:val="22"/>
        </w:rPr>
        <w:t>). Начисляването на клоните е направено конкретно за всяко насаждение.</w:t>
      </w:r>
    </w:p>
    <w:p w:rsidR="001C1B9F" w:rsidRPr="00B416F9" w:rsidRDefault="001C1B9F" w:rsidP="00E3159B">
      <w:pPr>
        <w:ind w:firstLine="708"/>
        <w:jc w:val="both"/>
        <w:rPr>
          <w:rFonts w:ascii="Arial" w:hAnsi="Arial" w:cs="Arial"/>
          <w:sz w:val="22"/>
          <w:szCs w:val="22"/>
        </w:rPr>
      </w:pPr>
      <w:r w:rsidRPr="00B416F9">
        <w:rPr>
          <w:rFonts w:ascii="Arial" w:hAnsi="Arial" w:cs="Arial"/>
          <w:sz w:val="22"/>
          <w:szCs w:val="22"/>
        </w:rPr>
        <w:t>Размера на процентите за съответните сортименти са получени, като са използвани данните за процентното съотношение на добитите сортименти през изтеклия ревизионен период, на процентите за сортиментиране на маркирания лесосечен фонд през последните години и от общото състояние на насажденията и културите и утвърдените от ИАГ сортиментни таблици.</w:t>
      </w:r>
      <w:r>
        <w:rPr>
          <w:rFonts w:ascii="Arial" w:hAnsi="Arial" w:cs="Arial"/>
          <w:sz w:val="22"/>
          <w:szCs w:val="22"/>
        </w:rPr>
        <w:t xml:space="preserve"> (Таблица 47)</w:t>
      </w:r>
      <w:r w:rsidRPr="00B416F9">
        <w:rPr>
          <w:rFonts w:ascii="Arial" w:hAnsi="Arial" w:cs="Arial"/>
          <w:sz w:val="22"/>
          <w:szCs w:val="22"/>
        </w:rPr>
        <w:t xml:space="preserve">  </w:t>
      </w:r>
    </w:p>
    <w:p w:rsidR="001C1B9F" w:rsidRPr="00B416F9" w:rsidRDefault="001C1B9F" w:rsidP="00CF1B6C">
      <w:pPr>
        <w:ind w:firstLine="708"/>
        <w:jc w:val="both"/>
        <w:rPr>
          <w:rFonts w:ascii="Arial" w:hAnsi="Arial" w:cs="Arial"/>
          <w:sz w:val="22"/>
          <w:szCs w:val="22"/>
        </w:rPr>
      </w:pPr>
    </w:p>
    <w:p w:rsidR="001C1B9F" w:rsidRPr="00B416F9" w:rsidRDefault="001C1B9F" w:rsidP="005E31F5">
      <w:pPr>
        <w:ind w:firstLine="708"/>
        <w:jc w:val="both"/>
        <w:rPr>
          <w:rFonts w:ascii="Arial" w:hAnsi="Arial" w:cs="Arial"/>
          <w:sz w:val="22"/>
          <w:szCs w:val="22"/>
        </w:rPr>
      </w:pPr>
    </w:p>
    <w:p w:rsidR="001C1B9F" w:rsidRDefault="001C1B9F" w:rsidP="005E31F5">
      <w:pPr>
        <w:jc w:val="both"/>
        <w:rPr>
          <w:rFonts w:ascii="Arial" w:hAnsi="Arial" w:cs="Arial"/>
        </w:rPr>
      </w:pPr>
    </w:p>
    <w:p w:rsidR="00A3493A" w:rsidRDefault="001C1B9F" w:rsidP="005E31F5">
      <w:pPr>
        <w:jc w:val="center"/>
        <w:rPr>
          <w:rFonts w:ascii="Arial" w:hAnsi="Arial" w:cs="Arial"/>
          <w:sz w:val="22"/>
          <w:szCs w:val="22"/>
        </w:rPr>
      </w:pPr>
      <w:r>
        <w:rPr>
          <w:rFonts w:ascii="Arial" w:hAnsi="Arial" w:cs="Arial"/>
          <w:sz w:val="22"/>
          <w:szCs w:val="22"/>
        </w:rPr>
        <w:br w:type="page"/>
      </w:r>
    </w:p>
    <w:p w:rsidR="001C1B9F" w:rsidRPr="00B416F9" w:rsidRDefault="001C1B9F" w:rsidP="005E31F5">
      <w:pPr>
        <w:jc w:val="center"/>
        <w:rPr>
          <w:rFonts w:ascii="Arial" w:hAnsi="Arial" w:cs="Arial"/>
          <w:sz w:val="22"/>
          <w:szCs w:val="22"/>
        </w:rPr>
      </w:pPr>
      <w:r w:rsidRPr="00B416F9">
        <w:rPr>
          <w:rFonts w:ascii="Arial" w:hAnsi="Arial" w:cs="Arial"/>
          <w:sz w:val="22"/>
          <w:szCs w:val="22"/>
        </w:rPr>
        <w:t>Таблица №</w:t>
      </w:r>
      <w:r>
        <w:rPr>
          <w:rFonts w:ascii="Arial" w:hAnsi="Arial" w:cs="Arial"/>
          <w:sz w:val="22"/>
          <w:szCs w:val="22"/>
        </w:rPr>
        <w:t>48</w:t>
      </w:r>
    </w:p>
    <w:p w:rsidR="001C1B9F" w:rsidRPr="00B416F9" w:rsidRDefault="001C1B9F" w:rsidP="005E31F5">
      <w:pPr>
        <w:jc w:val="center"/>
        <w:rPr>
          <w:rFonts w:ascii="Arial" w:hAnsi="Arial" w:cs="Arial"/>
          <w:sz w:val="22"/>
          <w:szCs w:val="22"/>
        </w:rPr>
      </w:pPr>
      <w:r w:rsidRPr="00B416F9">
        <w:rPr>
          <w:rFonts w:ascii="Arial" w:hAnsi="Arial" w:cs="Arial"/>
          <w:sz w:val="22"/>
          <w:szCs w:val="22"/>
        </w:rPr>
        <w:t>Разпределение на предвидената за отсичане през деситилетието стояща маса по видове СЕЧИ, дървесни ВИДОВЕ и основни групи СОРТИМЕНТИ - плътни куб.м - общо за ДГТ</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874"/>
        <w:gridCol w:w="661"/>
        <w:gridCol w:w="661"/>
        <w:gridCol w:w="291"/>
        <w:gridCol w:w="291"/>
        <w:gridCol w:w="468"/>
        <w:gridCol w:w="468"/>
        <w:gridCol w:w="281"/>
        <w:gridCol w:w="281"/>
        <w:gridCol w:w="347"/>
        <w:gridCol w:w="347"/>
        <w:gridCol w:w="353"/>
        <w:gridCol w:w="353"/>
        <w:gridCol w:w="277"/>
        <w:gridCol w:w="284"/>
        <w:gridCol w:w="377"/>
        <w:gridCol w:w="655"/>
        <w:gridCol w:w="6"/>
        <w:gridCol w:w="1092"/>
        <w:gridCol w:w="6"/>
        <w:gridCol w:w="611"/>
      </w:tblGrid>
      <w:tr w:rsidR="001C1B9F" w:rsidTr="00A73F35">
        <w:trPr>
          <w:jc w:val="center"/>
        </w:trPr>
        <w:tc>
          <w:tcPr>
            <w:tcW w:w="1874" w:type="dxa"/>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вид на сечта</w:t>
            </w:r>
            <w:r>
              <w:rPr>
                <w:rFonts w:ascii="Arial" w:hAnsi="Arial" w:cs="Arial"/>
                <w:b/>
                <w:bCs/>
                <w:color w:val="000000"/>
                <w:sz w:val="18"/>
                <w:szCs w:val="18"/>
              </w:rPr>
              <w:br/>
              <w:t>и</w:t>
            </w:r>
            <w:r>
              <w:rPr>
                <w:rFonts w:ascii="Arial" w:hAnsi="Arial" w:cs="Arial"/>
                <w:b/>
                <w:bCs/>
                <w:color w:val="000000"/>
                <w:sz w:val="18"/>
                <w:szCs w:val="18"/>
              </w:rPr>
              <w:br/>
              <w:t>дървесен вид</w:t>
            </w:r>
          </w:p>
        </w:tc>
        <w:tc>
          <w:tcPr>
            <w:tcW w:w="1322" w:type="dxa"/>
            <w:gridSpan w:val="2"/>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предвидена за отсичане стояща маса</w:t>
            </w:r>
          </w:p>
        </w:tc>
        <w:tc>
          <w:tcPr>
            <w:tcW w:w="582" w:type="dxa"/>
            <w:gridSpan w:val="2"/>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отпад</w:t>
            </w:r>
          </w:p>
        </w:tc>
        <w:tc>
          <w:tcPr>
            <w:tcW w:w="936" w:type="dxa"/>
            <w:gridSpan w:val="2"/>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лежаща дървесна маса</w:t>
            </w:r>
          </w:p>
        </w:tc>
        <w:tc>
          <w:tcPr>
            <w:tcW w:w="0" w:type="auto"/>
            <w:gridSpan w:val="13"/>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вероятен добив сортименти</w:t>
            </w:r>
          </w:p>
        </w:tc>
        <w:tc>
          <w:tcPr>
            <w:tcW w:w="611" w:type="dxa"/>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r>
      <w:tr w:rsidR="001C1B9F" w:rsidTr="00A73F35">
        <w:trPr>
          <w:jc w:val="center"/>
        </w:trPr>
        <w:tc>
          <w:tcPr>
            <w:tcW w:w="1874" w:type="dxa"/>
            <w:vMerge/>
            <w:vAlign w:val="center"/>
          </w:tcPr>
          <w:p w:rsidR="001C1B9F" w:rsidRDefault="001C1B9F" w:rsidP="00F67A1E">
            <w:pPr>
              <w:rPr>
                <w:rFonts w:ascii="Arial" w:hAnsi="Arial" w:cs="Arial"/>
                <w:b/>
                <w:bCs/>
                <w:color w:val="000000"/>
                <w:sz w:val="18"/>
                <w:szCs w:val="18"/>
              </w:rPr>
            </w:pPr>
          </w:p>
        </w:tc>
        <w:tc>
          <w:tcPr>
            <w:tcW w:w="1322" w:type="dxa"/>
            <w:gridSpan w:val="2"/>
            <w:vMerge/>
            <w:vAlign w:val="center"/>
          </w:tcPr>
          <w:p w:rsidR="001C1B9F" w:rsidRDefault="001C1B9F" w:rsidP="00F67A1E">
            <w:pPr>
              <w:rPr>
                <w:rFonts w:ascii="Arial" w:hAnsi="Arial" w:cs="Arial"/>
                <w:b/>
                <w:bCs/>
                <w:color w:val="000000"/>
                <w:sz w:val="18"/>
                <w:szCs w:val="18"/>
              </w:rPr>
            </w:pPr>
          </w:p>
        </w:tc>
        <w:tc>
          <w:tcPr>
            <w:tcW w:w="0" w:type="auto"/>
            <w:gridSpan w:val="2"/>
            <w:vMerge/>
            <w:vAlign w:val="center"/>
          </w:tcPr>
          <w:p w:rsidR="001C1B9F" w:rsidRDefault="001C1B9F" w:rsidP="00F67A1E">
            <w:pPr>
              <w:rPr>
                <w:rFonts w:ascii="Arial" w:hAnsi="Arial" w:cs="Arial"/>
                <w:b/>
                <w:bCs/>
                <w:color w:val="000000"/>
                <w:sz w:val="18"/>
                <w:szCs w:val="18"/>
              </w:rPr>
            </w:pPr>
          </w:p>
        </w:tc>
        <w:tc>
          <w:tcPr>
            <w:tcW w:w="0" w:type="auto"/>
            <w:gridSpan w:val="2"/>
            <w:vMerge/>
            <w:vAlign w:val="center"/>
          </w:tcPr>
          <w:p w:rsidR="001C1B9F" w:rsidRDefault="001C1B9F" w:rsidP="00F67A1E">
            <w:pPr>
              <w:rPr>
                <w:rFonts w:ascii="Arial" w:hAnsi="Arial" w:cs="Arial"/>
                <w:b/>
                <w:bCs/>
                <w:color w:val="000000"/>
                <w:sz w:val="18"/>
                <w:szCs w:val="18"/>
              </w:rPr>
            </w:pPr>
          </w:p>
        </w:tc>
        <w:tc>
          <w:tcPr>
            <w:tcW w:w="0" w:type="auto"/>
            <w:gridSpan w:val="8"/>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строителна дървесина</w:t>
            </w:r>
          </w:p>
        </w:tc>
        <w:tc>
          <w:tcPr>
            <w:tcW w:w="1031" w:type="dxa"/>
            <w:gridSpan w:val="2"/>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дърва за огрев</w:t>
            </w:r>
          </w:p>
        </w:tc>
        <w:tc>
          <w:tcPr>
            <w:tcW w:w="1105" w:type="dxa"/>
            <w:gridSpan w:val="3"/>
            <w:vMerge w:val="restart"/>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използв. вършина</w:t>
            </w:r>
          </w:p>
        </w:tc>
        <w:tc>
          <w:tcPr>
            <w:tcW w:w="611" w:type="dxa"/>
            <w:vMerge/>
            <w:vAlign w:val="center"/>
          </w:tcPr>
          <w:p w:rsidR="001C1B9F" w:rsidRDefault="001C1B9F" w:rsidP="00F67A1E">
            <w:pPr>
              <w:rPr>
                <w:rFonts w:ascii="Arial" w:hAnsi="Arial" w:cs="Arial"/>
                <w:b/>
                <w:bCs/>
                <w:color w:val="000000"/>
                <w:sz w:val="18"/>
                <w:szCs w:val="18"/>
              </w:rPr>
            </w:pPr>
          </w:p>
        </w:tc>
      </w:tr>
      <w:tr w:rsidR="001C1B9F" w:rsidTr="00A73F35">
        <w:trPr>
          <w:jc w:val="center"/>
        </w:trPr>
        <w:tc>
          <w:tcPr>
            <w:tcW w:w="1874" w:type="dxa"/>
            <w:vMerge/>
            <w:vAlign w:val="center"/>
          </w:tcPr>
          <w:p w:rsidR="001C1B9F" w:rsidRDefault="001C1B9F" w:rsidP="00F67A1E">
            <w:pPr>
              <w:rPr>
                <w:rFonts w:ascii="Arial" w:hAnsi="Arial" w:cs="Arial"/>
                <w:b/>
                <w:bCs/>
                <w:color w:val="000000"/>
                <w:sz w:val="18"/>
                <w:szCs w:val="18"/>
              </w:rPr>
            </w:pPr>
          </w:p>
        </w:tc>
        <w:tc>
          <w:tcPr>
            <w:tcW w:w="661" w:type="dxa"/>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без клони</w:t>
            </w:r>
          </w:p>
        </w:tc>
        <w:tc>
          <w:tcPr>
            <w:tcW w:w="661" w:type="dxa"/>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с клони</w:t>
            </w:r>
          </w:p>
        </w:tc>
        <w:tc>
          <w:tcPr>
            <w:tcW w:w="0" w:type="auto"/>
            <w:gridSpan w:val="2"/>
            <w:vMerge/>
            <w:tcMar>
              <w:top w:w="30" w:type="dxa"/>
              <w:left w:w="30" w:type="dxa"/>
              <w:bottom w:w="30" w:type="dxa"/>
              <w:right w:w="30" w:type="dxa"/>
            </w:tcMar>
            <w:vAlign w:val="center"/>
          </w:tcPr>
          <w:p w:rsidR="001C1B9F" w:rsidRDefault="001C1B9F" w:rsidP="00F67A1E">
            <w:pPr>
              <w:rPr>
                <w:rFonts w:ascii="Arial" w:hAnsi="Arial" w:cs="Arial"/>
                <w:b/>
                <w:bCs/>
                <w:color w:val="000000"/>
                <w:sz w:val="18"/>
                <w:szCs w:val="18"/>
              </w:rPr>
            </w:pPr>
          </w:p>
        </w:tc>
        <w:tc>
          <w:tcPr>
            <w:tcW w:w="0" w:type="auto"/>
            <w:gridSpan w:val="2"/>
            <w:vMerge/>
            <w:tcMar>
              <w:top w:w="30" w:type="dxa"/>
              <w:left w:w="30" w:type="dxa"/>
              <w:bottom w:w="30" w:type="dxa"/>
              <w:right w:w="30" w:type="dxa"/>
            </w:tcMar>
            <w:vAlign w:val="center"/>
          </w:tcPr>
          <w:p w:rsidR="001C1B9F" w:rsidRDefault="001C1B9F" w:rsidP="00F67A1E">
            <w:pPr>
              <w:rPr>
                <w:rFonts w:ascii="Arial" w:hAnsi="Arial" w:cs="Arial"/>
                <w:b/>
                <w:bCs/>
                <w:color w:val="000000"/>
                <w:sz w:val="18"/>
                <w:szCs w:val="18"/>
              </w:rPr>
            </w:pPr>
          </w:p>
        </w:tc>
        <w:tc>
          <w:tcPr>
            <w:tcW w:w="562" w:type="dxa"/>
            <w:gridSpan w:val="2"/>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едра</w:t>
            </w:r>
          </w:p>
        </w:tc>
        <w:tc>
          <w:tcPr>
            <w:tcW w:w="694" w:type="dxa"/>
            <w:gridSpan w:val="2"/>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средна</w:t>
            </w:r>
          </w:p>
        </w:tc>
        <w:tc>
          <w:tcPr>
            <w:tcW w:w="706" w:type="dxa"/>
            <w:gridSpan w:val="2"/>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дребна</w:t>
            </w:r>
          </w:p>
        </w:tc>
        <w:tc>
          <w:tcPr>
            <w:tcW w:w="561" w:type="dxa"/>
            <w:gridSpan w:val="2"/>
            <w:tcMar>
              <w:top w:w="30" w:type="dxa"/>
              <w:left w:w="30" w:type="dxa"/>
              <w:bottom w:w="30" w:type="dxa"/>
              <w:right w:w="30" w:type="dxa"/>
            </w:tcMar>
            <w:vAlign w:val="center"/>
          </w:tcPr>
          <w:p w:rsidR="001C1B9F" w:rsidRDefault="001C1B9F" w:rsidP="00F67A1E">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gridSpan w:val="2"/>
            <w:vMerge/>
            <w:vAlign w:val="center"/>
          </w:tcPr>
          <w:p w:rsidR="001C1B9F" w:rsidRDefault="001C1B9F" w:rsidP="00F67A1E">
            <w:pPr>
              <w:rPr>
                <w:rFonts w:ascii="Arial" w:hAnsi="Arial" w:cs="Arial"/>
                <w:b/>
                <w:bCs/>
                <w:color w:val="000000"/>
                <w:sz w:val="18"/>
                <w:szCs w:val="18"/>
              </w:rPr>
            </w:pPr>
          </w:p>
        </w:tc>
        <w:tc>
          <w:tcPr>
            <w:tcW w:w="0" w:type="auto"/>
            <w:gridSpan w:val="3"/>
            <w:vMerge/>
            <w:vAlign w:val="center"/>
          </w:tcPr>
          <w:p w:rsidR="001C1B9F" w:rsidRDefault="001C1B9F" w:rsidP="00F67A1E">
            <w:pPr>
              <w:rPr>
                <w:rFonts w:ascii="Arial" w:hAnsi="Arial" w:cs="Arial"/>
                <w:b/>
                <w:bCs/>
                <w:color w:val="000000"/>
                <w:sz w:val="18"/>
                <w:szCs w:val="18"/>
              </w:rPr>
            </w:pPr>
          </w:p>
        </w:tc>
        <w:tc>
          <w:tcPr>
            <w:tcW w:w="611" w:type="dxa"/>
            <w:vMerge/>
            <w:vAlign w:val="center"/>
          </w:tcPr>
          <w:p w:rsidR="001C1B9F" w:rsidRDefault="001C1B9F" w:rsidP="00F67A1E">
            <w:pPr>
              <w:rPr>
                <w:rFonts w:ascii="Arial" w:hAnsi="Arial" w:cs="Arial"/>
                <w:b/>
                <w:bCs/>
                <w:color w:val="000000"/>
                <w:sz w:val="18"/>
                <w:szCs w:val="18"/>
              </w:rPr>
            </w:pPr>
          </w:p>
        </w:tc>
      </w:tr>
      <w:tr w:rsidR="001C1B9F" w:rsidTr="00A73F35">
        <w:trPr>
          <w:jc w:val="center"/>
        </w:trPr>
        <w:tc>
          <w:tcPr>
            <w:tcW w:w="1874" w:type="dxa"/>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1</w:t>
            </w:r>
          </w:p>
        </w:tc>
        <w:tc>
          <w:tcPr>
            <w:tcW w:w="661" w:type="dxa"/>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2</w:t>
            </w:r>
          </w:p>
        </w:tc>
        <w:tc>
          <w:tcPr>
            <w:tcW w:w="661" w:type="dxa"/>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3</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4</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5</w:t>
            </w:r>
          </w:p>
        </w:tc>
        <w:tc>
          <w:tcPr>
            <w:tcW w:w="562" w:type="dxa"/>
            <w:gridSpan w:val="2"/>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6</w:t>
            </w:r>
          </w:p>
        </w:tc>
        <w:tc>
          <w:tcPr>
            <w:tcW w:w="694" w:type="dxa"/>
            <w:gridSpan w:val="2"/>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7</w:t>
            </w:r>
          </w:p>
        </w:tc>
        <w:tc>
          <w:tcPr>
            <w:tcW w:w="706" w:type="dxa"/>
            <w:gridSpan w:val="2"/>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8</w:t>
            </w:r>
          </w:p>
        </w:tc>
        <w:tc>
          <w:tcPr>
            <w:tcW w:w="561" w:type="dxa"/>
            <w:gridSpan w:val="2"/>
            <w:tcMar>
              <w:top w:w="30" w:type="dxa"/>
              <w:left w:w="30" w:type="dxa"/>
              <w:bottom w:w="30" w:type="dxa"/>
              <w:right w:w="30" w:type="dxa"/>
            </w:tcMar>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9</w:t>
            </w:r>
          </w:p>
        </w:tc>
        <w:tc>
          <w:tcPr>
            <w:tcW w:w="0" w:type="auto"/>
            <w:gridSpan w:val="2"/>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10</w:t>
            </w:r>
          </w:p>
        </w:tc>
        <w:tc>
          <w:tcPr>
            <w:tcW w:w="0" w:type="auto"/>
            <w:gridSpan w:val="3"/>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11</w:t>
            </w:r>
          </w:p>
        </w:tc>
        <w:tc>
          <w:tcPr>
            <w:tcW w:w="611" w:type="dxa"/>
            <w:vAlign w:val="center"/>
          </w:tcPr>
          <w:p w:rsidR="001C1B9F" w:rsidRDefault="001C1B9F" w:rsidP="000B7F50">
            <w:pPr>
              <w:jc w:val="center"/>
              <w:rPr>
                <w:rFonts w:ascii="Arial" w:hAnsi="Arial" w:cs="Arial"/>
                <w:b/>
                <w:bCs/>
                <w:color w:val="000000"/>
                <w:sz w:val="18"/>
                <w:szCs w:val="18"/>
              </w:rPr>
            </w:pPr>
            <w:r>
              <w:rPr>
                <w:rFonts w:ascii="Arial" w:hAnsi="Arial" w:cs="Arial"/>
                <w:b/>
                <w:bCs/>
                <w:color w:val="000000"/>
                <w:sz w:val="18"/>
                <w:szCs w:val="18"/>
              </w:rPr>
              <w:t>12</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b/>
                <w:bCs/>
                <w:color w:val="000000"/>
                <w:sz w:val="18"/>
                <w:szCs w:val="18"/>
              </w:rPr>
              <w:t>Възобновителна в иглолистни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2660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3170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2595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1820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580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2060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2445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470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1395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565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19,7</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F67A1E">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4720</w:t>
            </w:r>
          </w:p>
        </w:tc>
        <w:tc>
          <w:tcPr>
            <w:tcW w:w="0" w:type="auto"/>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5615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1045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4570</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3095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225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55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3375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1145</w:t>
            </w:r>
          </w:p>
        </w:tc>
        <w:tc>
          <w:tcPr>
            <w:tcW w:w="0" w:type="auto"/>
            <w:gridSpan w:val="3"/>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50</w:t>
            </w:r>
          </w:p>
        </w:tc>
        <w:tc>
          <w:tcPr>
            <w:tcW w:w="611" w:type="dxa"/>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43,2</w:t>
            </w:r>
          </w:p>
        </w:tc>
      </w:tr>
      <w:tr w:rsidR="001C1B9F" w:rsidTr="00A73F35">
        <w:trPr>
          <w:jc w:val="center"/>
        </w:trPr>
        <w:tc>
          <w:tcPr>
            <w:tcW w:w="1874" w:type="dxa"/>
            <w:tcMar>
              <w:top w:w="30" w:type="dxa"/>
              <w:left w:w="30" w:type="dxa"/>
              <w:bottom w:w="30" w:type="dxa"/>
              <w:right w:w="30" w:type="dxa"/>
            </w:tcMar>
            <w:vAlign w:val="center"/>
          </w:tcPr>
          <w:p w:rsidR="001C1B9F" w:rsidRPr="000B7F50" w:rsidRDefault="001C1B9F" w:rsidP="00F67A1E">
            <w:pPr>
              <w:rPr>
                <w:rFonts w:ascii="Arial" w:hAnsi="Arial" w:cs="Arial"/>
                <w:color w:val="FF0000"/>
                <w:sz w:val="18"/>
                <w:szCs w:val="18"/>
              </w:rPr>
            </w:pPr>
            <w:r w:rsidRPr="000B7F5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84,1</w:t>
            </w:r>
          </w:p>
        </w:tc>
        <w:tc>
          <w:tcPr>
            <w:tcW w:w="0" w:type="auto"/>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18,6</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81,4</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55,1</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4,0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60,1</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20,4</w:t>
            </w:r>
          </w:p>
        </w:tc>
        <w:tc>
          <w:tcPr>
            <w:tcW w:w="0" w:type="auto"/>
            <w:gridSpan w:val="3"/>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0,9</w:t>
            </w:r>
          </w:p>
        </w:tc>
        <w:tc>
          <w:tcPr>
            <w:tcW w:w="611" w:type="dxa"/>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145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F67A1E">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490</w:t>
            </w:r>
          </w:p>
        </w:tc>
        <w:tc>
          <w:tcPr>
            <w:tcW w:w="0" w:type="auto"/>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570</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90</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480</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110</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55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175</w:t>
            </w:r>
          </w:p>
        </w:tc>
        <w:tc>
          <w:tcPr>
            <w:tcW w:w="0" w:type="auto"/>
            <w:gridSpan w:val="2"/>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300</w:t>
            </w:r>
          </w:p>
        </w:tc>
        <w:tc>
          <w:tcPr>
            <w:tcW w:w="0" w:type="auto"/>
            <w:gridSpan w:val="3"/>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611" w:type="dxa"/>
            <w:tcMar>
              <w:top w:w="30" w:type="dxa"/>
              <w:left w:w="30" w:type="dxa"/>
              <w:bottom w:w="30" w:type="dxa"/>
              <w:right w:w="30" w:type="dxa"/>
            </w:tcMar>
            <w:vAlign w:val="center"/>
          </w:tcPr>
          <w:p w:rsidR="001C1B9F" w:rsidRPr="00382293" w:rsidRDefault="001C1B9F" w:rsidP="00F67A1E">
            <w:pPr>
              <w:jc w:val="right"/>
              <w:rPr>
                <w:rFonts w:ascii="Arial" w:hAnsi="Arial" w:cs="Arial"/>
                <w:b/>
                <w:bCs/>
                <w:color w:val="000000"/>
                <w:sz w:val="18"/>
                <w:szCs w:val="18"/>
              </w:rPr>
            </w:pPr>
            <w:r w:rsidRPr="00382293">
              <w:rPr>
                <w:rFonts w:ascii="Arial" w:hAnsi="Arial" w:cs="Arial"/>
                <w:b/>
                <w:bCs/>
                <w:color w:val="000000"/>
                <w:sz w:val="18"/>
                <w:szCs w:val="18"/>
              </w:rPr>
              <w:t>19,3</w:t>
            </w:r>
          </w:p>
        </w:tc>
      </w:tr>
      <w:tr w:rsidR="001C1B9F" w:rsidTr="00A73F35">
        <w:trPr>
          <w:jc w:val="center"/>
        </w:trPr>
        <w:tc>
          <w:tcPr>
            <w:tcW w:w="1874" w:type="dxa"/>
            <w:tcMar>
              <w:top w:w="30" w:type="dxa"/>
              <w:left w:w="30" w:type="dxa"/>
              <w:bottom w:w="30" w:type="dxa"/>
              <w:right w:w="30" w:type="dxa"/>
            </w:tcMar>
            <w:vAlign w:val="center"/>
          </w:tcPr>
          <w:p w:rsidR="001C1B9F" w:rsidRPr="000B7F50" w:rsidRDefault="001C1B9F" w:rsidP="00F67A1E">
            <w:pPr>
              <w:rPr>
                <w:rFonts w:ascii="Arial" w:hAnsi="Arial" w:cs="Arial"/>
                <w:color w:val="FF0000"/>
                <w:sz w:val="18"/>
                <w:szCs w:val="18"/>
              </w:rPr>
            </w:pPr>
            <w:r w:rsidRPr="000B7F5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86,0</w:t>
            </w:r>
          </w:p>
        </w:tc>
        <w:tc>
          <w:tcPr>
            <w:tcW w:w="0" w:type="auto"/>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15,8</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84,2</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19,3</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9,7</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1,7</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30,7</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52,6</w:t>
            </w:r>
          </w:p>
        </w:tc>
        <w:tc>
          <w:tcPr>
            <w:tcW w:w="0" w:type="auto"/>
            <w:gridSpan w:val="3"/>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0,9</w:t>
            </w:r>
          </w:p>
        </w:tc>
        <w:tc>
          <w:tcPr>
            <w:tcW w:w="611" w:type="dxa"/>
            <w:tcMar>
              <w:top w:w="30" w:type="dxa"/>
              <w:left w:w="30" w:type="dxa"/>
              <w:bottom w:w="30" w:type="dxa"/>
              <w:right w:w="30" w:type="dxa"/>
            </w:tcMar>
            <w:vAlign w:val="center"/>
          </w:tcPr>
          <w:p w:rsidR="001C1B9F" w:rsidRPr="000B7F50" w:rsidRDefault="001C1B9F" w:rsidP="00F67A1E">
            <w:pPr>
              <w:jc w:val="right"/>
              <w:rPr>
                <w:rFonts w:ascii="Arial" w:hAnsi="Arial" w:cs="Arial"/>
                <w:color w:val="FF0000"/>
                <w:sz w:val="18"/>
                <w:szCs w:val="18"/>
              </w:rPr>
            </w:pPr>
            <w:r w:rsidRPr="000B7F50">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0B7F50" w:rsidRDefault="001C1B9F" w:rsidP="00F67A1E">
            <w:pPr>
              <w:rPr>
                <w:rFonts w:ascii="Arial" w:hAnsi="Arial" w:cs="Arial"/>
                <w:b/>
                <w:bCs/>
                <w:color w:val="000000"/>
                <w:sz w:val="18"/>
                <w:szCs w:val="18"/>
              </w:rPr>
            </w:pPr>
            <w:r w:rsidRPr="000B7F50">
              <w:rPr>
                <w:rFonts w:ascii="Arial" w:hAnsi="Arial" w:cs="Arial"/>
                <w:b/>
                <w:bCs/>
                <w:color w:val="000000"/>
                <w:sz w:val="18"/>
                <w:szCs w:val="18"/>
              </w:rPr>
              <w:t>Общо възобновителна в иглолистни</w:t>
            </w:r>
          </w:p>
        </w:tc>
        <w:tc>
          <w:tcPr>
            <w:tcW w:w="661" w:type="dxa"/>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5210</w:t>
            </w:r>
          </w:p>
        </w:tc>
        <w:tc>
          <w:tcPr>
            <w:tcW w:w="0" w:type="auto"/>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6185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1135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5050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3205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280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65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3550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1445</w:t>
            </w:r>
          </w:p>
        </w:tc>
        <w:tc>
          <w:tcPr>
            <w:tcW w:w="0" w:type="auto"/>
            <w:gridSpan w:val="3"/>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55</w:t>
            </w:r>
          </w:p>
        </w:tc>
        <w:tc>
          <w:tcPr>
            <w:tcW w:w="611" w:type="dxa"/>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62,5</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F67A1E">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84,2</w:t>
            </w:r>
          </w:p>
        </w:tc>
        <w:tc>
          <w:tcPr>
            <w:tcW w:w="0" w:type="auto"/>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18,4</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81,6</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51,8</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4,5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57,3</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23,4</w:t>
            </w:r>
          </w:p>
        </w:tc>
        <w:tc>
          <w:tcPr>
            <w:tcW w:w="0" w:type="auto"/>
            <w:gridSpan w:val="3"/>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0,9</w:t>
            </w:r>
          </w:p>
        </w:tc>
        <w:tc>
          <w:tcPr>
            <w:tcW w:w="61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b/>
                <w:bCs/>
                <w:color w:val="000000"/>
                <w:sz w:val="18"/>
                <w:szCs w:val="18"/>
              </w:rPr>
              <w:t>Възобновителна в широколистни високостъблени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2,9</w:t>
            </w:r>
          </w:p>
        </w:tc>
      </w:tr>
      <w:tr w:rsidR="001C1B9F" w:rsidTr="00A73F35">
        <w:trPr>
          <w:jc w:val="center"/>
        </w:trPr>
        <w:tc>
          <w:tcPr>
            <w:tcW w:w="1874" w:type="dxa"/>
            <w:tcMar>
              <w:top w:w="30" w:type="dxa"/>
              <w:left w:w="30" w:type="dxa"/>
              <w:bottom w:w="30" w:type="dxa"/>
              <w:right w:w="30" w:type="dxa"/>
            </w:tcMar>
            <w:vAlign w:val="center"/>
          </w:tcPr>
          <w:p w:rsidR="001C1B9F" w:rsidRPr="000B7F50" w:rsidRDefault="001C1B9F" w:rsidP="00F67A1E">
            <w:pPr>
              <w:rPr>
                <w:rFonts w:ascii="Arial" w:hAnsi="Arial" w:cs="Arial"/>
                <w:b/>
                <w:bCs/>
                <w:color w:val="000000"/>
                <w:sz w:val="18"/>
                <w:szCs w:val="18"/>
              </w:rPr>
            </w:pPr>
            <w:r w:rsidRPr="000B7F50">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150</w:t>
            </w:r>
          </w:p>
        </w:tc>
        <w:tc>
          <w:tcPr>
            <w:tcW w:w="0" w:type="auto"/>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180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35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145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95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110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35</w:t>
            </w:r>
          </w:p>
        </w:tc>
        <w:tc>
          <w:tcPr>
            <w:tcW w:w="0" w:type="auto"/>
            <w:gridSpan w:val="3"/>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w:t>
            </w:r>
          </w:p>
        </w:tc>
        <w:tc>
          <w:tcPr>
            <w:tcW w:w="611" w:type="dxa"/>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3,3</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F67A1E">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83,3</w:t>
            </w:r>
          </w:p>
        </w:tc>
        <w:tc>
          <w:tcPr>
            <w:tcW w:w="0" w:type="auto"/>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19,5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80,5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52,8</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8,3</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61,1</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19,4</w:t>
            </w:r>
          </w:p>
        </w:tc>
        <w:tc>
          <w:tcPr>
            <w:tcW w:w="0" w:type="auto"/>
            <w:gridSpan w:val="3"/>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w:t>
            </w:r>
          </w:p>
        </w:tc>
        <w:tc>
          <w:tcPr>
            <w:tcW w:w="61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86570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96980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14525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82455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26175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3885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1085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31145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50395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915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1119,7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2880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3230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2750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1000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1730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54,4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1455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1630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405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490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865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29,1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10145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11370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1820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9550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3060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3620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5860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193,8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8605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9620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1590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1425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1920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6080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139,3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220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240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660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690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170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385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Брекина</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490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540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160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290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485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145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280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Турска леска</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5805</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6450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5475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1620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1295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3050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2300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125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95,7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Череша</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Шестил</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45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230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205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90</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F67A1E">
            <w:pPr>
              <w:rPr>
                <w:rFonts w:ascii="Arial" w:hAnsi="Arial" w:cs="Arial"/>
                <w:color w:val="000000"/>
                <w:sz w:val="18"/>
                <w:szCs w:val="18"/>
              </w:rPr>
            </w:pPr>
            <w:r>
              <w:rPr>
                <w:rFonts w:ascii="Arial" w:hAnsi="Arial" w:cs="Arial"/>
                <w:color w:val="000000"/>
                <w:sz w:val="18"/>
                <w:szCs w:val="18"/>
              </w:rPr>
              <w:t>тп I-214</w:t>
            </w:r>
          </w:p>
        </w:tc>
        <w:tc>
          <w:tcPr>
            <w:tcW w:w="66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65</w:t>
            </w:r>
          </w:p>
        </w:tc>
        <w:tc>
          <w:tcPr>
            <w:tcW w:w="0" w:type="auto"/>
            <w:gridSpan w:val="3"/>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5</w:t>
            </w:r>
          </w:p>
        </w:tc>
        <w:tc>
          <w:tcPr>
            <w:tcW w:w="611" w:type="dxa"/>
            <w:tcMar>
              <w:top w:w="30" w:type="dxa"/>
              <w:left w:w="30" w:type="dxa"/>
              <w:bottom w:w="30" w:type="dxa"/>
              <w:right w:w="30" w:type="dxa"/>
            </w:tcMar>
            <w:vAlign w:val="center"/>
          </w:tcPr>
          <w:p w:rsidR="001C1B9F" w:rsidRDefault="001C1B9F" w:rsidP="00F67A1E">
            <w:pPr>
              <w:jc w:val="right"/>
              <w:rPr>
                <w:rFonts w:ascii="Arial" w:hAnsi="Arial" w:cs="Arial"/>
                <w:color w:val="000000"/>
                <w:sz w:val="18"/>
                <w:szCs w:val="18"/>
              </w:rPr>
            </w:pPr>
            <w:r>
              <w:rPr>
                <w:rFonts w:ascii="Arial" w:hAnsi="Arial" w:cs="Arial"/>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F67A1E">
            <w:pPr>
              <w:rPr>
                <w:rFonts w:ascii="Arial" w:hAnsi="Arial" w:cs="Arial"/>
                <w:b/>
                <w:bCs/>
                <w:color w:val="000000"/>
                <w:sz w:val="18"/>
                <w:szCs w:val="18"/>
              </w:rPr>
            </w:pPr>
            <w:r w:rsidRPr="00301390">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117925</w:t>
            </w:r>
          </w:p>
        </w:tc>
        <w:tc>
          <w:tcPr>
            <w:tcW w:w="0" w:type="auto"/>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131975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20005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111970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34065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6500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1620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42185</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68590</w:t>
            </w:r>
          </w:p>
        </w:tc>
        <w:tc>
          <w:tcPr>
            <w:tcW w:w="0" w:type="auto"/>
            <w:gridSpan w:val="3"/>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1195</w:t>
            </w:r>
          </w:p>
        </w:tc>
        <w:tc>
          <w:tcPr>
            <w:tcW w:w="611" w:type="dxa"/>
            <w:tcMar>
              <w:top w:w="30" w:type="dxa"/>
              <w:left w:w="30" w:type="dxa"/>
              <w:bottom w:w="30" w:type="dxa"/>
              <w:right w:w="30" w:type="dxa"/>
            </w:tcMar>
            <w:vAlign w:val="center"/>
          </w:tcPr>
          <w:p w:rsidR="001C1B9F" w:rsidRPr="00301390" w:rsidRDefault="001C1B9F" w:rsidP="00F67A1E">
            <w:pPr>
              <w:jc w:val="right"/>
              <w:rPr>
                <w:rFonts w:ascii="Arial" w:hAnsi="Arial" w:cs="Arial"/>
                <w:b/>
                <w:bCs/>
                <w:color w:val="000000"/>
                <w:sz w:val="18"/>
                <w:szCs w:val="18"/>
              </w:rPr>
            </w:pPr>
            <w:r w:rsidRPr="00301390">
              <w:rPr>
                <w:rFonts w:ascii="Arial" w:hAnsi="Arial" w:cs="Arial"/>
                <w:b/>
                <w:bCs/>
                <w:color w:val="000000"/>
                <w:sz w:val="18"/>
                <w:szCs w:val="18"/>
              </w:rPr>
              <w:t>1666,8</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F67A1E">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89,4</w:t>
            </w:r>
          </w:p>
        </w:tc>
        <w:tc>
          <w:tcPr>
            <w:tcW w:w="0" w:type="auto"/>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15,2</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84,8</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25,8</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4,9</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1,2</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31,9</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52,0</w:t>
            </w:r>
          </w:p>
        </w:tc>
        <w:tc>
          <w:tcPr>
            <w:tcW w:w="0" w:type="auto"/>
            <w:gridSpan w:val="3"/>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0,9</w:t>
            </w:r>
          </w:p>
        </w:tc>
        <w:tc>
          <w:tcPr>
            <w:tcW w:w="61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0B7F50" w:rsidRDefault="001C1B9F" w:rsidP="00F67A1E">
            <w:pPr>
              <w:rPr>
                <w:rFonts w:ascii="Arial" w:hAnsi="Arial" w:cs="Arial"/>
                <w:b/>
                <w:bCs/>
                <w:color w:val="000000"/>
                <w:sz w:val="18"/>
                <w:szCs w:val="18"/>
              </w:rPr>
            </w:pPr>
            <w:r w:rsidRPr="000B7F50">
              <w:rPr>
                <w:rFonts w:ascii="Arial" w:hAnsi="Arial" w:cs="Arial"/>
                <w:b/>
                <w:bCs/>
                <w:color w:val="000000"/>
                <w:sz w:val="18"/>
                <w:szCs w:val="18"/>
              </w:rPr>
              <w:t>Общо възобновителна в широколистни високостъблени</w:t>
            </w:r>
          </w:p>
        </w:tc>
        <w:tc>
          <w:tcPr>
            <w:tcW w:w="661" w:type="dxa"/>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118075</w:t>
            </w:r>
          </w:p>
        </w:tc>
        <w:tc>
          <w:tcPr>
            <w:tcW w:w="0" w:type="auto"/>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132155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20040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112115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34160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6515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1620</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42295</w:t>
            </w:r>
          </w:p>
        </w:tc>
        <w:tc>
          <w:tcPr>
            <w:tcW w:w="0" w:type="auto"/>
            <w:gridSpan w:val="2"/>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68625</w:t>
            </w:r>
          </w:p>
        </w:tc>
        <w:tc>
          <w:tcPr>
            <w:tcW w:w="0" w:type="auto"/>
            <w:gridSpan w:val="3"/>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1195</w:t>
            </w:r>
          </w:p>
        </w:tc>
        <w:tc>
          <w:tcPr>
            <w:tcW w:w="611" w:type="dxa"/>
            <w:tcMar>
              <w:top w:w="30" w:type="dxa"/>
              <w:left w:w="30" w:type="dxa"/>
              <w:bottom w:w="30" w:type="dxa"/>
              <w:right w:w="30" w:type="dxa"/>
            </w:tcMar>
            <w:vAlign w:val="center"/>
          </w:tcPr>
          <w:p w:rsidR="001C1B9F" w:rsidRPr="000B7F50" w:rsidRDefault="001C1B9F" w:rsidP="00F67A1E">
            <w:pPr>
              <w:jc w:val="right"/>
              <w:rPr>
                <w:rFonts w:ascii="Arial" w:hAnsi="Arial" w:cs="Arial"/>
                <w:b/>
                <w:bCs/>
                <w:color w:val="000000"/>
                <w:sz w:val="18"/>
                <w:szCs w:val="18"/>
              </w:rPr>
            </w:pPr>
            <w:r w:rsidRPr="000B7F50">
              <w:rPr>
                <w:rFonts w:ascii="Arial" w:hAnsi="Arial" w:cs="Arial"/>
                <w:b/>
                <w:bCs/>
                <w:color w:val="000000"/>
                <w:sz w:val="18"/>
                <w:szCs w:val="18"/>
              </w:rPr>
              <w:t>1670,1</w:t>
            </w:r>
          </w:p>
        </w:tc>
      </w:tr>
      <w:tr w:rsidR="001C1B9F" w:rsidRPr="00301390" w:rsidTr="00A73F35">
        <w:trPr>
          <w:jc w:val="center"/>
        </w:trPr>
        <w:tc>
          <w:tcPr>
            <w:tcW w:w="1874" w:type="dxa"/>
            <w:tcMar>
              <w:top w:w="30" w:type="dxa"/>
              <w:left w:w="30" w:type="dxa"/>
              <w:bottom w:w="30" w:type="dxa"/>
              <w:right w:w="30" w:type="dxa"/>
            </w:tcMar>
            <w:vAlign w:val="center"/>
          </w:tcPr>
          <w:p w:rsidR="001C1B9F" w:rsidRPr="00301390" w:rsidRDefault="001C1B9F" w:rsidP="00F67A1E">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89,3</w:t>
            </w:r>
          </w:p>
        </w:tc>
        <w:tc>
          <w:tcPr>
            <w:tcW w:w="0" w:type="auto"/>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15,2</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84,8</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25,9</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4,9</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1,2</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32,0</w:t>
            </w:r>
          </w:p>
        </w:tc>
        <w:tc>
          <w:tcPr>
            <w:tcW w:w="0" w:type="auto"/>
            <w:gridSpan w:val="2"/>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51,9</w:t>
            </w:r>
          </w:p>
        </w:tc>
        <w:tc>
          <w:tcPr>
            <w:tcW w:w="0" w:type="auto"/>
            <w:gridSpan w:val="3"/>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0,9</w:t>
            </w:r>
          </w:p>
        </w:tc>
        <w:tc>
          <w:tcPr>
            <w:tcW w:w="611" w:type="dxa"/>
            <w:tcMar>
              <w:top w:w="30" w:type="dxa"/>
              <w:left w:w="30" w:type="dxa"/>
              <w:bottom w:w="30" w:type="dxa"/>
              <w:right w:w="30" w:type="dxa"/>
            </w:tcMar>
            <w:vAlign w:val="center"/>
          </w:tcPr>
          <w:p w:rsidR="001C1B9F" w:rsidRPr="00301390" w:rsidRDefault="001C1B9F" w:rsidP="00F67A1E">
            <w:pPr>
              <w:jc w:val="right"/>
              <w:rPr>
                <w:rFonts w:ascii="Arial" w:hAnsi="Arial" w:cs="Arial"/>
                <w:color w:val="FF0000"/>
                <w:sz w:val="18"/>
                <w:szCs w:val="18"/>
              </w:rPr>
            </w:pPr>
            <w:r w:rsidRPr="00301390">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lastRenderedPageBreak/>
              <w:t>1</w:t>
            </w:r>
          </w:p>
        </w:tc>
        <w:tc>
          <w:tcPr>
            <w:tcW w:w="661" w:type="dxa"/>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2</w:t>
            </w:r>
          </w:p>
        </w:tc>
        <w:tc>
          <w:tcPr>
            <w:tcW w:w="0" w:type="auto"/>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3</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4</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6</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7</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8</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9</w:t>
            </w:r>
          </w:p>
        </w:tc>
        <w:tc>
          <w:tcPr>
            <w:tcW w:w="0" w:type="auto"/>
            <w:gridSpan w:val="2"/>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10</w:t>
            </w:r>
          </w:p>
        </w:tc>
        <w:tc>
          <w:tcPr>
            <w:tcW w:w="0" w:type="auto"/>
            <w:gridSpan w:val="3"/>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11</w:t>
            </w:r>
          </w:p>
        </w:tc>
        <w:tc>
          <w:tcPr>
            <w:tcW w:w="611" w:type="dxa"/>
            <w:tcMar>
              <w:top w:w="30" w:type="dxa"/>
              <w:left w:w="30" w:type="dxa"/>
              <w:bottom w:w="30" w:type="dxa"/>
              <w:right w:w="30" w:type="dxa"/>
            </w:tcMar>
            <w:vAlign w:val="center"/>
          </w:tcPr>
          <w:p w:rsidR="001C1B9F" w:rsidRDefault="001C1B9F" w:rsidP="000B7F50">
            <w:pPr>
              <w:jc w:val="center"/>
              <w:rPr>
                <w:rFonts w:ascii="Arial" w:hAnsi="Arial" w:cs="Arial"/>
                <w:color w:val="000000"/>
                <w:sz w:val="18"/>
                <w:szCs w:val="18"/>
              </w:rPr>
            </w:pPr>
            <w:r>
              <w:rPr>
                <w:rFonts w:ascii="Arial" w:hAnsi="Arial" w:cs="Arial"/>
                <w:b/>
                <w:bCs/>
                <w:color w:val="000000"/>
                <w:sz w:val="18"/>
                <w:szCs w:val="18"/>
              </w:rPr>
              <w:t>12</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b/>
                <w:bCs/>
                <w:color w:val="000000"/>
                <w:sz w:val="18"/>
                <w:szCs w:val="18"/>
              </w:rPr>
              <w:t>Възобновителна в издънкови за превръщане</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245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0B7F50">
            <w:pPr>
              <w:rPr>
                <w:rFonts w:ascii="Arial" w:hAnsi="Arial" w:cs="Arial"/>
                <w:b/>
                <w:bCs/>
                <w:color w:val="000000"/>
                <w:sz w:val="18"/>
                <w:szCs w:val="18"/>
              </w:rPr>
            </w:pPr>
            <w:r w:rsidRPr="00301390">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250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300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55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245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170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185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55</w:t>
            </w:r>
          </w:p>
        </w:tc>
        <w:tc>
          <w:tcPr>
            <w:tcW w:w="0" w:type="auto"/>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5</w:t>
            </w:r>
          </w:p>
        </w:tc>
        <w:tc>
          <w:tcPr>
            <w:tcW w:w="617" w:type="dxa"/>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2,0</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0B7F50">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83,3</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18,3</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81,7</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56,7</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3,3</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1,7</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61,7</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18,3</w:t>
            </w:r>
          </w:p>
        </w:tc>
        <w:tc>
          <w:tcPr>
            <w:tcW w:w="0" w:type="auto"/>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1,7</w:t>
            </w:r>
          </w:p>
        </w:tc>
        <w:tc>
          <w:tcPr>
            <w:tcW w:w="617" w:type="dxa"/>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11110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12500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2005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10495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1255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4030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6230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235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208,7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2380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2630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275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2355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505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1695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50</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61,3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4335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4725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4215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960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1075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3065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117,6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36005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39675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4360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35315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1290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7110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345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8745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25775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795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922,5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10820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12300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2235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10065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1720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525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2355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7460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250</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226,8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Бряст</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740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675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595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27,9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Космат дъб</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190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560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24,0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Турска леска</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Едролистна липа</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640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9,6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2910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3220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550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2670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95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1560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1050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60</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50,3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2,8</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0B7F50">
            <w:pPr>
              <w:rPr>
                <w:rFonts w:ascii="Arial" w:hAnsi="Arial" w:cs="Arial"/>
                <w:b/>
                <w:bCs/>
                <w:color w:val="000000"/>
                <w:sz w:val="18"/>
                <w:szCs w:val="18"/>
              </w:rPr>
            </w:pPr>
            <w:r w:rsidRPr="00301390">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70375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78125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10355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67770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3500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14100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1540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19140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47130</w:t>
            </w:r>
          </w:p>
        </w:tc>
        <w:tc>
          <w:tcPr>
            <w:tcW w:w="0" w:type="auto"/>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1500</w:t>
            </w:r>
          </w:p>
        </w:tc>
        <w:tc>
          <w:tcPr>
            <w:tcW w:w="617" w:type="dxa"/>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1673,5</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0B7F50">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90,1</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13,2</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86,8</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4,5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18,1</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2,0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24,6</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60,3</w:t>
            </w:r>
          </w:p>
        </w:tc>
        <w:tc>
          <w:tcPr>
            <w:tcW w:w="0" w:type="auto"/>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1,9</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0B7F50">
            <w:pPr>
              <w:rPr>
                <w:rFonts w:ascii="Arial" w:hAnsi="Arial" w:cs="Arial"/>
                <w:b/>
                <w:bCs/>
                <w:color w:val="000000"/>
                <w:sz w:val="18"/>
                <w:szCs w:val="18"/>
              </w:rPr>
            </w:pPr>
            <w:r w:rsidRPr="00301390">
              <w:rPr>
                <w:rFonts w:ascii="Arial" w:hAnsi="Arial" w:cs="Arial"/>
                <w:b/>
                <w:bCs/>
                <w:color w:val="000000"/>
                <w:sz w:val="18"/>
                <w:szCs w:val="18"/>
              </w:rPr>
              <w:t>Общо възобновителна в изд</w:t>
            </w:r>
            <w:r>
              <w:rPr>
                <w:rFonts w:ascii="Arial" w:hAnsi="Arial" w:cs="Arial"/>
                <w:b/>
                <w:bCs/>
                <w:color w:val="000000"/>
                <w:sz w:val="18"/>
                <w:szCs w:val="18"/>
              </w:rPr>
              <w:t xml:space="preserve">. </w:t>
            </w:r>
            <w:r w:rsidRPr="00301390">
              <w:rPr>
                <w:rFonts w:ascii="Arial" w:hAnsi="Arial" w:cs="Arial"/>
                <w:b/>
                <w:bCs/>
                <w:color w:val="000000"/>
                <w:sz w:val="18"/>
                <w:szCs w:val="18"/>
              </w:rPr>
              <w:t>за превръщане</w:t>
            </w:r>
          </w:p>
        </w:tc>
        <w:tc>
          <w:tcPr>
            <w:tcW w:w="661" w:type="dxa"/>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70625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78425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10410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68015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3670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14110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1545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19325</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47185</w:t>
            </w:r>
          </w:p>
        </w:tc>
        <w:tc>
          <w:tcPr>
            <w:tcW w:w="0" w:type="auto"/>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1505</w:t>
            </w:r>
          </w:p>
        </w:tc>
        <w:tc>
          <w:tcPr>
            <w:tcW w:w="617" w:type="dxa"/>
            <w:gridSpan w:val="2"/>
            <w:tcMar>
              <w:top w:w="30" w:type="dxa"/>
              <w:left w:w="30" w:type="dxa"/>
              <w:bottom w:w="30" w:type="dxa"/>
              <w:right w:w="30" w:type="dxa"/>
            </w:tcMar>
            <w:vAlign w:val="center"/>
          </w:tcPr>
          <w:p w:rsidR="001C1B9F" w:rsidRPr="00301390" w:rsidRDefault="001C1B9F" w:rsidP="000B7F50">
            <w:pPr>
              <w:jc w:val="right"/>
              <w:rPr>
                <w:rFonts w:ascii="Arial" w:hAnsi="Arial" w:cs="Arial"/>
                <w:b/>
                <w:bCs/>
                <w:color w:val="000000"/>
                <w:sz w:val="18"/>
                <w:szCs w:val="18"/>
              </w:rPr>
            </w:pPr>
            <w:r w:rsidRPr="00301390">
              <w:rPr>
                <w:rFonts w:ascii="Arial" w:hAnsi="Arial" w:cs="Arial"/>
                <w:b/>
                <w:bCs/>
                <w:color w:val="000000"/>
                <w:sz w:val="18"/>
                <w:szCs w:val="18"/>
              </w:rPr>
              <w:t>1675,5</w:t>
            </w:r>
          </w:p>
        </w:tc>
      </w:tr>
      <w:tr w:rsidR="001C1B9F" w:rsidTr="00A73F35">
        <w:trPr>
          <w:jc w:val="center"/>
        </w:trPr>
        <w:tc>
          <w:tcPr>
            <w:tcW w:w="1874" w:type="dxa"/>
            <w:tcMar>
              <w:top w:w="30" w:type="dxa"/>
              <w:left w:w="30" w:type="dxa"/>
              <w:bottom w:w="30" w:type="dxa"/>
              <w:right w:w="30" w:type="dxa"/>
            </w:tcMar>
            <w:vAlign w:val="center"/>
          </w:tcPr>
          <w:p w:rsidR="001C1B9F" w:rsidRPr="00301390" w:rsidRDefault="001C1B9F" w:rsidP="000B7F50">
            <w:pPr>
              <w:rPr>
                <w:rFonts w:ascii="Arial" w:hAnsi="Arial" w:cs="Arial"/>
                <w:color w:val="FF0000"/>
                <w:sz w:val="18"/>
                <w:szCs w:val="18"/>
              </w:rPr>
            </w:pPr>
            <w:r w:rsidRPr="00301390">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90,1</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13,3</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86,7</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4,7</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17,9</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2,0</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24,6</w:t>
            </w:r>
          </w:p>
        </w:tc>
        <w:tc>
          <w:tcPr>
            <w:tcW w:w="0" w:type="auto"/>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60,2</w:t>
            </w:r>
          </w:p>
        </w:tc>
        <w:tc>
          <w:tcPr>
            <w:tcW w:w="0" w:type="auto"/>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1,9</w:t>
            </w:r>
          </w:p>
        </w:tc>
        <w:tc>
          <w:tcPr>
            <w:tcW w:w="617" w:type="dxa"/>
            <w:gridSpan w:val="2"/>
            <w:tcMar>
              <w:top w:w="30" w:type="dxa"/>
              <w:left w:w="30" w:type="dxa"/>
              <w:bottom w:w="30" w:type="dxa"/>
              <w:right w:w="30" w:type="dxa"/>
            </w:tcMar>
            <w:vAlign w:val="center"/>
          </w:tcPr>
          <w:p w:rsidR="001C1B9F" w:rsidRPr="00301390" w:rsidRDefault="001C1B9F" w:rsidP="000B7F50">
            <w:pPr>
              <w:jc w:val="right"/>
              <w:rPr>
                <w:rFonts w:ascii="Arial" w:hAnsi="Arial" w:cs="Arial"/>
                <w:color w:val="FF0000"/>
                <w:sz w:val="18"/>
                <w:szCs w:val="18"/>
              </w:rPr>
            </w:pPr>
            <w:r w:rsidRPr="00301390">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b/>
                <w:bCs/>
                <w:color w:val="000000"/>
                <w:sz w:val="18"/>
                <w:szCs w:val="18"/>
              </w:rPr>
              <w:t>Възобновителна в нискостъблени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Бряст</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6415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6685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755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5930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1670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2180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3690</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60</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87,0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2,1</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6660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6980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820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6160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1700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530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2230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3865</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65</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99,3</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95,4</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11,7</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88,3</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24,4</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7,6</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32,0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55,4</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0,9</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b/>
                <w:bCs/>
                <w:color w:val="000000"/>
                <w:sz w:val="18"/>
                <w:szCs w:val="18"/>
              </w:rPr>
            </w:pPr>
            <w:r w:rsidRPr="00382293">
              <w:rPr>
                <w:rFonts w:ascii="Arial" w:hAnsi="Arial" w:cs="Arial"/>
                <w:b/>
                <w:bCs/>
                <w:color w:val="000000"/>
                <w:sz w:val="18"/>
                <w:szCs w:val="18"/>
              </w:rPr>
              <w:t>Общо възобновителна в нискостъблени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6660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6980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820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6160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1700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530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2230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3865</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65</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101,6</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95,4</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11,7</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88,3</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24,4</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7,6</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32,0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55,4</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0,9</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b/>
                <w:bCs/>
                <w:color w:val="000000"/>
                <w:sz w:val="18"/>
                <w:szCs w:val="18"/>
              </w:rPr>
              <w:t>Възобновителна в тополови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0B7F50">
            <w:pPr>
              <w:rPr>
                <w:rFonts w:ascii="Arial" w:hAnsi="Arial" w:cs="Arial"/>
                <w:color w:val="000000"/>
                <w:sz w:val="18"/>
                <w:szCs w:val="18"/>
              </w:rPr>
            </w:pPr>
            <w:r>
              <w:rPr>
                <w:rFonts w:ascii="Arial" w:hAnsi="Arial" w:cs="Arial"/>
                <w:color w:val="000000"/>
                <w:sz w:val="18"/>
                <w:szCs w:val="18"/>
              </w:rPr>
              <w:t>тп I-214</w:t>
            </w:r>
          </w:p>
        </w:tc>
        <w:tc>
          <w:tcPr>
            <w:tcW w:w="661" w:type="dxa"/>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50,0</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b/>
                <w:bCs/>
                <w:color w:val="000000"/>
                <w:sz w:val="18"/>
                <w:szCs w:val="18"/>
              </w:rPr>
            </w:pPr>
            <w:r w:rsidRPr="00382293">
              <w:rPr>
                <w:rFonts w:ascii="Arial" w:hAnsi="Arial" w:cs="Arial"/>
                <w:b/>
                <w:bCs/>
                <w:color w:val="000000"/>
                <w:sz w:val="18"/>
                <w:szCs w:val="18"/>
              </w:rPr>
              <w:t>Общо възобновителна в тополови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b/>
                <w:bCs/>
                <w:color w:val="000000"/>
                <w:sz w:val="18"/>
                <w:szCs w:val="18"/>
              </w:rPr>
            </w:pPr>
            <w:r w:rsidRPr="00382293">
              <w:rPr>
                <w:rFonts w:ascii="Arial" w:hAnsi="Arial" w:cs="Arial"/>
                <w:b/>
                <w:bCs/>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50,0</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shd w:val="clear" w:color="auto" w:fill="CCCCCC"/>
            <w:tcMar>
              <w:top w:w="30" w:type="dxa"/>
              <w:left w:w="30" w:type="dxa"/>
              <w:bottom w:w="30" w:type="dxa"/>
              <w:right w:w="30" w:type="dxa"/>
            </w:tcMar>
            <w:vAlign w:val="center"/>
          </w:tcPr>
          <w:p w:rsidR="001C1B9F" w:rsidRDefault="001C1B9F" w:rsidP="000B7F50">
            <w:pPr>
              <w:rPr>
                <w:rFonts w:ascii="Arial" w:hAnsi="Arial" w:cs="Arial"/>
                <w:b/>
                <w:bCs/>
                <w:color w:val="000000"/>
                <w:sz w:val="18"/>
                <w:szCs w:val="18"/>
              </w:rPr>
            </w:pPr>
            <w:r>
              <w:rPr>
                <w:rFonts w:ascii="Arial" w:hAnsi="Arial" w:cs="Arial"/>
                <w:b/>
                <w:bCs/>
                <w:color w:val="000000"/>
                <w:sz w:val="18"/>
                <w:szCs w:val="18"/>
              </w:rPr>
              <w:t>ВСИЧКО ВЪЗОБНОВИТЕЛНИ СЕЧИ</w:t>
            </w:r>
          </w:p>
        </w:tc>
        <w:tc>
          <w:tcPr>
            <w:tcW w:w="661" w:type="dxa"/>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200580</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223755</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32405</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191350</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41040</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22605</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3760</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67405</w:t>
            </w:r>
          </w:p>
        </w:tc>
        <w:tc>
          <w:tcPr>
            <w:tcW w:w="0" w:type="auto"/>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121125</w:t>
            </w:r>
          </w:p>
        </w:tc>
        <w:tc>
          <w:tcPr>
            <w:tcW w:w="0" w:type="auto"/>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2820</w:t>
            </w:r>
          </w:p>
        </w:tc>
        <w:tc>
          <w:tcPr>
            <w:tcW w:w="617" w:type="dxa"/>
            <w:gridSpan w:val="2"/>
            <w:shd w:val="clear" w:color="auto" w:fill="CCCCCC"/>
            <w:tcMar>
              <w:top w:w="30" w:type="dxa"/>
              <w:left w:w="30" w:type="dxa"/>
              <w:bottom w:w="30" w:type="dxa"/>
              <w:right w:w="30" w:type="dxa"/>
            </w:tcMar>
            <w:vAlign w:val="center"/>
          </w:tcPr>
          <w:p w:rsidR="001C1B9F" w:rsidRDefault="001C1B9F" w:rsidP="000B7F50">
            <w:pPr>
              <w:jc w:val="right"/>
              <w:rPr>
                <w:rFonts w:ascii="Arial" w:hAnsi="Arial" w:cs="Arial"/>
                <w:b/>
                <w:bCs/>
                <w:color w:val="000000"/>
                <w:sz w:val="18"/>
                <w:szCs w:val="18"/>
              </w:rPr>
            </w:pPr>
            <w:r>
              <w:rPr>
                <w:rFonts w:ascii="Arial" w:hAnsi="Arial" w:cs="Arial"/>
                <w:b/>
                <w:bCs/>
                <w:color w:val="000000"/>
                <w:sz w:val="18"/>
                <w:szCs w:val="18"/>
              </w:rPr>
              <w:t>3510,1</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0B7F50">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89,6</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14,5</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85,5</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18,3</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10,1</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1,7</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30,1</w:t>
            </w:r>
          </w:p>
        </w:tc>
        <w:tc>
          <w:tcPr>
            <w:tcW w:w="0" w:type="auto"/>
            <w:gridSpan w:val="2"/>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54,1</w:t>
            </w:r>
          </w:p>
        </w:tc>
        <w:tc>
          <w:tcPr>
            <w:tcW w:w="0" w:type="auto"/>
            <w:tcMar>
              <w:top w:w="30" w:type="dxa"/>
              <w:left w:w="30" w:type="dxa"/>
              <w:bottom w:w="30" w:type="dxa"/>
              <w:right w:w="30" w:type="dxa"/>
            </w:tcMar>
            <w:vAlign w:val="center"/>
          </w:tcPr>
          <w:p w:rsidR="001C1B9F" w:rsidRPr="00382293" w:rsidRDefault="001C1B9F" w:rsidP="000B7F50">
            <w:pPr>
              <w:jc w:val="right"/>
              <w:rPr>
                <w:rFonts w:ascii="Arial" w:hAnsi="Arial" w:cs="Arial"/>
                <w:color w:val="FF0000"/>
                <w:sz w:val="18"/>
                <w:szCs w:val="18"/>
              </w:rPr>
            </w:pPr>
            <w:r w:rsidRPr="00382293">
              <w:rPr>
                <w:rFonts w:ascii="Arial" w:hAnsi="Arial" w:cs="Arial"/>
                <w:color w:val="FF0000"/>
                <w:sz w:val="18"/>
                <w:szCs w:val="18"/>
              </w:rPr>
              <w:t>1,3</w:t>
            </w:r>
          </w:p>
        </w:tc>
        <w:tc>
          <w:tcPr>
            <w:tcW w:w="617" w:type="dxa"/>
            <w:gridSpan w:val="2"/>
            <w:tcMar>
              <w:top w:w="30" w:type="dxa"/>
              <w:left w:w="30" w:type="dxa"/>
              <w:bottom w:w="30" w:type="dxa"/>
              <w:right w:w="30" w:type="dxa"/>
            </w:tcMar>
            <w:vAlign w:val="center"/>
          </w:tcPr>
          <w:p w:rsidR="001C1B9F" w:rsidRDefault="001C1B9F" w:rsidP="000B7F50">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lastRenderedPageBreak/>
              <w:t>1</w:t>
            </w:r>
          </w:p>
        </w:tc>
        <w:tc>
          <w:tcPr>
            <w:tcW w:w="661" w:type="dxa"/>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2</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3</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4</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6</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7</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8</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9</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11</w:t>
            </w:r>
          </w:p>
        </w:tc>
        <w:tc>
          <w:tcPr>
            <w:tcW w:w="617" w:type="dxa"/>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12</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Прочистка в широколистни високостъблени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12,5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12,5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43,1</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134,4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70,3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Общо прочистка в широколистни високостъблени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135,7</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70,6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96,9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0,6</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0,6</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Прочистка в издънкови за превръщане</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35,7</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72,7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90,9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9,1</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sz w:val="18"/>
                <w:szCs w:val="18"/>
              </w:rPr>
            </w:pPr>
            <w:r w:rsidRPr="00382293">
              <w:rPr>
                <w:rFonts w:ascii="Arial" w:hAnsi="Arial" w:cs="Arial"/>
                <w:b/>
                <w:bCs/>
                <w:sz w:val="18"/>
                <w:szCs w:val="18"/>
              </w:rPr>
              <w:t>Общо прочистка в издънкови за превръщане</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110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100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10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sz w:val="18"/>
                <w:szCs w:val="18"/>
              </w:rPr>
            </w:pPr>
            <w:r w:rsidRPr="00382293">
              <w:rPr>
                <w:rFonts w:ascii="Arial" w:hAnsi="Arial" w:cs="Arial"/>
                <w:b/>
                <w:bCs/>
                <w:sz w:val="18"/>
                <w:szCs w:val="18"/>
              </w:rPr>
              <w:t>35,7</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72,7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90,9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9,1</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Прореждане в иглолистни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43,8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7955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9945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7150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1595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201,2</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10435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13010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3650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9360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5650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945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6675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2015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670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245,0</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80,2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71,9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43,4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51,3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15,5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5,1</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3,8</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1060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220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625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46,0</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16,0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20,7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59,0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Общо прореждане в 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11310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14070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3820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10250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5870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990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6940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2640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670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291,0</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80,4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27,1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72,9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41,7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49,3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18,8</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4,8</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Прореждане в широколистни високостъблени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Зелена дуглазка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1280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1120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220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13,6</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82,8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52,8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14,2</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51,3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Червен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lastRenderedPageBreak/>
              <w:t>1</w:t>
            </w:r>
          </w:p>
        </w:tc>
        <w:tc>
          <w:tcPr>
            <w:tcW w:w="661" w:type="dxa"/>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2</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3</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4</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6</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7</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8</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9</w:t>
            </w:r>
          </w:p>
        </w:tc>
        <w:tc>
          <w:tcPr>
            <w:tcW w:w="0" w:type="auto"/>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11</w:t>
            </w:r>
          </w:p>
        </w:tc>
        <w:tc>
          <w:tcPr>
            <w:tcW w:w="617" w:type="dxa"/>
            <w:gridSpan w:val="2"/>
            <w:tcMar>
              <w:top w:w="30" w:type="dxa"/>
              <w:left w:w="30" w:type="dxa"/>
              <w:bottom w:w="30" w:type="dxa"/>
              <w:right w:w="30" w:type="dxa"/>
            </w:tcMar>
            <w:vAlign w:val="center"/>
          </w:tcPr>
          <w:p w:rsidR="001C1B9F" w:rsidRDefault="001C1B9F" w:rsidP="0068418A">
            <w:pPr>
              <w:jc w:val="center"/>
              <w:rPr>
                <w:rFonts w:ascii="Arial" w:hAnsi="Arial" w:cs="Arial"/>
                <w:color w:val="000000"/>
                <w:sz w:val="18"/>
                <w:szCs w:val="18"/>
              </w:rPr>
            </w:pPr>
            <w:r>
              <w:rPr>
                <w:rFonts w:ascii="Arial" w:hAnsi="Arial" w:cs="Arial"/>
                <w:b/>
                <w:bCs/>
                <w:color w:val="000000"/>
                <w:sz w:val="18"/>
                <w:szCs w:val="18"/>
              </w:rPr>
              <w:t>12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96,5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6825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8865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7160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5720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Орех</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Шестил</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87</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15592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20325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3390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16935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3195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4350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12275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310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435,9</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76,7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16,7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83,3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15,7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21,4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60,4</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A73F35" w:rsidRDefault="001C1B9F" w:rsidP="0068418A">
            <w:pPr>
              <w:rPr>
                <w:rFonts w:ascii="Arial" w:hAnsi="Arial" w:cs="Arial"/>
                <w:color w:val="000000"/>
                <w:sz w:val="18"/>
                <w:szCs w:val="18"/>
              </w:rPr>
            </w:pPr>
            <w:r w:rsidRPr="00382293">
              <w:rPr>
                <w:rFonts w:ascii="Arial" w:hAnsi="Arial" w:cs="Arial"/>
                <w:color w:val="000000"/>
                <w:sz w:val="18"/>
                <w:szCs w:val="18"/>
              </w:rPr>
              <w:t>Общо прореждане в широк</w:t>
            </w:r>
            <w:r w:rsidRPr="00A73F35">
              <w:rPr>
                <w:rFonts w:ascii="Arial" w:hAnsi="Arial" w:cs="Arial"/>
                <w:color w:val="000000"/>
                <w:sz w:val="18"/>
                <w:szCs w:val="18"/>
              </w:rPr>
              <w:t xml:space="preserve">. </w:t>
            </w:r>
            <w:r w:rsidRPr="00382293">
              <w:rPr>
                <w:rFonts w:ascii="Arial" w:hAnsi="Arial" w:cs="Arial"/>
                <w:color w:val="000000"/>
                <w:sz w:val="18"/>
                <w:szCs w:val="18"/>
              </w:rPr>
              <w:t>Високост</w:t>
            </w:r>
            <w:r w:rsidRPr="00A73F35">
              <w:rPr>
                <w:rFonts w:ascii="Arial" w:hAnsi="Arial" w:cs="Arial"/>
                <w:color w:val="000000"/>
                <w:sz w:val="18"/>
                <w:szCs w:val="18"/>
              </w:rPr>
              <w:t>.</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16872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21870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3815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18055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3875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1175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5165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12495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395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000000"/>
                <w:sz w:val="18"/>
                <w:szCs w:val="18"/>
              </w:rPr>
            </w:pPr>
            <w:r w:rsidRPr="00382293">
              <w:rPr>
                <w:rFonts w:ascii="Arial" w:hAnsi="Arial" w:cs="Arial"/>
                <w:color w:val="000000"/>
                <w:sz w:val="18"/>
                <w:szCs w:val="18"/>
              </w:rPr>
              <w:t>449,5</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77,1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17,7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23,6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57,1</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1,8</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Прореждане в издънкови за превръщане</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20,2</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2575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3165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2275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1640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460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175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34,4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81,4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71,9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43,8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51,9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Червен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1150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83,4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4365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2795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128,7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Полски бряст</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w:t>
            </w:r>
          </w:p>
        </w:tc>
      </w:tr>
      <w:tr w:rsidR="001C1B9F" w:rsidRPr="00382293"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8285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10200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1705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8495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1470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660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2145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6150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200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341,1</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81,2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16,7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83,3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60,3</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Общо прореждане в изд</w:t>
            </w:r>
            <w:r w:rsidRPr="00A73F35">
              <w:rPr>
                <w:rFonts w:ascii="Arial" w:hAnsi="Arial" w:cs="Arial"/>
                <w:b/>
                <w:bCs/>
                <w:color w:val="000000"/>
                <w:sz w:val="18"/>
                <w:szCs w:val="18"/>
              </w:rPr>
              <w:t xml:space="preserve">. </w:t>
            </w:r>
            <w:r w:rsidRPr="00382293">
              <w:rPr>
                <w:rFonts w:ascii="Arial" w:hAnsi="Arial" w:cs="Arial"/>
                <w:b/>
                <w:bCs/>
                <w:color w:val="000000"/>
                <w:sz w:val="18"/>
                <w:szCs w:val="18"/>
              </w:rPr>
              <w:t>за превръщане</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10860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13365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2595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10770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2855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900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3785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6610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375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375,5</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81,3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19,4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80,6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21,4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49,5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Прореждане в нискостъблени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0,6</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6,5</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71,4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57,1</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Общо прореждане в нискостъблени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6,5</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71,4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57,1</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trHeight w:val="28"/>
          <w:jc w:val="center"/>
        </w:trPr>
        <w:tc>
          <w:tcPr>
            <w:tcW w:w="1874" w:type="dxa"/>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lastRenderedPageBreak/>
              <w:t>1</w:t>
            </w:r>
          </w:p>
        </w:tc>
        <w:tc>
          <w:tcPr>
            <w:tcW w:w="661" w:type="dxa"/>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2</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3</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4</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5</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6</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7</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8</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9</w:t>
            </w:r>
          </w:p>
        </w:tc>
        <w:tc>
          <w:tcPr>
            <w:tcW w:w="0" w:type="auto"/>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10</w:t>
            </w:r>
          </w:p>
        </w:tc>
        <w:tc>
          <w:tcPr>
            <w:tcW w:w="0" w:type="auto"/>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11</w:t>
            </w:r>
          </w:p>
        </w:tc>
        <w:tc>
          <w:tcPr>
            <w:tcW w:w="617" w:type="dxa"/>
            <w:gridSpan w:val="2"/>
            <w:tcMar>
              <w:top w:w="30" w:type="dxa"/>
              <w:left w:w="30" w:type="dxa"/>
              <w:bottom w:w="30" w:type="dxa"/>
              <w:right w:w="30" w:type="dxa"/>
            </w:tcMar>
            <w:vAlign w:val="center"/>
          </w:tcPr>
          <w:p w:rsidR="001C1B9F" w:rsidRPr="0068418A" w:rsidRDefault="001C1B9F" w:rsidP="00A3493A">
            <w:pPr>
              <w:jc w:val="center"/>
              <w:rPr>
                <w:rFonts w:ascii="Arial" w:hAnsi="Arial" w:cs="Arial"/>
                <w:b/>
                <w:bCs/>
                <w:color w:val="000000"/>
                <w:sz w:val="18"/>
                <w:szCs w:val="18"/>
                <w:lang w:val="en-GB"/>
              </w:rPr>
            </w:pPr>
            <w:r w:rsidRPr="0068418A">
              <w:rPr>
                <w:rFonts w:ascii="Arial" w:hAnsi="Arial" w:cs="Arial"/>
                <w:b/>
                <w:bCs/>
                <w:color w:val="000000"/>
                <w:sz w:val="18"/>
                <w:szCs w:val="18"/>
                <w:lang w:val="en-GB"/>
              </w:rPr>
              <w:t>12</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Пробирка в иглолистни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11605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13910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10835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8340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207,4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18440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22165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5115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7735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12845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3570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635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352,0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Зелена дуглазка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30385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36485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8280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28205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6615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13415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1395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21425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5720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1060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564,3</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83,3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22,7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77,3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18,1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36,8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58,7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15,7</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2,9</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63,4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Бряст</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Космат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1990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2285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435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1850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1430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172,4</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87,1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81,0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13,8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62,6</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0,4</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Общо пробирка в 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32375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38770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8715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30055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6665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13730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1440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21835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7150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1070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736,7</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83,5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17,2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35,4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56,3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18,4</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2,8</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Пробирка в широколистни високостъблени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Зелена дуглазка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0,8</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3850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4615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1070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3545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1645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170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2680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730</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35,5</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83,4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23,2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76,8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18,8</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35,6</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3,7</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58,1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15,8</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2,9</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7940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6715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166,4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Червен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62,2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9680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6410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234,4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15010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18320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15530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12385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431,3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Трепетлика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Турска леска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7495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6230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181,6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Шестил</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760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37,2</w:t>
            </w:r>
          </w:p>
        </w:tc>
      </w:tr>
      <w:tr w:rsidR="001C1B9F" w:rsidRPr="00382293"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40485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49245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7445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41800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2125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8055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1105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11285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29845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670</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1188,0</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color w:val="FF0000"/>
                <w:sz w:val="18"/>
                <w:szCs w:val="18"/>
              </w:rPr>
            </w:pPr>
            <w:r w:rsidRPr="0038229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82,2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15,1</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84,9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4,3</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16,4</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2,2</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22,9</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60,6</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color w:val="FF0000"/>
                <w:sz w:val="18"/>
                <w:szCs w:val="18"/>
              </w:rPr>
            </w:pPr>
            <w:r w:rsidRPr="00382293">
              <w:rPr>
                <w:rFonts w:ascii="Arial" w:hAnsi="Arial" w:cs="Arial"/>
                <w:color w:val="FF0000"/>
                <w:sz w:val="18"/>
                <w:szCs w:val="18"/>
              </w:rPr>
              <w:t>1,4</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382293" w:rsidRDefault="001C1B9F" w:rsidP="0068418A">
            <w:pPr>
              <w:rPr>
                <w:rFonts w:ascii="Arial" w:hAnsi="Arial" w:cs="Arial"/>
                <w:b/>
                <w:bCs/>
                <w:color w:val="000000"/>
                <w:sz w:val="18"/>
                <w:szCs w:val="18"/>
              </w:rPr>
            </w:pPr>
            <w:r w:rsidRPr="00382293">
              <w:rPr>
                <w:rFonts w:ascii="Arial" w:hAnsi="Arial" w:cs="Arial"/>
                <w:b/>
                <w:bCs/>
                <w:color w:val="000000"/>
                <w:sz w:val="18"/>
                <w:szCs w:val="18"/>
              </w:rPr>
              <w:t>Общо пробирка в ши</w:t>
            </w:r>
            <w:r w:rsidRPr="00A73F35">
              <w:rPr>
                <w:rFonts w:ascii="Arial" w:hAnsi="Arial" w:cs="Arial"/>
                <w:b/>
                <w:bCs/>
                <w:color w:val="000000"/>
                <w:sz w:val="18"/>
                <w:szCs w:val="18"/>
              </w:rPr>
              <w:t xml:space="preserve">р. </w:t>
            </w:r>
            <w:r>
              <w:rPr>
                <w:rFonts w:ascii="Arial" w:hAnsi="Arial" w:cs="Arial"/>
                <w:b/>
                <w:bCs/>
                <w:color w:val="000000"/>
                <w:sz w:val="18"/>
                <w:szCs w:val="18"/>
              </w:rPr>
              <w:t>в</w:t>
            </w:r>
            <w:r w:rsidRPr="00382293">
              <w:rPr>
                <w:rFonts w:ascii="Arial" w:hAnsi="Arial" w:cs="Arial"/>
                <w:b/>
                <w:bCs/>
                <w:color w:val="000000"/>
                <w:sz w:val="18"/>
                <w:szCs w:val="18"/>
              </w:rPr>
              <w:t>исокостъбл</w:t>
            </w:r>
            <w:r>
              <w:rPr>
                <w:rFonts w:ascii="Arial" w:hAnsi="Arial" w:cs="Arial"/>
                <w:b/>
                <w:bCs/>
                <w:color w:val="000000"/>
                <w:sz w:val="18"/>
                <w:szCs w:val="18"/>
              </w:rPr>
              <w:t>.</w:t>
            </w:r>
          </w:p>
        </w:tc>
        <w:tc>
          <w:tcPr>
            <w:tcW w:w="661" w:type="dxa"/>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44335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53860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8515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45345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2990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9700</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1275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13965</w:t>
            </w:r>
          </w:p>
        </w:tc>
        <w:tc>
          <w:tcPr>
            <w:tcW w:w="0" w:type="auto"/>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30575</w:t>
            </w:r>
          </w:p>
        </w:tc>
        <w:tc>
          <w:tcPr>
            <w:tcW w:w="0" w:type="auto"/>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805</w:t>
            </w:r>
          </w:p>
        </w:tc>
        <w:tc>
          <w:tcPr>
            <w:tcW w:w="617" w:type="dxa"/>
            <w:gridSpan w:val="2"/>
            <w:tcMar>
              <w:top w:w="30" w:type="dxa"/>
              <w:left w:w="30" w:type="dxa"/>
              <w:bottom w:w="30" w:type="dxa"/>
              <w:right w:w="30" w:type="dxa"/>
            </w:tcMar>
            <w:vAlign w:val="center"/>
          </w:tcPr>
          <w:p w:rsidR="001C1B9F" w:rsidRPr="00382293" w:rsidRDefault="001C1B9F" w:rsidP="0068418A">
            <w:pPr>
              <w:jc w:val="right"/>
              <w:rPr>
                <w:rFonts w:ascii="Arial" w:hAnsi="Arial" w:cs="Arial"/>
                <w:b/>
                <w:bCs/>
                <w:color w:val="000000"/>
                <w:sz w:val="18"/>
                <w:szCs w:val="18"/>
              </w:rPr>
            </w:pPr>
            <w:r w:rsidRPr="00382293">
              <w:rPr>
                <w:rFonts w:ascii="Arial" w:hAnsi="Arial" w:cs="Arial"/>
                <w:b/>
                <w:bCs/>
                <w:color w:val="000000"/>
                <w:sz w:val="18"/>
                <w:szCs w:val="18"/>
              </w:rPr>
              <w:t>1223,5</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82,3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84,2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25,9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56,8</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lastRenderedPageBreak/>
              <w:t>1</w:t>
            </w:r>
          </w:p>
        </w:tc>
        <w:tc>
          <w:tcPr>
            <w:tcW w:w="661" w:type="dxa"/>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2</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3</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4</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5</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6</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7</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8</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9</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10</w:t>
            </w:r>
          </w:p>
        </w:tc>
        <w:tc>
          <w:tcPr>
            <w:tcW w:w="0" w:type="auto"/>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11</w:t>
            </w:r>
          </w:p>
        </w:tc>
        <w:tc>
          <w:tcPr>
            <w:tcW w:w="617" w:type="dxa"/>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lang w:val="en-GB"/>
              </w:rPr>
            </w:pPr>
            <w:r w:rsidRPr="00CF1B6C">
              <w:rPr>
                <w:rFonts w:ascii="Arial" w:hAnsi="Arial" w:cs="Arial"/>
                <w:b/>
                <w:bCs/>
                <w:color w:val="000000"/>
                <w:sz w:val="18"/>
                <w:szCs w:val="18"/>
                <w:lang w:val="en-GB"/>
              </w:rPr>
              <w:t>12</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Пробирка в издънкови за превръщане</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24,0</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4515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5445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1235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4210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920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2065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3235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835</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140</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54,5</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82,9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77,3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16,9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37,9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4,6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59,4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15,3</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2,6</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8470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259,9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129,3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9850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6315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334,7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Трепетлика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Турска леска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Шестил</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9,3</w:t>
            </w:r>
          </w:p>
        </w:tc>
      </w:tr>
      <w:tr w:rsidR="001C1B9F" w:rsidRPr="00D44A43"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21325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24660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3745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20915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540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3585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785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4910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15575</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430</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878,5</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84,8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19,9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63,2</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Общо пробирка в изд</w:t>
            </w:r>
            <w:r w:rsidRPr="00A73F35">
              <w:rPr>
                <w:rFonts w:ascii="Arial" w:hAnsi="Arial" w:cs="Arial"/>
                <w:b/>
                <w:bCs/>
                <w:color w:val="000000"/>
                <w:sz w:val="18"/>
                <w:szCs w:val="18"/>
              </w:rPr>
              <w:t xml:space="preserve">ънкови </w:t>
            </w:r>
            <w:r w:rsidRPr="00D44A43">
              <w:rPr>
                <w:rFonts w:ascii="Arial" w:hAnsi="Arial" w:cs="Arial"/>
                <w:b/>
                <w:bCs/>
                <w:color w:val="000000"/>
                <w:sz w:val="18"/>
                <w:szCs w:val="18"/>
              </w:rPr>
              <w:t>за превръщане</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25840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30105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4980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25125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1460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5650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1035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8145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16410</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570</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933,0</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85,8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16,6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83,4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4,8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27,0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54,5</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1,9</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Пробирка в нискостъблени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Космат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5,9</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770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850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705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190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500</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44,2</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90,6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82,9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22,3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58,8</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Общо пробирка в нискостъблени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770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850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705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190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500</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15</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44,2</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90,6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82,9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22,3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58,8</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Селекционна в широколистни високостъблени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895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Червен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широколистни</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53,4</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проценти</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85,4</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14,6</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85,4</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12,2</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19,9</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63,7</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Общо селекционна в широколистни високостъблени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1930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2260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330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1930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125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275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1440</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40</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53,4</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85,4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14,6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85,4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12,2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19,9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63,7</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1,8</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9984" w:type="dxa"/>
            <w:gridSpan w:val="21"/>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p>
        </w:tc>
      </w:tr>
      <w:tr w:rsidR="001C1B9F" w:rsidTr="00A73F35">
        <w:trPr>
          <w:jc w:val="center"/>
        </w:trPr>
        <w:tc>
          <w:tcPr>
            <w:tcW w:w="1874" w:type="dxa"/>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lastRenderedPageBreak/>
              <w:t>1</w:t>
            </w:r>
          </w:p>
        </w:tc>
        <w:tc>
          <w:tcPr>
            <w:tcW w:w="661" w:type="dxa"/>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2</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3</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4</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5</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6</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7</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8</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9</w:t>
            </w:r>
          </w:p>
        </w:tc>
        <w:tc>
          <w:tcPr>
            <w:tcW w:w="0" w:type="auto"/>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11</w:t>
            </w:r>
          </w:p>
        </w:tc>
        <w:tc>
          <w:tcPr>
            <w:tcW w:w="617" w:type="dxa"/>
            <w:gridSpan w:val="2"/>
            <w:tcMar>
              <w:top w:w="30" w:type="dxa"/>
              <w:left w:w="30" w:type="dxa"/>
              <w:bottom w:w="30" w:type="dxa"/>
              <w:right w:w="30" w:type="dxa"/>
            </w:tcMar>
            <w:vAlign w:val="center"/>
          </w:tcPr>
          <w:p w:rsidR="001C1B9F" w:rsidRPr="00CF1B6C" w:rsidRDefault="001C1B9F" w:rsidP="00CF1B6C">
            <w:pPr>
              <w:jc w:val="center"/>
              <w:rPr>
                <w:rFonts w:ascii="Arial" w:hAnsi="Arial" w:cs="Arial"/>
                <w:b/>
                <w:bCs/>
                <w:color w:val="000000"/>
                <w:sz w:val="18"/>
                <w:szCs w:val="18"/>
              </w:rPr>
            </w:pPr>
            <w:r w:rsidRPr="00CF1B6C">
              <w:rPr>
                <w:rFonts w:ascii="Arial" w:hAnsi="Arial" w:cs="Arial"/>
                <w:b/>
                <w:bCs/>
                <w:color w:val="000000"/>
                <w:sz w:val="18"/>
                <w:szCs w:val="18"/>
              </w:rPr>
              <w:t>12</w:t>
            </w:r>
          </w:p>
        </w:tc>
      </w:tr>
      <w:tr w:rsidR="001C1B9F" w:rsidTr="00A73F35">
        <w:trPr>
          <w:jc w:val="center"/>
        </w:trPr>
        <w:tc>
          <w:tcPr>
            <w:tcW w:w="9984" w:type="dxa"/>
            <w:gridSpan w:val="21"/>
            <w:shd w:val="clear" w:color="auto" w:fill="F2F2F2"/>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b/>
                <w:bCs/>
                <w:color w:val="000000"/>
                <w:sz w:val="18"/>
                <w:szCs w:val="18"/>
              </w:rPr>
              <w:t>Селекционна в издънкови за превръщане</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1850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2090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320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1770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1360</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45</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50,4</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88,5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84,7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65,1</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2,1</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b/>
                <w:bCs/>
                <w:color w:val="000000"/>
                <w:sz w:val="18"/>
                <w:szCs w:val="18"/>
              </w:rPr>
            </w:pPr>
            <w:r w:rsidRPr="00D44A43">
              <w:rPr>
                <w:rFonts w:ascii="Arial" w:hAnsi="Arial" w:cs="Arial"/>
                <w:b/>
                <w:bCs/>
                <w:color w:val="000000"/>
                <w:sz w:val="18"/>
                <w:szCs w:val="18"/>
              </w:rPr>
              <w:t>Общо селекционна в изд.  превръщане</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1850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2090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320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1770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265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365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1360</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45</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b/>
                <w:bCs/>
                <w:color w:val="000000"/>
                <w:sz w:val="18"/>
                <w:szCs w:val="18"/>
              </w:rPr>
            </w:pPr>
            <w:r w:rsidRPr="00D44A43">
              <w:rPr>
                <w:rFonts w:ascii="Arial" w:hAnsi="Arial" w:cs="Arial"/>
                <w:b/>
                <w:bCs/>
                <w:color w:val="000000"/>
                <w:sz w:val="18"/>
                <w:szCs w:val="18"/>
              </w:rPr>
              <w:t>50,4</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88,5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84,7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17,5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65,1</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2,1</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shd w:val="clear" w:color="auto" w:fill="CCCCCC"/>
            <w:tcMar>
              <w:top w:w="30" w:type="dxa"/>
              <w:left w:w="30" w:type="dxa"/>
              <w:bottom w:w="30" w:type="dxa"/>
              <w:right w:w="30" w:type="dxa"/>
            </w:tcMar>
            <w:vAlign w:val="center"/>
          </w:tcPr>
          <w:p w:rsidR="001C1B9F" w:rsidRDefault="001C1B9F" w:rsidP="0068418A">
            <w:pPr>
              <w:rPr>
                <w:rFonts w:ascii="Arial" w:hAnsi="Arial" w:cs="Arial"/>
                <w:b/>
                <w:bCs/>
                <w:color w:val="000000"/>
                <w:sz w:val="18"/>
                <w:szCs w:val="18"/>
              </w:rPr>
            </w:pPr>
            <w:r>
              <w:rPr>
                <w:rFonts w:ascii="Arial" w:hAnsi="Arial" w:cs="Arial"/>
                <w:b/>
                <w:bCs/>
                <w:color w:val="000000"/>
                <w:sz w:val="18"/>
                <w:szCs w:val="18"/>
              </w:rPr>
              <w:t>ВСИЧКО ОТГЛЕДНИ СЕЧИ</w:t>
            </w:r>
          </w:p>
        </w:tc>
        <w:tc>
          <w:tcPr>
            <w:tcW w:w="661" w:type="dxa"/>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146867</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178235</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34145</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144090</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11525</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42380</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6960</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60865</w:t>
            </w:r>
          </w:p>
        </w:tc>
        <w:tc>
          <w:tcPr>
            <w:tcW w:w="0" w:type="auto"/>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79235</w:t>
            </w:r>
          </w:p>
        </w:tc>
        <w:tc>
          <w:tcPr>
            <w:tcW w:w="0" w:type="auto"/>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3990</w:t>
            </w:r>
          </w:p>
        </w:tc>
        <w:tc>
          <w:tcPr>
            <w:tcW w:w="617" w:type="dxa"/>
            <w:gridSpan w:val="2"/>
            <w:shd w:val="clear" w:color="auto" w:fill="CCCCCC"/>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4339,8</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82,4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19,2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80,8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6,5</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23,7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3,9</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34,1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44,5</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2,2</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r>
      <w:tr w:rsidR="001C1B9F" w:rsidTr="00A73F35">
        <w:trPr>
          <w:jc w:val="center"/>
        </w:trPr>
        <w:tc>
          <w:tcPr>
            <w:tcW w:w="9984" w:type="dxa"/>
            <w:gridSpan w:val="21"/>
            <w:shd w:val="clear" w:color="auto" w:fill="CCCCCC"/>
            <w:tcMar>
              <w:top w:w="30" w:type="dxa"/>
              <w:left w:w="30" w:type="dxa"/>
              <w:bottom w:w="30" w:type="dxa"/>
              <w:right w:w="30" w:type="dxa"/>
            </w:tcMar>
            <w:vAlign w:val="center"/>
          </w:tcPr>
          <w:p w:rsidR="001C1B9F" w:rsidRDefault="001C1B9F" w:rsidP="0068418A">
            <w:pPr>
              <w:rPr>
                <w:rFonts w:ascii="Arial" w:hAnsi="Arial" w:cs="Arial"/>
                <w:b/>
                <w:bCs/>
                <w:color w:val="000000"/>
                <w:sz w:val="18"/>
                <w:szCs w:val="18"/>
              </w:rPr>
            </w:pPr>
            <w:r>
              <w:rPr>
                <w:rFonts w:ascii="Arial" w:hAnsi="Arial" w:cs="Arial"/>
                <w:b/>
                <w:bCs/>
                <w:color w:val="000000"/>
                <w:sz w:val="18"/>
                <w:szCs w:val="18"/>
              </w:rPr>
              <w:t>ОБЩО от всички сечи</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23420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6440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21770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4875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10250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16575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338,8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Черен бор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34290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41600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31480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6855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14670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23250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6850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1380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656,2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Зелена дуглазка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b/>
                <w:bCs/>
                <w:color w:val="000000"/>
                <w:sz w:val="18"/>
                <w:szCs w:val="18"/>
              </w:rPr>
            </w:pPr>
            <w:r>
              <w:rPr>
                <w:rFonts w:ascii="Arial" w:hAnsi="Arial" w:cs="Arial"/>
                <w:b/>
                <w:bCs/>
                <w:color w:val="000000"/>
                <w:sz w:val="18"/>
                <w:szCs w:val="18"/>
              </w:rPr>
              <w:t>иглолистни</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58190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70400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16700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53700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11865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25090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40155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11220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2325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1002,2</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23,7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76,3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16,8</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35,7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4,6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57,1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15,9</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3,3</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Бук</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117495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133340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20435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112905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28495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9355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39925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71370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1975,2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Червен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1180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Зимен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8180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9575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8365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5845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237,5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Благун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7850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6930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4905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207,5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Цер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62475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71445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9650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61795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10230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15985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44615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1195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1797,8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55005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66010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11260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54750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7315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11430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42445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875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1582,3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Бряст</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Трепетлика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Явор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34,7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Мъждрян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2025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139,8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Орех</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Акация</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7605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7925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4405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100,7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Космат дъб</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Келяв габър</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42,3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Айлант</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Брекина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290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6,7</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Полски бряст</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Бяла върба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Черна елша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Клен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2760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1710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90,5</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Круша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0,2</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Турска леска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Едролистна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9,6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Сребролистна липа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19820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22110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18435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3105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10950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7120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365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475,8</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Череша</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15,6</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Шестил</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4,9</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Планински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1997</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2185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1935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395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605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1315</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66,1</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Полски ясен</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0,3</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color w:val="000000"/>
                <w:sz w:val="18"/>
                <w:szCs w:val="18"/>
              </w:rPr>
            </w:pPr>
            <w:r>
              <w:rPr>
                <w:rFonts w:ascii="Arial" w:hAnsi="Arial" w:cs="Arial"/>
                <w:color w:val="000000"/>
                <w:sz w:val="18"/>
                <w:szCs w:val="18"/>
              </w:rPr>
              <w:t>тп I-214</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25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color w:val="000000"/>
                <w:sz w:val="18"/>
                <w:szCs w:val="18"/>
              </w:rPr>
            </w:pPr>
            <w:r>
              <w:rPr>
                <w:rFonts w:ascii="Arial" w:hAnsi="Arial" w:cs="Arial"/>
                <w:color w:val="000000"/>
                <w:sz w:val="18"/>
                <w:szCs w:val="18"/>
              </w:rPr>
              <w:t>1,0</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b/>
                <w:bCs/>
                <w:color w:val="000000"/>
                <w:sz w:val="18"/>
                <w:szCs w:val="18"/>
              </w:rPr>
            </w:pPr>
            <w:r>
              <w:rPr>
                <w:rFonts w:ascii="Arial" w:hAnsi="Arial" w:cs="Arial"/>
                <w:b/>
                <w:bCs/>
                <w:color w:val="000000"/>
                <w:sz w:val="18"/>
                <w:szCs w:val="18"/>
              </w:rPr>
              <w:t>широколистни</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289257</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331590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49850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281740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40700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39895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7520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88115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189140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4485</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6847,7</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87,2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85,0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12,3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12,0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2,3</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26,6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57,1</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1,3</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r w:rsidR="001C1B9F" w:rsidTr="00A73F35">
        <w:trPr>
          <w:jc w:val="center"/>
        </w:trPr>
        <w:tc>
          <w:tcPr>
            <w:tcW w:w="1874" w:type="dxa"/>
            <w:tcMar>
              <w:top w:w="30" w:type="dxa"/>
              <w:left w:w="30" w:type="dxa"/>
              <w:bottom w:w="30" w:type="dxa"/>
              <w:right w:w="30" w:type="dxa"/>
            </w:tcMar>
            <w:vAlign w:val="center"/>
          </w:tcPr>
          <w:p w:rsidR="001C1B9F" w:rsidRDefault="001C1B9F" w:rsidP="0068418A">
            <w:pPr>
              <w:rPr>
                <w:rFonts w:ascii="Arial" w:hAnsi="Arial" w:cs="Arial"/>
                <w:b/>
                <w:bCs/>
                <w:color w:val="000000"/>
                <w:sz w:val="18"/>
                <w:szCs w:val="18"/>
              </w:rPr>
            </w:pPr>
            <w:r>
              <w:rPr>
                <w:rFonts w:ascii="Arial" w:hAnsi="Arial" w:cs="Arial"/>
                <w:b/>
                <w:bCs/>
                <w:color w:val="000000"/>
                <w:sz w:val="18"/>
                <w:szCs w:val="18"/>
              </w:rPr>
              <w:t>ВСИЧКО</w:t>
            </w:r>
          </w:p>
        </w:tc>
        <w:tc>
          <w:tcPr>
            <w:tcW w:w="661" w:type="dxa"/>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347447</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401990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66550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335440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52565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64985</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10720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128270</w:t>
            </w:r>
          </w:p>
        </w:tc>
        <w:tc>
          <w:tcPr>
            <w:tcW w:w="0" w:type="auto"/>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200360</w:t>
            </w:r>
          </w:p>
        </w:tc>
        <w:tc>
          <w:tcPr>
            <w:tcW w:w="0" w:type="auto"/>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6810</w:t>
            </w:r>
          </w:p>
        </w:tc>
        <w:tc>
          <w:tcPr>
            <w:tcW w:w="617" w:type="dxa"/>
            <w:gridSpan w:val="2"/>
            <w:tcMar>
              <w:top w:w="30" w:type="dxa"/>
              <w:left w:w="30" w:type="dxa"/>
              <w:bottom w:w="30" w:type="dxa"/>
              <w:right w:w="30" w:type="dxa"/>
            </w:tcMar>
            <w:vAlign w:val="center"/>
          </w:tcPr>
          <w:p w:rsidR="001C1B9F" w:rsidRDefault="001C1B9F" w:rsidP="0068418A">
            <w:pPr>
              <w:jc w:val="right"/>
              <w:rPr>
                <w:rFonts w:ascii="Arial" w:hAnsi="Arial" w:cs="Arial"/>
                <w:b/>
                <w:bCs/>
                <w:color w:val="000000"/>
                <w:sz w:val="18"/>
                <w:szCs w:val="18"/>
              </w:rPr>
            </w:pPr>
            <w:r>
              <w:rPr>
                <w:rFonts w:ascii="Arial" w:hAnsi="Arial" w:cs="Arial"/>
                <w:b/>
                <w:bCs/>
                <w:color w:val="000000"/>
                <w:sz w:val="18"/>
                <w:szCs w:val="18"/>
              </w:rPr>
              <w:t>7849,9</w:t>
            </w:r>
          </w:p>
        </w:tc>
      </w:tr>
      <w:tr w:rsidR="001C1B9F" w:rsidTr="00A73F35">
        <w:trPr>
          <w:jc w:val="center"/>
        </w:trPr>
        <w:tc>
          <w:tcPr>
            <w:tcW w:w="1874" w:type="dxa"/>
            <w:tcMar>
              <w:top w:w="30" w:type="dxa"/>
              <w:left w:w="30" w:type="dxa"/>
              <w:bottom w:w="30" w:type="dxa"/>
              <w:right w:w="30" w:type="dxa"/>
            </w:tcMar>
            <w:vAlign w:val="center"/>
          </w:tcPr>
          <w:p w:rsidR="001C1B9F" w:rsidRPr="00D44A43" w:rsidRDefault="001C1B9F" w:rsidP="0068418A">
            <w:pPr>
              <w:rPr>
                <w:rFonts w:ascii="Arial" w:hAnsi="Arial" w:cs="Arial"/>
                <w:color w:val="FF0000"/>
                <w:sz w:val="18"/>
                <w:szCs w:val="18"/>
              </w:rPr>
            </w:pPr>
            <w:r w:rsidRPr="00D44A43">
              <w:rPr>
                <w:rFonts w:ascii="Arial" w:hAnsi="Arial" w:cs="Arial"/>
                <w:color w:val="FF0000"/>
                <w:sz w:val="18"/>
                <w:szCs w:val="18"/>
              </w:rPr>
              <w:t>проценти</w:t>
            </w:r>
          </w:p>
        </w:tc>
        <w:tc>
          <w:tcPr>
            <w:tcW w:w="661" w:type="dxa"/>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86,4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100,0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16,6</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83,4</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13,1</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16,2</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2,7</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32,0</w:t>
            </w:r>
          </w:p>
        </w:tc>
        <w:tc>
          <w:tcPr>
            <w:tcW w:w="0" w:type="auto"/>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49,8</w:t>
            </w:r>
          </w:p>
        </w:tc>
        <w:tc>
          <w:tcPr>
            <w:tcW w:w="0" w:type="auto"/>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1,6</w:t>
            </w:r>
          </w:p>
        </w:tc>
        <w:tc>
          <w:tcPr>
            <w:tcW w:w="617" w:type="dxa"/>
            <w:gridSpan w:val="2"/>
            <w:tcMar>
              <w:top w:w="30" w:type="dxa"/>
              <w:left w:w="30" w:type="dxa"/>
              <w:bottom w:w="30" w:type="dxa"/>
              <w:right w:w="30" w:type="dxa"/>
            </w:tcMar>
            <w:vAlign w:val="center"/>
          </w:tcPr>
          <w:p w:rsidR="001C1B9F" w:rsidRPr="00D44A43" w:rsidRDefault="001C1B9F" w:rsidP="0068418A">
            <w:pPr>
              <w:jc w:val="right"/>
              <w:rPr>
                <w:rFonts w:ascii="Arial" w:hAnsi="Arial" w:cs="Arial"/>
                <w:color w:val="FF0000"/>
                <w:sz w:val="18"/>
                <w:szCs w:val="18"/>
              </w:rPr>
            </w:pPr>
            <w:r w:rsidRPr="00D44A43">
              <w:rPr>
                <w:rFonts w:ascii="Arial" w:hAnsi="Arial" w:cs="Arial"/>
                <w:color w:val="FF0000"/>
                <w:sz w:val="18"/>
                <w:szCs w:val="18"/>
              </w:rPr>
              <w:t>-</w:t>
            </w:r>
          </w:p>
        </w:tc>
      </w:tr>
    </w:tbl>
    <w:p w:rsidR="001C1B9F" w:rsidRPr="00B416F9" w:rsidRDefault="001C1B9F" w:rsidP="005E31F5">
      <w:pPr>
        <w:spacing w:before="120"/>
        <w:jc w:val="center"/>
        <w:rPr>
          <w:rFonts w:ascii="Arial" w:hAnsi="Arial" w:cs="Arial"/>
          <w:sz w:val="22"/>
          <w:szCs w:val="22"/>
        </w:rPr>
      </w:pPr>
      <w:r w:rsidRPr="00B416F9">
        <w:rPr>
          <w:rFonts w:ascii="Arial" w:hAnsi="Arial" w:cs="Arial"/>
          <w:sz w:val="22"/>
          <w:szCs w:val="22"/>
        </w:rPr>
        <w:lastRenderedPageBreak/>
        <w:t>Таблица №</w:t>
      </w:r>
      <w:r>
        <w:rPr>
          <w:rFonts w:ascii="Arial" w:hAnsi="Arial" w:cs="Arial"/>
          <w:sz w:val="22"/>
          <w:szCs w:val="22"/>
        </w:rPr>
        <w:t>49</w:t>
      </w:r>
    </w:p>
    <w:p w:rsidR="001C1B9F" w:rsidRPr="00B416F9" w:rsidRDefault="001C1B9F" w:rsidP="005E31F5">
      <w:pPr>
        <w:jc w:val="center"/>
        <w:rPr>
          <w:rFonts w:ascii="Arial" w:hAnsi="Arial" w:cs="Arial"/>
          <w:sz w:val="22"/>
          <w:szCs w:val="22"/>
        </w:rPr>
      </w:pPr>
      <w:r w:rsidRPr="00B416F9">
        <w:rPr>
          <w:rFonts w:ascii="Arial" w:hAnsi="Arial" w:cs="Arial"/>
          <w:sz w:val="22"/>
          <w:szCs w:val="22"/>
        </w:rPr>
        <w:t>Възприети проценти за сортиментиране на насажденията и културите в ДГТ</w:t>
      </w:r>
    </w:p>
    <w:p w:rsidR="001C1B9F" w:rsidRPr="00B416F9" w:rsidRDefault="001C1B9F" w:rsidP="005E31F5">
      <w:pPr>
        <w:spacing w:after="120"/>
        <w:jc w:val="center"/>
        <w:rPr>
          <w:rFonts w:ascii="Arial" w:hAnsi="Arial" w:cs="Arial"/>
          <w:sz w:val="22"/>
          <w:szCs w:val="22"/>
        </w:rPr>
      </w:pPr>
      <w:r w:rsidRPr="00B416F9">
        <w:rPr>
          <w:rFonts w:ascii="Arial" w:hAnsi="Arial" w:cs="Arial"/>
          <w:sz w:val="22"/>
          <w:szCs w:val="22"/>
        </w:rPr>
        <w:t>на ТП ДГС „Преслав”</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4569"/>
        <w:gridCol w:w="936"/>
        <w:gridCol w:w="486"/>
        <w:gridCol w:w="695"/>
        <w:gridCol w:w="706"/>
        <w:gridCol w:w="628"/>
        <w:gridCol w:w="882"/>
        <w:gridCol w:w="583"/>
      </w:tblGrid>
      <w:tr w:rsidR="001C1B9F">
        <w:tc>
          <w:tcPr>
            <w:tcW w:w="455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вид на сечта</w:t>
            </w:r>
          </w:p>
        </w:tc>
        <w:tc>
          <w:tcPr>
            <w:tcW w:w="93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дървесен вид</w:t>
            </w:r>
          </w:p>
        </w:tc>
        <w:tc>
          <w:tcPr>
            <w:tcW w:w="48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едра</w:t>
            </w:r>
          </w:p>
        </w:tc>
        <w:tc>
          <w:tcPr>
            <w:tcW w:w="695"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средна</w:t>
            </w:r>
          </w:p>
        </w:tc>
        <w:tc>
          <w:tcPr>
            <w:tcW w:w="70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дребна</w:t>
            </w:r>
          </w:p>
        </w:tc>
        <w:tc>
          <w:tcPr>
            <w:tcW w:w="628"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дърва</w:t>
            </w:r>
          </w:p>
        </w:tc>
        <w:tc>
          <w:tcPr>
            <w:tcW w:w="882"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вършина</w:t>
            </w:r>
          </w:p>
        </w:tc>
        <w:tc>
          <w:tcPr>
            <w:tcW w:w="583"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отпад</w:t>
            </w:r>
          </w:p>
        </w:tc>
      </w:tr>
      <w:tr w:rsidR="001C1B9F">
        <w:tc>
          <w:tcPr>
            <w:tcW w:w="455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1</w:t>
            </w:r>
          </w:p>
        </w:tc>
        <w:tc>
          <w:tcPr>
            <w:tcW w:w="93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2</w:t>
            </w:r>
          </w:p>
        </w:tc>
        <w:tc>
          <w:tcPr>
            <w:tcW w:w="48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3</w:t>
            </w:r>
          </w:p>
        </w:tc>
        <w:tc>
          <w:tcPr>
            <w:tcW w:w="695"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4</w:t>
            </w:r>
          </w:p>
        </w:tc>
        <w:tc>
          <w:tcPr>
            <w:tcW w:w="706"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5</w:t>
            </w:r>
          </w:p>
        </w:tc>
        <w:tc>
          <w:tcPr>
            <w:tcW w:w="628"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6</w:t>
            </w:r>
          </w:p>
        </w:tc>
        <w:tc>
          <w:tcPr>
            <w:tcW w:w="882"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7</w:t>
            </w:r>
          </w:p>
        </w:tc>
        <w:tc>
          <w:tcPr>
            <w:tcW w:w="583" w:type="dxa"/>
            <w:tcMar>
              <w:top w:w="30" w:type="dxa"/>
              <w:left w:w="30" w:type="dxa"/>
              <w:bottom w:w="30" w:type="dxa"/>
              <w:right w:w="30" w:type="dxa"/>
            </w:tcMar>
            <w:vAlign w:val="center"/>
          </w:tcPr>
          <w:p w:rsidR="001C1B9F" w:rsidRDefault="001C1B9F" w:rsidP="002F0A48">
            <w:pPr>
              <w:jc w:val="center"/>
              <w:rPr>
                <w:rFonts w:ascii="Arial" w:hAnsi="Arial" w:cs="Arial"/>
                <w:b/>
                <w:bCs/>
                <w:color w:val="000000"/>
                <w:sz w:val="18"/>
                <w:szCs w:val="18"/>
              </w:rPr>
            </w:pPr>
            <w:r>
              <w:rPr>
                <w:rFonts w:ascii="Arial" w:hAnsi="Arial" w:cs="Arial"/>
                <w:b/>
                <w:bCs/>
                <w:color w:val="000000"/>
                <w:sz w:val="18"/>
                <w:szCs w:val="18"/>
              </w:rPr>
              <w:t>8</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ВЪЗОБНОВИТЕЛНА В ИГЛОЛИСТНИ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ВЪЗОБНОВИТЕЛНА В ШИРОКОЛИСТНИ ВИСОКОСТЪБЛЕНИ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АК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БРК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ЧРШ</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ШС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ВЪЗОБНОВИТЕЛНА В ИЗДЪНКОВИ ЗА ПРЕВРЪЩАНЕ</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БРС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АК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ЕДЛП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ВЪЗОБНОВИТЕЛНА В НИСКОСТЪБЛЕНИ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БРС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АК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22</w:t>
            </w:r>
          </w:p>
        </w:tc>
      </w:tr>
      <w:tr w:rsidR="001C1B9F">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ВЪЗОБНОВИТЕЛНА В ТОПОЛОВИ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И214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ПРОРЕЖДАНЕ В ИГЛОЛИСТНИ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АК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ПРОРЕЖДАНЕ В ШИРОКОЛИСТНИ ВИСОКОСТЪБЛЕНИ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ЗДГЛ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ЧРШ</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ШС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ПРОРЕЖДАНЕ В ИЗДЪНКОВИ ЗА ПРЕВРЪЩАНЕ</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АК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ПБРС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ПРОРЕЖДАНЕ В НИСКОСТЪБЛЕНИ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50</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ПРОБИРКА В ИГЛОЛИСТНИ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ЗДГЛ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ПРОБИРКА В ШИРОКОЛИСТНИ ВИСОКОСТЪБЛЕНИ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ТРП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АК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ЗДГЛ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ЧРШ</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ШС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ПРОБИРКА В ИЗДЪНКОВИ ЗА ПРЕВРЪЩАНЕ</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ТРП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ЯВ</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ШС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ПЛЯС</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ПРОБИРКА В НИСКОСТЪБЛЕНИ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ЗДБ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МЖД</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14</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19</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СЕЛЕКЦИОННА В ШИРОКОЛИСТНИ ВИСОКОСТЪБЛЕНИ</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ЧДБ</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СРЛП</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r>
      <w:tr w:rsidR="001C1B9F">
        <w:tc>
          <w:tcPr>
            <w:tcW w:w="0" w:type="auto"/>
            <w:vMerge w:val="restart"/>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СЕЛЕКЦИОННА В ИЗДЪНКОВИ ЗА ПРЕВРЪЩАНЕ</w:t>
            </w: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БК</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16</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ЦР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ГБР</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15</w:t>
            </w:r>
          </w:p>
        </w:tc>
      </w:tr>
      <w:tr w:rsidR="001C1B9F">
        <w:tc>
          <w:tcPr>
            <w:tcW w:w="0" w:type="auto"/>
            <w:vMerge/>
            <w:vAlign w:val="center"/>
          </w:tcPr>
          <w:p w:rsidR="001C1B9F" w:rsidRDefault="001C1B9F" w:rsidP="002F0A48">
            <w:pPr>
              <w:rPr>
                <w:rFonts w:ascii="Arial" w:hAnsi="Arial" w:cs="Arial"/>
                <w:color w:val="000000"/>
                <w:sz w:val="18"/>
                <w:szCs w:val="18"/>
              </w:rPr>
            </w:pPr>
          </w:p>
        </w:tc>
        <w:tc>
          <w:tcPr>
            <w:tcW w:w="0" w:type="auto"/>
            <w:tcMar>
              <w:top w:w="30" w:type="dxa"/>
              <w:left w:w="30" w:type="dxa"/>
              <w:bottom w:w="30" w:type="dxa"/>
              <w:right w:w="30" w:type="dxa"/>
            </w:tcMar>
            <w:vAlign w:val="center"/>
          </w:tcPr>
          <w:p w:rsidR="001C1B9F" w:rsidRDefault="001C1B9F" w:rsidP="002F0A48">
            <w:pPr>
              <w:rPr>
                <w:rFonts w:ascii="Arial" w:hAnsi="Arial" w:cs="Arial"/>
                <w:color w:val="000000"/>
                <w:sz w:val="18"/>
                <w:szCs w:val="18"/>
              </w:rPr>
            </w:pPr>
            <w:r>
              <w:rPr>
                <w:rFonts w:ascii="Arial" w:hAnsi="Arial" w:cs="Arial"/>
                <w:color w:val="000000"/>
                <w:sz w:val="18"/>
                <w:szCs w:val="18"/>
              </w:rPr>
              <w:t>КЛ</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2</w:t>
            </w:r>
          </w:p>
        </w:tc>
        <w:tc>
          <w:tcPr>
            <w:tcW w:w="0" w:type="auto"/>
            <w:tcMar>
              <w:top w:w="30" w:type="dxa"/>
              <w:left w:w="30" w:type="dxa"/>
              <w:bottom w:w="30" w:type="dxa"/>
              <w:right w:w="30" w:type="dxa"/>
            </w:tcMar>
            <w:vAlign w:val="center"/>
          </w:tcPr>
          <w:p w:rsidR="001C1B9F" w:rsidRDefault="001C1B9F" w:rsidP="002F0A48">
            <w:pPr>
              <w:jc w:val="right"/>
              <w:rPr>
                <w:rFonts w:ascii="Arial" w:hAnsi="Arial" w:cs="Arial"/>
                <w:color w:val="000000"/>
                <w:sz w:val="18"/>
                <w:szCs w:val="18"/>
              </w:rPr>
            </w:pPr>
            <w:r>
              <w:rPr>
                <w:rFonts w:ascii="Arial" w:hAnsi="Arial" w:cs="Arial"/>
                <w:color w:val="000000"/>
                <w:sz w:val="18"/>
                <w:szCs w:val="18"/>
              </w:rPr>
              <w:t>12</w:t>
            </w:r>
          </w:p>
        </w:tc>
      </w:tr>
    </w:tbl>
    <w:p w:rsidR="001C1B9F" w:rsidRDefault="001C1B9F" w:rsidP="005E31F5">
      <w:pPr>
        <w:jc w:val="both"/>
        <w:rPr>
          <w:rFonts w:ascii="Arial" w:hAnsi="Arial" w:cs="Arial"/>
          <w:b/>
          <w:bCs/>
          <w:u w:val="single"/>
        </w:rPr>
      </w:pPr>
      <w:r>
        <w:rPr>
          <w:rFonts w:ascii="Arial" w:hAnsi="Arial" w:cs="Arial"/>
          <w:b/>
          <w:bCs/>
          <w:u w:val="single"/>
        </w:rPr>
        <w:lastRenderedPageBreak/>
        <w:t xml:space="preserve">5. ВЪЗОБНОВЯВАНЕ И ЗАЛЕСЯВАНЕ </w:t>
      </w:r>
    </w:p>
    <w:p w:rsidR="001C1B9F" w:rsidRPr="00B416F9" w:rsidRDefault="001C1B9F" w:rsidP="005E31F5">
      <w:pPr>
        <w:jc w:val="both"/>
        <w:rPr>
          <w:rFonts w:ascii="Arial" w:hAnsi="Arial" w:cs="Arial"/>
          <w:sz w:val="22"/>
          <w:szCs w:val="22"/>
        </w:rPr>
      </w:pPr>
    </w:p>
    <w:p w:rsidR="001C1B9F" w:rsidRPr="00B416F9" w:rsidRDefault="001C1B9F" w:rsidP="005E31F5">
      <w:pPr>
        <w:ind w:firstLine="708"/>
        <w:jc w:val="both"/>
        <w:rPr>
          <w:rFonts w:ascii="Arial" w:hAnsi="Arial" w:cs="Arial"/>
          <w:sz w:val="22"/>
          <w:szCs w:val="22"/>
        </w:rPr>
      </w:pPr>
      <w:r w:rsidRPr="00B416F9">
        <w:rPr>
          <w:rFonts w:ascii="Arial" w:hAnsi="Arial" w:cs="Arial"/>
          <w:sz w:val="22"/>
          <w:szCs w:val="22"/>
        </w:rPr>
        <w:t xml:space="preserve">Условията в района на стопанството са благоприятни за естественото възобновяване на бука, габъра,  зимния дъб и благуна. Почвено – климатични условия района на дейност на стопанството, са благоприятни за естественото възобновяване на насажденията, което протича успешно. В резултат на правилното извеждане на възобновителните, отгледните, принудителните и санитарни сечи, са създадени условия за много добро развитие на възобновителния процес. </w:t>
      </w:r>
    </w:p>
    <w:p w:rsidR="001C1B9F" w:rsidRPr="00B416F9" w:rsidRDefault="001C1B9F" w:rsidP="00990EAD">
      <w:pPr>
        <w:ind w:firstLine="709"/>
        <w:jc w:val="both"/>
        <w:rPr>
          <w:rFonts w:ascii="Arial" w:hAnsi="Arial" w:cs="Arial"/>
          <w:sz w:val="22"/>
          <w:szCs w:val="22"/>
        </w:rPr>
      </w:pPr>
      <w:r w:rsidRPr="00B416F9">
        <w:rPr>
          <w:rFonts w:ascii="Arial" w:hAnsi="Arial" w:cs="Arial"/>
          <w:sz w:val="22"/>
          <w:szCs w:val="22"/>
        </w:rPr>
        <w:t xml:space="preserve">Важно условие за естественото възобновяване на насажденията е поддържане на оптимален склоп при извеждането на сечите с предварително естествено възобновяване, своевременно осветление на подраста, изсичането на подлеса и почистване на насажденията от отпадъците от сечите веднага след сечта и опазването им от паша. </w:t>
      </w:r>
    </w:p>
    <w:p w:rsidR="001C1B9F" w:rsidRPr="00B416F9" w:rsidRDefault="001C1B9F" w:rsidP="00990EAD">
      <w:pPr>
        <w:ind w:firstLine="709"/>
        <w:jc w:val="both"/>
        <w:rPr>
          <w:rFonts w:ascii="Arial" w:hAnsi="Arial" w:cs="Arial"/>
          <w:sz w:val="22"/>
          <w:szCs w:val="22"/>
        </w:rPr>
      </w:pPr>
      <w:r w:rsidRPr="00B416F9">
        <w:rPr>
          <w:rFonts w:ascii="Arial" w:hAnsi="Arial" w:cs="Arial"/>
          <w:sz w:val="22"/>
          <w:szCs w:val="22"/>
        </w:rPr>
        <w:t>Залесяванията са предвидени съгласно Наредба № 2 от 07.02.2013 г. 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инвентаризация на създадените култури, тяхното отчитане и регистриране.</w:t>
      </w:r>
    </w:p>
    <w:p w:rsidR="001C1B9F" w:rsidRPr="00B416F9" w:rsidRDefault="001C1B9F" w:rsidP="00990EAD">
      <w:pPr>
        <w:ind w:firstLine="709"/>
        <w:jc w:val="both"/>
        <w:rPr>
          <w:rFonts w:ascii="Arial" w:hAnsi="Arial" w:cs="Arial"/>
          <w:sz w:val="22"/>
          <w:szCs w:val="22"/>
        </w:rPr>
      </w:pPr>
      <w:r w:rsidRPr="00B416F9">
        <w:rPr>
          <w:rFonts w:ascii="Arial" w:hAnsi="Arial" w:cs="Arial"/>
          <w:sz w:val="22"/>
          <w:szCs w:val="22"/>
        </w:rPr>
        <w:t>Общата площ предвидена</w:t>
      </w:r>
      <w:r w:rsidRPr="00B416F9">
        <w:rPr>
          <w:rFonts w:ascii="Arial" w:hAnsi="Arial" w:cs="Arial"/>
          <w:color w:val="FF0000"/>
          <w:sz w:val="22"/>
          <w:szCs w:val="22"/>
        </w:rPr>
        <w:t xml:space="preserve"> </w:t>
      </w:r>
      <w:r w:rsidRPr="00B416F9">
        <w:rPr>
          <w:rFonts w:ascii="Arial" w:hAnsi="Arial" w:cs="Arial"/>
          <w:sz w:val="22"/>
          <w:szCs w:val="22"/>
        </w:rPr>
        <w:t xml:space="preserve">за залесяване през десетилетието е 26,1 ха или годишно 2,6 ха. Планираното залесяване е представено в таблица № 50 и ще се извърши в следните насоки:, ново залесяване 1,6 ха или 6.1 % , в зрели гори -  14,8 ха или 56,7 %, попълване на редини 0,2 ха или 0,8%. </w:t>
      </w:r>
    </w:p>
    <w:p w:rsidR="001C1B9F" w:rsidRPr="00B416F9" w:rsidRDefault="001C1B9F" w:rsidP="00990EAD">
      <w:pPr>
        <w:ind w:firstLine="709"/>
        <w:jc w:val="both"/>
        <w:rPr>
          <w:rFonts w:ascii="Arial" w:hAnsi="Arial" w:cs="Arial"/>
          <w:sz w:val="22"/>
          <w:szCs w:val="22"/>
        </w:rPr>
      </w:pPr>
      <w:r w:rsidRPr="00B416F9">
        <w:rPr>
          <w:rFonts w:ascii="Arial" w:hAnsi="Arial" w:cs="Arial"/>
          <w:sz w:val="22"/>
          <w:szCs w:val="22"/>
        </w:rPr>
        <w:t xml:space="preserve">За извършване на предвиденото залесяване през десетилетието е даден изцяло превес на местните широколистни дървесни видове. С най – голямо участие е   залесяването с цер – 8,1 ха или 48,8 % от общата площ за залесяване, сребролистна липа – 7,1 ха или 42,8 %, летен дъб дъб – 1.0 ха или 6.0 % и топола и-214 – 0.4 ха или 0.5 %. </w:t>
      </w:r>
    </w:p>
    <w:p w:rsidR="001C1B9F" w:rsidRPr="00A73F35" w:rsidRDefault="001C1B9F" w:rsidP="005E31F5">
      <w:pPr>
        <w:jc w:val="both"/>
        <w:rPr>
          <w:rFonts w:ascii="Arial" w:hAnsi="Arial" w:cs="Arial"/>
          <w:color w:val="FF0000"/>
          <w:sz w:val="16"/>
          <w:szCs w:val="16"/>
        </w:rPr>
      </w:pPr>
    </w:p>
    <w:p w:rsidR="001C1B9F" w:rsidRPr="00B416F9" w:rsidRDefault="001C1B9F" w:rsidP="00990EAD">
      <w:pPr>
        <w:rPr>
          <w:rFonts w:ascii="Arial" w:hAnsi="Arial" w:cs="Arial"/>
          <w:sz w:val="22"/>
          <w:szCs w:val="22"/>
        </w:rPr>
      </w:pPr>
      <w:r>
        <w:rPr>
          <w:rFonts w:ascii="Arial" w:hAnsi="Arial" w:cs="Arial"/>
        </w:rPr>
        <w:t xml:space="preserve">                                                              </w:t>
      </w:r>
      <w:r w:rsidRPr="00B416F9">
        <w:rPr>
          <w:rFonts w:ascii="Arial" w:hAnsi="Arial" w:cs="Arial"/>
          <w:sz w:val="22"/>
          <w:szCs w:val="22"/>
        </w:rPr>
        <w:t>Таблица №</w:t>
      </w:r>
      <w:r>
        <w:rPr>
          <w:rFonts w:ascii="Arial" w:hAnsi="Arial" w:cs="Arial"/>
          <w:sz w:val="22"/>
          <w:szCs w:val="22"/>
        </w:rPr>
        <w:t>50</w:t>
      </w:r>
    </w:p>
    <w:p w:rsidR="001C1B9F" w:rsidRPr="00B416F9" w:rsidRDefault="001C1B9F" w:rsidP="005E31F5">
      <w:pPr>
        <w:jc w:val="center"/>
        <w:rPr>
          <w:rFonts w:ascii="Arial" w:hAnsi="Arial" w:cs="Arial"/>
          <w:sz w:val="22"/>
          <w:szCs w:val="22"/>
        </w:rPr>
      </w:pPr>
      <w:r w:rsidRPr="00B416F9">
        <w:rPr>
          <w:rFonts w:ascii="Arial" w:hAnsi="Arial" w:cs="Arial"/>
          <w:sz w:val="22"/>
          <w:szCs w:val="22"/>
        </w:rPr>
        <w:t>Разпределение на предвидената за залесяване площ през десетилетието по насоки</w:t>
      </w:r>
    </w:p>
    <w:p w:rsidR="001C1B9F" w:rsidRDefault="001C1B9F" w:rsidP="005E31F5">
      <w:pPr>
        <w:spacing w:after="120"/>
        <w:jc w:val="center"/>
        <w:rPr>
          <w:rFonts w:ascii="Arial" w:hAnsi="Arial" w:cs="Arial"/>
          <w:sz w:val="22"/>
          <w:szCs w:val="22"/>
        </w:rPr>
      </w:pPr>
      <w:r w:rsidRPr="00B416F9">
        <w:rPr>
          <w:rFonts w:ascii="Arial" w:hAnsi="Arial" w:cs="Arial"/>
          <w:sz w:val="22"/>
          <w:szCs w:val="22"/>
        </w:rPr>
        <w:t>на залесяване и на необходимия посадъчен материал по дървесни видове – ДГТ</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1196"/>
        <w:gridCol w:w="486"/>
        <w:gridCol w:w="587"/>
        <w:gridCol w:w="688"/>
        <w:gridCol w:w="848"/>
        <w:gridCol w:w="425"/>
        <w:gridCol w:w="709"/>
        <w:gridCol w:w="851"/>
        <w:gridCol w:w="708"/>
        <w:gridCol w:w="709"/>
        <w:gridCol w:w="807"/>
        <w:gridCol w:w="540"/>
        <w:gridCol w:w="779"/>
        <w:gridCol w:w="709"/>
      </w:tblGrid>
      <w:tr w:rsidR="001C1B9F">
        <w:trPr>
          <w:jc w:val="center"/>
        </w:trPr>
        <w:tc>
          <w:tcPr>
            <w:tcW w:w="1196" w:type="dxa"/>
            <w:vMerge w:val="restart"/>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Дървесен</w:t>
            </w:r>
          </w:p>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 xml:space="preserve"> вид</w:t>
            </w:r>
          </w:p>
        </w:tc>
        <w:tc>
          <w:tcPr>
            <w:tcW w:w="7358" w:type="dxa"/>
            <w:gridSpan w:val="11"/>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Залесяване</w:t>
            </w:r>
          </w:p>
        </w:tc>
        <w:tc>
          <w:tcPr>
            <w:tcW w:w="1488" w:type="dxa"/>
            <w:gridSpan w:val="2"/>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Посадъчен материал</w:t>
            </w:r>
          </w:p>
        </w:tc>
      </w:tr>
      <w:tr w:rsidR="001C1B9F">
        <w:trPr>
          <w:jc w:val="center"/>
        </w:trPr>
        <w:tc>
          <w:tcPr>
            <w:tcW w:w="1196" w:type="dxa"/>
            <w:vMerge/>
            <w:vAlign w:val="center"/>
          </w:tcPr>
          <w:p w:rsidR="001C1B9F" w:rsidRPr="00792554" w:rsidRDefault="001C1B9F" w:rsidP="00B416F9">
            <w:pPr>
              <w:rPr>
                <w:rFonts w:ascii="Arial" w:hAnsi="Arial" w:cs="Arial"/>
                <w:color w:val="000000"/>
                <w:sz w:val="18"/>
                <w:szCs w:val="18"/>
              </w:rPr>
            </w:pPr>
          </w:p>
        </w:tc>
        <w:tc>
          <w:tcPr>
            <w:tcW w:w="486"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при котлпост сеч</w:t>
            </w:r>
          </w:p>
        </w:tc>
        <w:tc>
          <w:tcPr>
            <w:tcW w:w="587"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след гола сеч</w:t>
            </w:r>
          </w:p>
        </w:tc>
        <w:tc>
          <w:tcPr>
            <w:tcW w:w="688"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след оконч. сеч</w:t>
            </w:r>
          </w:p>
        </w:tc>
        <w:tc>
          <w:tcPr>
            <w:tcW w:w="848"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ново залесяване</w:t>
            </w:r>
          </w:p>
        </w:tc>
        <w:tc>
          <w:tcPr>
            <w:tcW w:w="425"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p>
        </w:tc>
        <w:tc>
          <w:tcPr>
            <w:tcW w:w="709"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за двуетажно н-ние</w:t>
            </w:r>
          </w:p>
        </w:tc>
        <w:tc>
          <w:tcPr>
            <w:tcW w:w="851"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попълване на редини</w:t>
            </w:r>
          </w:p>
        </w:tc>
        <w:tc>
          <w:tcPr>
            <w:tcW w:w="708"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възтановяване на гори</w:t>
            </w:r>
          </w:p>
        </w:tc>
        <w:tc>
          <w:tcPr>
            <w:tcW w:w="709"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в зрели гори</w:t>
            </w:r>
          </w:p>
        </w:tc>
        <w:tc>
          <w:tcPr>
            <w:tcW w:w="807"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Всичко</w:t>
            </w:r>
          </w:p>
        </w:tc>
        <w:tc>
          <w:tcPr>
            <w:tcW w:w="540" w:type="dxa"/>
            <w:vMerge w:val="restart"/>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w:t>
            </w:r>
          </w:p>
        </w:tc>
        <w:tc>
          <w:tcPr>
            <w:tcW w:w="779"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фиданки на 1 ха</w:t>
            </w:r>
          </w:p>
        </w:tc>
        <w:tc>
          <w:tcPr>
            <w:tcW w:w="709" w:type="dxa"/>
            <w:tcMar>
              <w:top w:w="30" w:type="dxa"/>
              <w:left w:w="30" w:type="dxa"/>
              <w:bottom w:w="30" w:type="dxa"/>
              <w:right w:w="30" w:type="dxa"/>
            </w:tcMar>
            <w:vAlign w:val="center"/>
          </w:tcPr>
          <w:p w:rsidR="001C1B9F" w:rsidRPr="00792554" w:rsidRDefault="001C1B9F" w:rsidP="00B416F9">
            <w:pPr>
              <w:jc w:val="center"/>
              <w:rPr>
                <w:rFonts w:ascii="Arial" w:hAnsi="Arial" w:cs="Arial"/>
                <w:color w:val="000000"/>
                <w:sz w:val="18"/>
                <w:szCs w:val="18"/>
              </w:rPr>
            </w:pPr>
            <w:r w:rsidRPr="00792554">
              <w:rPr>
                <w:rFonts w:ascii="Arial" w:hAnsi="Arial" w:cs="Arial"/>
                <w:color w:val="000000"/>
                <w:sz w:val="18"/>
                <w:szCs w:val="18"/>
              </w:rPr>
              <w:t>фиданки всичко</w:t>
            </w:r>
          </w:p>
        </w:tc>
      </w:tr>
      <w:tr w:rsidR="001C1B9F">
        <w:trPr>
          <w:jc w:val="center"/>
        </w:trPr>
        <w:tc>
          <w:tcPr>
            <w:tcW w:w="1196" w:type="dxa"/>
            <w:vMerge/>
            <w:vAlign w:val="center"/>
          </w:tcPr>
          <w:p w:rsidR="001C1B9F" w:rsidRDefault="001C1B9F" w:rsidP="00B416F9">
            <w:pPr>
              <w:rPr>
                <w:rFonts w:ascii="Arial" w:hAnsi="Arial" w:cs="Arial"/>
                <w:b/>
                <w:bCs/>
                <w:color w:val="000000"/>
                <w:sz w:val="18"/>
                <w:szCs w:val="18"/>
              </w:rPr>
            </w:pPr>
          </w:p>
        </w:tc>
        <w:tc>
          <w:tcPr>
            <w:tcW w:w="6818" w:type="dxa"/>
            <w:gridSpan w:val="10"/>
            <w:tcMar>
              <w:top w:w="30" w:type="dxa"/>
              <w:left w:w="30" w:type="dxa"/>
              <w:bottom w:w="30" w:type="dxa"/>
              <w:right w:w="30" w:type="dxa"/>
            </w:tcMar>
            <w:vAlign w:val="center"/>
          </w:tcPr>
          <w:p w:rsidR="001C1B9F" w:rsidRDefault="001C1B9F" w:rsidP="00B416F9">
            <w:pPr>
              <w:jc w:val="center"/>
              <w:rPr>
                <w:rFonts w:ascii="Arial" w:hAnsi="Arial" w:cs="Arial"/>
                <w:b/>
                <w:bCs/>
                <w:color w:val="000000"/>
                <w:sz w:val="18"/>
                <w:szCs w:val="18"/>
              </w:rPr>
            </w:pPr>
            <w:r>
              <w:rPr>
                <w:rFonts w:ascii="Arial" w:hAnsi="Arial" w:cs="Arial"/>
                <w:b/>
                <w:bCs/>
                <w:color w:val="000000"/>
                <w:sz w:val="18"/>
                <w:szCs w:val="18"/>
              </w:rPr>
              <w:t>хектари</w:t>
            </w:r>
          </w:p>
        </w:tc>
        <w:tc>
          <w:tcPr>
            <w:tcW w:w="540" w:type="dxa"/>
            <w:vMerge/>
            <w:vAlign w:val="center"/>
          </w:tcPr>
          <w:p w:rsidR="001C1B9F" w:rsidRDefault="001C1B9F" w:rsidP="00B416F9">
            <w:pPr>
              <w:rPr>
                <w:rFonts w:ascii="Arial" w:hAnsi="Arial" w:cs="Arial"/>
                <w:b/>
                <w:bCs/>
                <w:color w:val="000000"/>
                <w:sz w:val="18"/>
                <w:szCs w:val="18"/>
              </w:rPr>
            </w:pPr>
          </w:p>
        </w:tc>
        <w:tc>
          <w:tcPr>
            <w:tcW w:w="1488" w:type="dxa"/>
            <w:gridSpan w:val="2"/>
            <w:tcMar>
              <w:top w:w="30" w:type="dxa"/>
              <w:left w:w="30" w:type="dxa"/>
              <w:bottom w:w="30" w:type="dxa"/>
              <w:right w:w="30" w:type="dxa"/>
            </w:tcMar>
            <w:vAlign w:val="center"/>
          </w:tcPr>
          <w:p w:rsidR="001C1B9F" w:rsidRDefault="001C1B9F" w:rsidP="00B416F9">
            <w:pPr>
              <w:jc w:val="center"/>
              <w:rPr>
                <w:rFonts w:ascii="Arial" w:hAnsi="Arial" w:cs="Arial"/>
                <w:b/>
                <w:bCs/>
                <w:color w:val="000000"/>
                <w:sz w:val="18"/>
                <w:szCs w:val="18"/>
              </w:rPr>
            </w:pPr>
            <w:r>
              <w:rPr>
                <w:rFonts w:ascii="Arial" w:hAnsi="Arial" w:cs="Arial"/>
                <w:b/>
                <w:bCs/>
                <w:color w:val="000000"/>
                <w:sz w:val="18"/>
                <w:szCs w:val="18"/>
              </w:rPr>
              <w:t>Хил. броя</w:t>
            </w:r>
          </w:p>
        </w:tc>
      </w:tr>
      <w:tr w:rsidR="001C1B9F">
        <w:trPr>
          <w:jc w:val="center"/>
        </w:trPr>
        <w:tc>
          <w:tcPr>
            <w:tcW w:w="1196" w:type="dxa"/>
            <w:tcMar>
              <w:top w:w="30" w:type="dxa"/>
              <w:left w:w="30" w:type="dxa"/>
              <w:bottom w:w="30" w:type="dxa"/>
              <w:right w:w="30" w:type="dxa"/>
            </w:tcMar>
            <w:vAlign w:val="center"/>
          </w:tcPr>
          <w:p w:rsidR="001C1B9F" w:rsidRDefault="001C1B9F" w:rsidP="00B416F9">
            <w:pPr>
              <w:rPr>
                <w:rFonts w:ascii="Arial" w:hAnsi="Arial" w:cs="Arial"/>
                <w:color w:val="000000"/>
                <w:sz w:val="18"/>
                <w:szCs w:val="18"/>
              </w:rPr>
            </w:pPr>
            <w:r>
              <w:rPr>
                <w:rFonts w:ascii="Arial" w:hAnsi="Arial" w:cs="Arial"/>
                <w:color w:val="000000"/>
                <w:sz w:val="18"/>
                <w:szCs w:val="18"/>
              </w:rPr>
              <w:t>Летен дъб</w:t>
            </w:r>
          </w:p>
        </w:tc>
        <w:tc>
          <w:tcPr>
            <w:tcW w:w="486"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58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68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4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1,0</w:t>
            </w:r>
          </w:p>
        </w:tc>
        <w:tc>
          <w:tcPr>
            <w:tcW w:w="425"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51"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0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1,0</w:t>
            </w:r>
          </w:p>
        </w:tc>
        <w:tc>
          <w:tcPr>
            <w:tcW w:w="540" w:type="dxa"/>
            <w:tcMar>
              <w:top w:w="30" w:type="dxa"/>
              <w:left w:w="30" w:type="dxa"/>
              <w:bottom w:w="30" w:type="dxa"/>
              <w:right w:w="30" w:type="dxa"/>
            </w:tcMar>
            <w:vAlign w:val="center"/>
          </w:tcPr>
          <w:p w:rsidR="001C1B9F" w:rsidRPr="00B416F9" w:rsidRDefault="001C1B9F" w:rsidP="00B416F9">
            <w:pPr>
              <w:jc w:val="right"/>
              <w:rPr>
                <w:rFonts w:ascii="Arial" w:hAnsi="Arial" w:cs="Arial"/>
                <w:color w:val="000000"/>
                <w:sz w:val="16"/>
                <w:szCs w:val="16"/>
              </w:rPr>
            </w:pPr>
            <w:r w:rsidRPr="00B416F9">
              <w:rPr>
                <w:rFonts w:ascii="Arial" w:hAnsi="Arial" w:cs="Arial"/>
                <w:color w:val="000000"/>
                <w:sz w:val="16"/>
                <w:szCs w:val="16"/>
              </w:rPr>
              <w:t>6,0</w:t>
            </w:r>
          </w:p>
        </w:tc>
        <w:tc>
          <w:tcPr>
            <w:tcW w:w="77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6,7</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6,7</w:t>
            </w:r>
          </w:p>
        </w:tc>
      </w:tr>
      <w:tr w:rsidR="001C1B9F">
        <w:trPr>
          <w:jc w:val="center"/>
        </w:trPr>
        <w:tc>
          <w:tcPr>
            <w:tcW w:w="1196" w:type="dxa"/>
            <w:tcMar>
              <w:top w:w="30" w:type="dxa"/>
              <w:left w:w="30" w:type="dxa"/>
              <w:bottom w:w="30" w:type="dxa"/>
              <w:right w:w="30" w:type="dxa"/>
            </w:tcMar>
            <w:vAlign w:val="center"/>
          </w:tcPr>
          <w:p w:rsidR="001C1B9F" w:rsidRDefault="001C1B9F" w:rsidP="00B416F9">
            <w:pPr>
              <w:rPr>
                <w:rFonts w:ascii="Arial" w:hAnsi="Arial" w:cs="Arial"/>
                <w:color w:val="000000"/>
                <w:sz w:val="18"/>
                <w:szCs w:val="18"/>
              </w:rPr>
            </w:pPr>
            <w:r>
              <w:rPr>
                <w:rFonts w:ascii="Arial" w:hAnsi="Arial" w:cs="Arial"/>
                <w:color w:val="000000"/>
                <w:sz w:val="18"/>
                <w:szCs w:val="18"/>
              </w:rPr>
              <w:t>Цер</w:t>
            </w:r>
          </w:p>
        </w:tc>
        <w:tc>
          <w:tcPr>
            <w:tcW w:w="486"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58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68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4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0,2</w:t>
            </w:r>
          </w:p>
        </w:tc>
        <w:tc>
          <w:tcPr>
            <w:tcW w:w="425"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51"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0,2</w:t>
            </w:r>
          </w:p>
        </w:tc>
        <w:tc>
          <w:tcPr>
            <w:tcW w:w="70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7,7</w:t>
            </w:r>
          </w:p>
        </w:tc>
        <w:tc>
          <w:tcPr>
            <w:tcW w:w="80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8,1</w:t>
            </w:r>
          </w:p>
        </w:tc>
        <w:tc>
          <w:tcPr>
            <w:tcW w:w="540" w:type="dxa"/>
            <w:tcMar>
              <w:top w:w="30" w:type="dxa"/>
              <w:left w:w="30" w:type="dxa"/>
              <w:bottom w:w="30" w:type="dxa"/>
              <w:right w:w="30" w:type="dxa"/>
            </w:tcMar>
            <w:vAlign w:val="center"/>
          </w:tcPr>
          <w:p w:rsidR="001C1B9F" w:rsidRPr="00B416F9" w:rsidRDefault="001C1B9F" w:rsidP="00B416F9">
            <w:pPr>
              <w:jc w:val="right"/>
              <w:rPr>
                <w:rFonts w:ascii="Arial" w:hAnsi="Arial" w:cs="Arial"/>
                <w:color w:val="000000"/>
                <w:sz w:val="16"/>
                <w:szCs w:val="16"/>
              </w:rPr>
            </w:pPr>
            <w:r w:rsidRPr="00B416F9">
              <w:rPr>
                <w:rFonts w:ascii="Arial" w:hAnsi="Arial" w:cs="Arial"/>
                <w:color w:val="000000"/>
                <w:sz w:val="16"/>
                <w:szCs w:val="16"/>
              </w:rPr>
              <w:t>48,8</w:t>
            </w:r>
          </w:p>
        </w:tc>
        <w:tc>
          <w:tcPr>
            <w:tcW w:w="77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6,7</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54,3</w:t>
            </w:r>
          </w:p>
        </w:tc>
      </w:tr>
      <w:tr w:rsidR="001C1B9F">
        <w:trPr>
          <w:jc w:val="center"/>
        </w:trPr>
        <w:tc>
          <w:tcPr>
            <w:tcW w:w="1196" w:type="dxa"/>
            <w:tcMar>
              <w:top w:w="30" w:type="dxa"/>
              <w:left w:w="30" w:type="dxa"/>
              <w:bottom w:w="30" w:type="dxa"/>
              <w:right w:w="30" w:type="dxa"/>
            </w:tcMar>
            <w:vAlign w:val="center"/>
          </w:tcPr>
          <w:p w:rsidR="001C1B9F" w:rsidRDefault="001C1B9F" w:rsidP="00B416F9">
            <w:pPr>
              <w:rPr>
                <w:rFonts w:ascii="Arial" w:hAnsi="Arial" w:cs="Arial"/>
                <w:color w:val="000000"/>
                <w:sz w:val="18"/>
                <w:szCs w:val="18"/>
              </w:rPr>
            </w:pPr>
            <w:r>
              <w:rPr>
                <w:rFonts w:ascii="Arial" w:hAnsi="Arial" w:cs="Arial"/>
                <w:color w:val="000000"/>
                <w:sz w:val="18"/>
                <w:szCs w:val="18"/>
              </w:rPr>
              <w:t>Сребр. липа</w:t>
            </w:r>
          </w:p>
        </w:tc>
        <w:tc>
          <w:tcPr>
            <w:tcW w:w="486"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58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68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4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425"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51"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7,1</w:t>
            </w:r>
          </w:p>
        </w:tc>
        <w:tc>
          <w:tcPr>
            <w:tcW w:w="80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7,1</w:t>
            </w:r>
          </w:p>
        </w:tc>
        <w:tc>
          <w:tcPr>
            <w:tcW w:w="540" w:type="dxa"/>
            <w:tcMar>
              <w:top w:w="30" w:type="dxa"/>
              <w:left w:w="30" w:type="dxa"/>
              <w:bottom w:w="30" w:type="dxa"/>
              <w:right w:w="30" w:type="dxa"/>
            </w:tcMar>
            <w:vAlign w:val="center"/>
          </w:tcPr>
          <w:p w:rsidR="001C1B9F" w:rsidRPr="00B416F9" w:rsidRDefault="001C1B9F" w:rsidP="00B416F9">
            <w:pPr>
              <w:jc w:val="right"/>
              <w:rPr>
                <w:rFonts w:ascii="Arial" w:hAnsi="Arial" w:cs="Arial"/>
                <w:color w:val="000000"/>
                <w:sz w:val="16"/>
                <w:szCs w:val="16"/>
              </w:rPr>
            </w:pPr>
            <w:r w:rsidRPr="00B416F9">
              <w:rPr>
                <w:rFonts w:ascii="Arial" w:hAnsi="Arial" w:cs="Arial"/>
                <w:color w:val="000000"/>
                <w:sz w:val="16"/>
                <w:szCs w:val="16"/>
              </w:rPr>
              <w:t>42,8</w:t>
            </w:r>
          </w:p>
        </w:tc>
        <w:tc>
          <w:tcPr>
            <w:tcW w:w="77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4,0</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28,4</w:t>
            </w:r>
          </w:p>
        </w:tc>
      </w:tr>
      <w:tr w:rsidR="001C1B9F">
        <w:trPr>
          <w:jc w:val="center"/>
        </w:trPr>
        <w:tc>
          <w:tcPr>
            <w:tcW w:w="1196" w:type="dxa"/>
            <w:tcMar>
              <w:top w:w="30" w:type="dxa"/>
              <w:left w:w="30" w:type="dxa"/>
              <w:bottom w:w="30" w:type="dxa"/>
              <w:right w:w="30" w:type="dxa"/>
            </w:tcMar>
            <w:vAlign w:val="center"/>
          </w:tcPr>
          <w:p w:rsidR="001C1B9F" w:rsidRDefault="001C1B9F" w:rsidP="00B416F9">
            <w:pPr>
              <w:rPr>
                <w:rFonts w:ascii="Arial" w:hAnsi="Arial" w:cs="Arial"/>
                <w:color w:val="000000"/>
                <w:sz w:val="18"/>
                <w:szCs w:val="18"/>
              </w:rPr>
            </w:pPr>
            <w:r>
              <w:rPr>
                <w:rFonts w:ascii="Arial" w:hAnsi="Arial" w:cs="Arial"/>
                <w:color w:val="000000"/>
                <w:sz w:val="18"/>
                <w:szCs w:val="18"/>
              </w:rPr>
              <w:t>тп I-214</w:t>
            </w:r>
          </w:p>
        </w:tc>
        <w:tc>
          <w:tcPr>
            <w:tcW w:w="486"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58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68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4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0,4</w:t>
            </w:r>
          </w:p>
        </w:tc>
        <w:tc>
          <w:tcPr>
            <w:tcW w:w="425"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51"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8"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w:t>
            </w:r>
          </w:p>
        </w:tc>
        <w:tc>
          <w:tcPr>
            <w:tcW w:w="807"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0,4</w:t>
            </w:r>
          </w:p>
        </w:tc>
        <w:tc>
          <w:tcPr>
            <w:tcW w:w="540" w:type="dxa"/>
            <w:tcMar>
              <w:top w:w="30" w:type="dxa"/>
              <w:left w:w="30" w:type="dxa"/>
              <w:bottom w:w="30" w:type="dxa"/>
              <w:right w:w="30" w:type="dxa"/>
            </w:tcMar>
            <w:vAlign w:val="center"/>
          </w:tcPr>
          <w:p w:rsidR="001C1B9F" w:rsidRPr="00B416F9" w:rsidRDefault="001C1B9F" w:rsidP="00B416F9">
            <w:pPr>
              <w:jc w:val="right"/>
              <w:rPr>
                <w:rFonts w:ascii="Arial" w:hAnsi="Arial" w:cs="Arial"/>
                <w:color w:val="000000"/>
                <w:sz w:val="16"/>
                <w:szCs w:val="16"/>
              </w:rPr>
            </w:pPr>
            <w:r w:rsidRPr="00B416F9">
              <w:rPr>
                <w:rFonts w:ascii="Arial" w:hAnsi="Arial" w:cs="Arial"/>
                <w:color w:val="000000"/>
                <w:sz w:val="16"/>
                <w:szCs w:val="16"/>
              </w:rPr>
              <w:t>2,4</w:t>
            </w:r>
          </w:p>
        </w:tc>
        <w:tc>
          <w:tcPr>
            <w:tcW w:w="77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0,5</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color w:val="000000"/>
                <w:sz w:val="18"/>
                <w:szCs w:val="18"/>
              </w:rPr>
            </w:pPr>
            <w:r>
              <w:rPr>
                <w:rFonts w:ascii="Arial" w:hAnsi="Arial" w:cs="Arial"/>
                <w:color w:val="000000"/>
                <w:sz w:val="18"/>
                <w:szCs w:val="18"/>
              </w:rPr>
              <w:t>0,2</w:t>
            </w:r>
          </w:p>
        </w:tc>
      </w:tr>
      <w:tr w:rsidR="001C1B9F">
        <w:trPr>
          <w:jc w:val="center"/>
        </w:trPr>
        <w:tc>
          <w:tcPr>
            <w:tcW w:w="1196" w:type="dxa"/>
            <w:tcMar>
              <w:top w:w="30" w:type="dxa"/>
              <w:left w:w="30" w:type="dxa"/>
              <w:bottom w:w="30" w:type="dxa"/>
              <w:right w:w="30" w:type="dxa"/>
            </w:tcMar>
            <w:vAlign w:val="center"/>
          </w:tcPr>
          <w:p w:rsidR="001C1B9F" w:rsidRDefault="001C1B9F" w:rsidP="00B416F9">
            <w:pPr>
              <w:jc w:val="center"/>
              <w:rPr>
                <w:rFonts w:ascii="Arial" w:hAnsi="Arial" w:cs="Arial"/>
                <w:b/>
                <w:bCs/>
                <w:color w:val="000000"/>
                <w:sz w:val="18"/>
                <w:szCs w:val="18"/>
              </w:rPr>
            </w:pPr>
            <w:r>
              <w:rPr>
                <w:rFonts w:ascii="Arial" w:hAnsi="Arial" w:cs="Arial"/>
                <w:b/>
                <w:bCs/>
                <w:color w:val="000000"/>
                <w:sz w:val="18"/>
                <w:szCs w:val="18"/>
              </w:rPr>
              <w:t>всичко</w:t>
            </w:r>
          </w:p>
        </w:tc>
        <w:tc>
          <w:tcPr>
            <w:tcW w:w="486"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587"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688"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848"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1,6</w:t>
            </w:r>
          </w:p>
        </w:tc>
        <w:tc>
          <w:tcPr>
            <w:tcW w:w="425"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851"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0,2</w:t>
            </w:r>
          </w:p>
        </w:tc>
        <w:tc>
          <w:tcPr>
            <w:tcW w:w="708"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14,8</w:t>
            </w:r>
          </w:p>
        </w:tc>
        <w:tc>
          <w:tcPr>
            <w:tcW w:w="807"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16,6</w:t>
            </w:r>
          </w:p>
        </w:tc>
        <w:tc>
          <w:tcPr>
            <w:tcW w:w="540" w:type="dxa"/>
            <w:tcMar>
              <w:top w:w="30" w:type="dxa"/>
              <w:left w:w="30" w:type="dxa"/>
              <w:bottom w:w="30" w:type="dxa"/>
              <w:right w:w="30" w:type="dxa"/>
            </w:tcMar>
            <w:vAlign w:val="center"/>
          </w:tcPr>
          <w:p w:rsidR="001C1B9F" w:rsidRPr="00B416F9" w:rsidRDefault="001C1B9F" w:rsidP="00B416F9">
            <w:pPr>
              <w:jc w:val="right"/>
              <w:rPr>
                <w:rFonts w:ascii="Arial" w:hAnsi="Arial" w:cs="Arial"/>
                <w:b/>
                <w:bCs/>
                <w:color w:val="000000"/>
                <w:sz w:val="16"/>
                <w:szCs w:val="16"/>
              </w:rPr>
            </w:pPr>
            <w:r w:rsidRPr="00B416F9">
              <w:rPr>
                <w:rFonts w:ascii="Arial" w:hAnsi="Arial" w:cs="Arial"/>
                <w:b/>
                <w:bCs/>
                <w:color w:val="000000"/>
                <w:sz w:val="16"/>
                <w:szCs w:val="16"/>
              </w:rPr>
              <w:t>100,0</w:t>
            </w:r>
          </w:p>
        </w:tc>
        <w:tc>
          <w:tcPr>
            <w:tcW w:w="779"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w:t>
            </w:r>
          </w:p>
        </w:tc>
        <w:tc>
          <w:tcPr>
            <w:tcW w:w="709" w:type="dxa"/>
            <w:tcMar>
              <w:top w:w="30" w:type="dxa"/>
              <w:left w:w="30" w:type="dxa"/>
              <w:bottom w:w="30" w:type="dxa"/>
              <w:right w:w="30" w:type="dxa"/>
            </w:tcMar>
            <w:vAlign w:val="center"/>
          </w:tcPr>
          <w:p w:rsidR="001C1B9F" w:rsidRDefault="001C1B9F" w:rsidP="00B416F9">
            <w:pPr>
              <w:jc w:val="right"/>
              <w:rPr>
                <w:rFonts w:ascii="Arial" w:hAnsi="Arial" w:cs="Arial"/>
                <w:b/>
                <w:bCs/>
                <w:color w:val="000000"/>
                <w:sz w:val="18"/>
                <w:szCs w:val="18"/>
              </w:rPr>
            </w:pPr>
            <w:r>
              <w:rPr>
                <w:rFonts w:ascii="Arial" w:hAnsi="Arial" w:cs="Arial"/>
                <w:b/>
                <w:bCs/>
                <w:color w:val="000000"/>
                <w:sz w:val="18"/>
                <w:szCs w:val="18"/>
              </w:rPr>
              <w:t>89,6</w:t>
            </w:r>
          </w:p>
        </w:tc>
      </w:tr>
    </w:tbl>
    <w:p w:rsidR="001C1B9F" w:rsidRDefault="001C1B9F" w:rsidP="005E31F5">
      <w:pPr>
        <w:jc w:val="center"/>
        <w:rPr>
          <w:rFonts w:ascii="Arial" w:hAnsi="Arial" w:cs="Arial"/>
        </w:rPr>
      </w:pPr>
    </w:p>
    <w:p w:rsidR="001C1B9F" w:rsidRDefault="001C1B9F" w:rsidP="005E31F5">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4374"/>
        <w:gridCol w:w="750"/>
        <w:gridCol w:w="525"/>
        <w:gridCol w:w="750"/>
        <w:gridCol w:w="525"/>
        <w:gridCol w:w="750"/>
        <w:gridCol w:w="525"/>
      </w:tblGrid>
      <w:tr w:rsidR="001C1B9F">
        <w:trPr>
          <w:jc w:val="center"/>
        </w:trPr>
        <w:tc>
          <w:tcPr>
            <w:tcW w:w="0" w:type="auto"/>
            <w:vMerge w:val="restart"/>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Насоки на залесяване</w:t>
            </w:r>
          </w:p>
        </w:tc>
        <w:tc>
          <w:tcPr>
            <w:tcW w:w="0" w:type="auto"/>
            <w:gridSpan w:val="2"/>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1 участък</w:t>
            </w:r>
          </w:p>
        </w:tc>
        <w:tc>
          <w:tcPr>
            <w:tcW w:w="0" w:type="auto"/>
            <w:gridSpan w:val="2"/>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2 участък</w:t>
            </w:r>
          </w:p>
        </w:tc>
        <w:tc>
          <w:tcPr>
            <w:tcW w:w="0" w:type="auto"/>
            <w:gridSpan w:val="2"/>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Общо</w:t>
            </w:r>
          </w:p>
        </w:tc>
      </w:tr>
      <w:tr w:rsidR="001C1B9F">
        <w:trPr>
          <w:jc w:val="center"/>
        </w:trPr>
        <w:tc>
          <w:tcPr>
            <w:tcW w:w="0" w:type="auto"/>
            <w:vMerge/>
            <w:vAlign w:val="center"/>
          </w:tcPr>
          <w:p w:rsidR="001C1B9F" w:rsidRDefault="001C1B9F" w:rsidP="005E31F5">
            <w:pPr>
              <w:rPr>
                <w:rFonts w:ascii="Arial" w:hAnsi="Arial" w:cs="Arial"/>
                <w:b/>
                <w:bCs/>
                <w:color w:val="000000"/>
                <w:sz w:val="18"/>
                <w:szCs w:val="18"/>
              </w:rPr>
            </w:pPr>
          </w:p>
        </w:tc>
        <w:tc>
          <w:tcPr>
            <w:tcW w:w="750"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w:t>
            </w:r>
          </w:p>
        </w:tc>
        <w:tc>
          <w:tcPr>
            <w:tcW w:w="750"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w:t>
            </w:r>
          </w:p>
        </w:tc>
        <w:tc>
          <w:tcPr>
            <w:tcW w:w="750"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ново залесяване</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6,1</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попълване на редини</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0,8</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в зрели гори</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92,2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14,8</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56,7</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общо</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11,2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15,4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16,6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63,6</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подпомагане на естествено възобновяване</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88,8</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36,4</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ВСИЧКО ЗА ЗАЛЕСЯВАНЕ</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10,7</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15,4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26,1</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подпомагане на възобновяване без залесяване</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10,5</w:t>
            </w:r>
          </w:p>
        </w:tc>
        <w:tc>
          <w:tcPr>
            <w:tcW w:w="0" w:type="auto"/>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10,5</w:t>
            </w:r>
          </w:p>
        </w:tc>
        <w:tc>
          <w:tcPr>
            <w:tcW w:w="0" w:type="auto"/>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 </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21,2</w:t>
            </w:r>
          </w:p>
        </w:tc>
        <w:tc>
          <w:tcPr>
            <w:tcW w:w="0" w:type="auto"/>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15,4</w:t>
            </w:r>
          </w:p>
        </w:tc>
        <w:tc>
          <w:tcPr>
            <w:tcW w:w="0" w:type="auto"/>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 </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36,6</w:t>
            </w:r>
          </w:p>
        </w:tc>
        <w:tc>
          <w:tcPr>
            <w:tcW w:w="0" w:type="auto"/>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 </w:t>
            </w:r>
          </w:p>
        </w:tc>
      </w:tr>
    </w:tbl>
    <w:p w:rsidR="001C1B9F" w:rsidRDefault="001C1B9F" w:rsidP="005E31F5">
      <w:pPr>
        <w:jc w:val="both"/>
        <w:rPr>
          <w:rFonts w:ascii="Arial" w:hAnsi="Arial" w:cs="Arial"/>
        </w:rPr>
      </w:pPr>
    </w:p>
    <w:p w:rsidR="001C1B9F" w:rsidRPr="00B416F9" w:rsidRDefault="00A3493A" w:rsidP="005E31F5">
      <w:pPr>
        <w:jc w:val="center"/>
        <w:rPr>
          <w:rFonts w:ascii="Arial" w:hAnsi="Arial" w:cs="Arial"/>
          <w:sz w:val="22"/>
          <w:szCs w:val="22"/>
        </w:rPr>
      </w:pPr>
      <w:r>
        <w:rPr>
          <w:rFonts w:ascii="Arial" w:hAnsi="Arial" w:cs="Arial"/>
          <w:sz w:val="22"/>
          <w:szCs w:val="22"/>
        </w:rPr>
        <w:br w:type="page"/>
      </w:r>
      <w:r w:rsidR="001C1B9F" w:rsidRPr="00B416F9">
        <w:rPr>
          <w:rFonts w:ascii="Arial" w:hAnsi="Arial" w:cs="Arial"/>
          <w:sz w:val="22"/>
          <w:szCs w:val="22"/>
        </w:rPr>
        <w:lastRenderedPageBreak/>
        <w:t>Таблица №5</w:t>
      </w:r>
      <w:r w:rsidR="001C1B9F">
        <w:rPr>
          <w:rFonts w:ascii="Arial" w:hAnsi="Arial" w:cs="Arial"/>
          <w:sz w:val="22"/>
          <w:szCs w:val="22"/>
        </w:rPr>
        <w:t>1</w:t>
      </w:r>
    </w:p>
    <w:p w:rsidR="001C1B9F" w:rsidRPr="00B416F9" w:rsidRDefault="001C1B9F" w:rsidP="00A73F35">
      <w:pPr>
        <w:spacing w:after="120"/>
        <w:jc w:val="center"/>
        <w:rPr>
          <w:rFonts w:ascii="Arial" w:hAnsi="Arial" w:cs="Arial"/>
          <w:sz w:val="22"/>
          <w:szCs w:val="22"/>
        </w:rPr>
      </w:pPr>
      <w:r w:rsidRPr="00B416F9">
        <w:rPr>
          <w:rFonts w:ascii="Arial" w:hAnsi="Arial" w:cs="Arial"/>
          <w:sz w:val="22"/>
          <w:szCs w:val="22"/>
        </w:rPr>
        <w:t>Разпределение на предвидената през десетилетието площ за залесяване по вид на почвоподготовка и ГСУ – ДГТ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893"/>
        <w:gridCol w:w="750"/>
        <w:gridCol w:w="525"/>
        <w:gridCol w:w="750"/>
        <w:gridCol w:w="525"/>
        <w:gridCol w:w="750"/>
        <w:gridCol w:w="525"/>
      </w:tblGrid>
      <w:tr w:rsidR="001C1B9F">
        <w:trPr>
          <w:jc w:val="center"/>
        </w:trPr>
        <w:tc>
          <w:tcPr>
            <w:tcW w:w="0" w:type="auto"/>
            <w:vMerge w:val="restart"/>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Почвоподготовка</w:t>
            </w:r>
          </w:p>
        </w:tc>
        <w:tc>
          <w:tcPr>
            <w:tcW w:w="1275" w:type="dxa"/>
            <w:gridSpan w:val="2"/>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1 участък</w:t>
            </w:r>
          </w:p>
        </w:tc>
        <w:tc>
          <w:tcPr>
            <w:tcW w:w="1275" w:type="dxa"/>
            <w:gridSpan w:val="2"/>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2 участък</w:t>
            </w:r>
          </w:p>
        </w:tc>
        <w:tc>
          <w:tcPr>
            <w:tcW w:w="0" w:type="auto"/>
            <w:gridSpan w:val="2"/>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Общо</w:t>
            </w:r>
          </w:p>
        </w:tc>
      </w:tr>
      <w:tr w:rsidR="001C1B9F">
        <w:trPr>
          <w:jc w:val="center"/>
        </w:trPr>
        <w:tc>
          <w:tcPr>
            <w:tcW w:w="0" w:type="auto"/>
            <w:vMerge/>
            <w:vAlign w:val="center"/>
          </w:tcPr>
          <w:p w:rsidR="001C1B9F" w:rsidRDefault="001C1B9F" w:rsidP="005E31F5">
            <w:pPr>
              <w:rPr>
                <w:rFonts w:ascii="Arial" w:hAnsi="Arial" w:cs="Arial"/>
                <w:b/>
                <w:bCs/>
                <w:color w:val="000000"/>
                <w:sz w:val="18"/>
                <w:szCs w:val="18"/>
              </w:rPr>
            </w:pPr>
          </w:p>
        </w:tc>
        <w:tc>
          <w:tcPr>
            <w:tcW w:w="750"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w:t>
            </w:r>
          </w:p>
        </w:tc>
        <w:tc>
          <w:tcPr>
            <w:tcW w:w="750"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w:t>
            </w:r>
          </w:p>
        </w:tc>
        <w:tc>
          <w:tcPr>
            <w:tcW w:w="750"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ха</w:t>
            </w:r>
          </w:p>
        </w:tc>
        <w:tc>
          <w:tcPr>
            <w:tcW w:w="525" w:type="dxa"/>
            <w:tcMar>
              <w:top w:w="30" w:type="dxa"/>
              <w:left w:w="30" w:type="dxa"/>
              <w:bottom w:w="30" w:type="dxa"/>
              <w:right w:w="30" w:type="dxa"/>
            </w:tcMar>
            <w:vAlign w:val="center"/>
          </w:tcPr>
          <w:p w:rsidR="001C1B9F" w:rsidRDefault="001C1B9F" w:rsidP="005E31F5">
            <w:pPr>
              <w:jc w:val="center"/>
              <w:rPr>
                <w:rFonts w:ascii="Arial" w:hAnsi="Arial" w:cs="Arial"/>
                <w:b/>
                <w:bCs/>
                <w:color w:val="000000"/>
                <w:sz w:val="18"/>
                <w:szCs w:val="18"/>
              </w:rPr>
            </w:pPr>
            <w:r>
              <w:rPr>
                <w:rFonts w:ascii="Arial" w:hAnsi="Arial" w:cs="Arial"/>
                <w:b/>
                <w:bCs/>
                <w:color w:val="000000"/>
                <w:sz w:val="18"/>
                <w:szCs w:val="18"/>
              </w:rPr>
              <w:t>%</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ръчни тераси</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3,2</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27,4</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11,8</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ръчни площадки</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5,8</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49,6</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97,4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20,8</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76,7</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опр. с разр. 5-10 см</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2,1</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17,9</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7,8</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общо РЪЧНА</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11,1</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94,9</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15,0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97,4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26,1</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96,3</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color w:val="000000"/>
                <w:sz w:val="18"/>
                <w:szCs w:val="18"/>
              </w:rPr>
            </w:pPr>
            <w:r>
              <w:rPr>
                <w:rFonts w:ascii="Arial" w:hAnsi="Arial" w:cs="Arial"/>
                <w:color w:val="000000"/>
                <w:sz w:val="18"/>
                <w:szCs w:val="18"/>
              </w:rPr>
              <w:t>пълна оран тракторна тяга</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0,6</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5,1</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color w:val="000000"/>
                <w:sz w:val="18"/>
                <w:szCs w:val="18"/>
              </w:rPr>
            </w:pPr>
            <w:r>
              <w:rPr>
                <w:rFonts w:ascii="Arial" w:hAnsi="Arial" w:cs="Arial"/>
                <w:color w:val="000000"/>
                <w:sz w:val="18"/>
                <w:szCs w:val="18"/>
              </w:rPr>
              <w:t>3,7</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общо МЕХАНИЗИРАНА</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0,6</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5,1</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0,4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2,6</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3,7</w:t>
            </w:r>
          </w:p>
        </w:tc>
      </w:tr>
      <w:tr w:rsidR="001C1B9F">
        <w:trPr>
          <w:jc w:val="center"/>
        </w:trPr>
        <w:tc>
          <w:tcPr>
            <w:tcW w:w="0" w:type="auto"/>
            <w:tcMar>
              <w:top w:w="30" w:type="dxa"/>
              <w:left w:w="30" w:type="dxa"/>
              <w:bottom w:w="30" w:type="dxa"/>
              <w:right w:w="30" w:type="dxa"/>
            </w:tcMar>
            <w:vAlign w:val="center"/>
          </w:tcPr>
          <w:p w:rsidR="001C1B9F" w:rsidRDefault="001C1B9F" w:rsidP="005E31F5">
            <w:pPr>
              <w:rPr>
                <w:rFonts w:ascii="Arial" w:hAnsi="Arial" w:cs="Arial"/>
                <w:b/>
                <w:bCs/>
                <w:color w:val="000000"/>
                <w:sz w:val="18"/>
                <w:szCs w:val="18"/>
              </w:rPr>
            </w:pPr>
            <w:r>
              <w:rPr>
                <w:rFonts w:ascii="Arial" w:hAnsi="Arial" w:cs="Arial"/>
                <w:b/>
                <w:bCs/>
                <w:color w:val="000000"/>
                <w:sz w:val="18"/>
                <w:szCs w:val="18"/>
              </w:rPr>
              <w:t>общо РЪЧНА+МЕХАНИЗИРАНА</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11,7</w:t>
            </w:r>
          </w:p>
        </w:tc>
        <w:tc>
          <w:tcPr>
            <w:tcW w:w="525" w:type="dxa"/>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c>
          <w:tcPr>
            <w:tcW w:w="750" w:type="dxa"/>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15,4</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27,1</w:t>
            </w:r>
          </w:p>
        </w:tc>
        <w:tc>
          <w:tcPr>
            <w:tcW w:w="0" w:type="auto"/>
            <w:tcMar>
              <w:top w:w="30" w:type="dxa"/>
              <w:left w:w="30" w:type="dxa"/>
              <w:bottom w:w="30" w:type="dxa"/>
              <w:right w:w="30" w:type="dxa"/>
            </w:tcMar>
            <w:vAlign w:val="center"/>
          </w:tcPr>
          <w:p w:rsidR="001C1B9F" w:rsidRDefault="001C1B9F" w:rsidP="005E31F5">
            <w:pPr>
              <w:jc w:val="right"/>
              <w:rPr>
                <w:rFonts w:ascii="Arial" w:hAnsi="Arial" w:cs="Arial"/>
                <w:b/>
                <w:bCs/>
                <w:color w:val="000000"/>
                <w:sz w:val="18"/>
                <w:szCs w:val="18"/>
              </w:rPr>
            </w:pPr>
            <w:r>
              <w:rPr>
                <w:rFonts w:ascii="Arial" w:hAnsi="Arial" w:cs="Arial"/>
                <w:b/>
                <w:bCs/>
                <w:color w:val="000000"/>
                <w:sz w:val="18"/>
                <w:szCs w:val="18"/>
              </w:rPr>
              <w:t>100,0</w:t>
            </w:r>
          </w:p>
        </w:tc>
      </w:tr>
    </w:tbl>
    <w:p w:rsidR="001C1B9F" w:rsidRDefault="001C1B9F" w:rsidP="005E31F5">
      <w:pPr>
        <w:jc w:val="both"/>
        <w:rPr>
          <w:rFonts w:ascii="Arial" w:hAnsi="Arial" w:cs="Arial"/>
        </w:rPr>
      </w:pPr>
    </w:p>
    <w:p w:rsidR="001C1B9F" w:rsidRPr="00B416F9" w:rsidRDefault="001C1B9F" w:rsidP="00D32BA4">
      <w:pPr>
        <w:spacing w:after="120"/>
        <w:ind w:firstLine="709"/>
        <w:jc w:val="both"/>
        <w:rPr>
          <w:rFonts w:ascii="Arial" w:hAnsi="Arial" w:cs="Arial"/>
          <w:sz w:val="22"/>
          <w:szCs w:val="22"/>
        </w:rPr>
      </w:pPr>
      <w:r w:rsidRPr="00B416F9">
        <w:rPr>
          <w:rFonts w:ascii="Arial" w:hAnsi="Arial" w:cs="Arial"/>
          <w:sz w:val="22"/>
          <w:szCs w:val="22"/>
        </w:rPr>
        <w:t xml:space="preserve">За извършване на предвиденото залесяване ще бъдат необходими 89,6 хил. бр. фиданки. Изборът на дървесните видове за залесяване е направен съобразно определения за всеки подотдел тип месторастене, подходящ бъдещ състав, в зависимост от наклона, дълбочината на почвата и нейната структура. </w:t>
      </w:r>
    </w:p>
    <w:p w:rsidR="001C1B9F" w:rsidRPr="00B416F9" w:rsidRDefault="001C1B9F" w:rsidP="00D32BA4">
      <w:pPr>
        <w:spacing w:after="120"/>
        <w:ind w:firstLine="709"/>
        <w:jc w:val="both"/>
        <w:rPr>
          <w:rFonts w:ascii="Arial" w:hAnsi="Arial" w:cs="Arial"/>
          <w:sz w:val="22"/>
          <w:szCs w:val="22"/>
        </w:rPr>
      </w:pPr>
      <w:r w:rsidRPr="00B416F9">
        <w:rPr>
          <w:rFonts w:ascii="Arial" w:hAnsi="Arial" w:cs="Arial"/>
          <w:sz w:val="22"/>
          <w:szCs w:val="22"/>
        </w:rPr>
        <w:t>В таблица №5</w:t>
      </w:r>
      <w:r>
        <w:rPr>
          <w:rFonts w:ascii="Arial" w:hAnsi="Arial" w:cs="Arial"/>
          <w:sz w:val="22"/>
          <w:szCs w:val="22"/>
        </w:rPr>
        <w:t>4</w:t>
      </w:r>
      <w:r w:rsidRPr="00B416F9">
        <w:rPr>
          <w:rFonts w:ascii="Arial" w:hAnsi="Arial" w:cs="Arial"/>
          <w:sz w:val="22"/>
          <w:szCs w:val="22"/>
        </w:rPr>
        <w:t xml:space="preserve"> е дадено разпределение на предвидената през десетилетието площ за залесяване по вид на почвоподготовката и ГСУ.</w:t>
      </w:r>
    </w:p>
    <w:p w:rsidR="001C1B9F" w:rsidRPr="00A73F35" w:rsidRDefault="001C1B9F" w:rsidP="00A73F35">
      <w:pPr>
        <w:spacing w:before="120" w:after="120"/>
        <w:jc w:val="both"/>
        <w:rPr>
          <w:rFonts w:ascii="Arial" w:hAnsi="Arial" w:cs="Arial"/>
          <w:b/>
          <w:bCs/>
          <w:sz w:val="22"/>
          <w:szCs w:val="22"/>
          <w:u w:val="single"/>
        </w:rPr>
      </w:pPr>
      <w:r w:rsidRPr="00A73F35">
        <w:rPr>
          <w:rFonts w:ascii="Arial" w:hAnsi="Arial" w:cs="Arial"/>
          <w:b/>
          <w:bCs/>
          <w:sz w:val="22"/>
          <w:szCs w:val="22"/>
          <w:u w:val="single"/>
        </w:rPr>
        <w:t xml:space="preserve">6. ДОБИВ НА НЕДЪРВЕСНИ ГОРСКИ ПРОДУКТИ И УСЛУГИ </w:t>
      </w:r>
    </w:p>
    <w:p w:rsidR="001C1B9F" w:rsidRPr="00B416F9" w:rsidRDefault="001C1B9F" w:rsidP="00A73F35">
      <w:pPr>
        <w:spacing w:after="120"/>
        <w:jc w:val="both"/>
        <w:rPr>
          <w:rFonts w:ascii="Arial" w:hAnsi="Arial" w:cs="Arial"/>
          <w:b/>
          <w:bCs/>
          <w:sz w:val="22"/>
          <w:szCs w:val="22"/>
        </w:rPr>
      </w:pPr>
      <w:r w:rsidRPr="00A73F35">
        <w:rPr>
          <w:rFonts w:ascii="Arial" w:hAnsi="Arial" w:cs="Arial"/>
          <w:b/>
          <w:bCs/>
          <w:sz w:val="22"/>
          <w:szCs w:val="22"/>
        </w:rPr>
        <w:t>6</w:t>
      </w:r>
      <w:r w:rsidRPr="00B416F9">
        <w:rPr>
          <w:rFonts w:ascii="Arial" w:hAnsi="Arial" w:cs="Arial"/>
          <w:b/>
          <w:bCs/>
          <w:sz w:val="22"/>
          <w:szCs w:val="22"/>
        </w:rPr>
        <w:t xml:space="preserve">.1. Паша  </w:t>
      </w:r>
    </w:p>
    <w:p w:rsidR="001C1B9F" w:rsidRPr="00B416F9" w:rsidRDefault="001C1B9F" w:rsidP="005E31F5">
      <w:pPr>
        <w:ind w:firstLine="708"/>
        <w:jc w:val="both"/>
        <w:rPr>
          <w:rFonts w:ascii="Arial" w:hAnsi="Arial" w:cs="Arial"/>
          <w:sz w:val="22"/>
          <w:szCs w:val="22"/>
        </w:rPr>
      </w:pPr>
      <w:r w:rsidRPr="00B416F9">
        <w:rPr>
          <w:rFonts w:ascii="Arial" w:hAnsi="Arial" w:cs="Arial"/>
          <w:sz w:val="22"/>
          <w:szCs w:val="22"/>
        </w:rPr>
        <w:t xml:space="preserve">Паша на селскостопански животни в ДГТ се извършва след заплащане на цена за календарна година. </w:t>
      </w:r>
    </w:p>
    <w:p w:rsidR="001C1B9F" w:rsidRPr="00B416F9" w:rsidRDefault="001C1B9F" w:rsidP="005E31F5">
      <w:pPr>
        <w:ind w:firstLine="708"/>
        <w:jc w:val="both"/>
        <w:rPr>
          <w:rFonts w:ascii="Arial" w:hAnsi="Arial" w:cs="Arial"/>
          <w:sz w:val="22"/>
          <w:szCs w:val="22"/>
        </w:rPr>
      </w:pPr>
      <w:r w:rsidRPr="00B416F9">
        <w:rPr>
          <w:rFonts w:ascii="Arial" w:hAnsi="Arial" w:cs="Arial"/>
          <w:sz w:val="22"/>
          <w:szCs w:val="22"/>
        </w:rPr>
        <w:t>Забранената за паша площ  в ДГТ на ТП ДГС „Преслав”е 7374,2 ха или 45,0 % от общата площ на ДГТ  - Таблица № 5</w:t>
      </w:r>
      <w:r>
        <w:rPr>
          <w:rFonts w:ascii="Arial" w:hAnsi="Arial" w:cs="Arial"/>
          <w:sz w:val="22"/>
          <w:szCs w:val="22"/>
        </w:rPr>
        <w:t>2</w:t>
      </w:r>
      <w:r w:rsidRPr="00B416F9">
        <w:rPr>
          <w:rFonts w:ascii="Arial" w:hAnsi="Arial" w:cs="Arial"/>
          <w:sz w:val="22"/>
          <w:szCs w:val="22"/>
        </w:rPr>
        <w:t>.</w:t>
      </w:r>
    </w:p>
    <w:p w:rsidR="001C1B9F" w:rsidRPr="00A73F35" w:rsidRDefault="001C1B9F" w:rsidP="00A73F35">
      <w:pPr>
        <w:spacing w:before="120"/>
        <w:jc w:val="center"/>
        <w:rPr>
          <w:rFonts w:ascii="Arial" w:hAnsi="Arial" w:cs="Arial"/>
          <w:sz w:val="22"/>
          <w:szCs w:val="22"/>
        </w:rPr>
      </w:pPr>
      <w:r w:rsidRPr="00B416F9">
        <w:rPr>
          <w:rFonts w:ascii="Arial" w:hAnsi="Arial" w:cs="Arial"/>
          <w:sz w:val="22"/>
          <w:szCs w:val="22"/>
        </w:rPr>
        <w:t>Таблица № 5</w:t>
      </w:r>
      <w:r>
        <w:rPr>
          <w:rFonts w:ascii="Arial" w:hAnsi="Arial" w:cs="Arial"/>
          <w:sz w:val="22"/>
          <w:szCs w:val="22"/>
        </w:rPr>
        <w:t>2</w:t>
      </w:r>
    </w:p>
    <w:p w:rsidR="001C1B9F" w:rsidRDefault="001C1B9F" w:rsidP="00A73F35">
      <w:pPr>
        <w:spacing w:after="120"/>
        <w:jc w:val="center"/>
        <w:rPr>
          <w:rFonts w:ascii="Arial" w:hAnsi="Arial" w:cs="Arial"/>
          <w:sz w:val="22"/>
          <w:szCs w:val="22"/>
        </w:rPr>
      </w:pPr>
      <w:r w:rsidRPr="00B416F9">
        <w:rPr>
          <w:rFonts w:ascii="Arial" w:hAnsi="Arial" w:cs="Arial"/>
          <w:sz w:val="22"/>
          <w:szCs w:val="22"/>
        </w:rPr>
        <w:t>Разпределение на общата площ забранена за паша по ГСУ – ДГТ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050"/>
        <w:gridCol w:w="1050"/>
        <w:gridCol w:w="1050"/>
        <w:gridCol w:w="1050"/>
      </w:tblGrid>
      <w:tr w:rsidR="001C1B9F">
        <w:trPr>
          <w:jc w:val="center"/>
        </w:trPr>
        <w:tc>
          <w:tcPr>
            <w:tcW w:w="1050" w:type="dxa"/>
            <w:tcMar>
              <w:top w:w="30" w:type="dxa"/>
              <w:left w:w="30" w:type="dxa"/>
              <w:bottom w:w="30" w:type="dxa"/>
              <w:right w:w="30" w:type="dxa"/>
            </w:tcMar>
            <w:vAlign w:val="center"/>
          </w:tcPr>
          <w:p w:rsidR="001C1B9F" w:rsidRDefault="001C1B9F" w:rsidP="007F4904">
            <w:pPr>
              <w:jc w:val="center"/>
              <w:rPr>
                <w:rFonts w:ascii="Arial" w:hAnsi="Arial" w:cs="Arial"/>
                <w:b/>
                <w:bCs/>
                <w:color w:val="000000"/>
                <w:sz w:val="18"/>
                <w:szCs w:val="18"/>
              </w:rPr>
            </w:pPr>
            <w:r>
              <w:rPr>
                <w:rFonts w:ascii="Arial" w:hAnsi="Arial" w:cs="Arial"/>
                <w:b/>
                <w:bCs/>
                <w:color w:val="000000"/>
                <w:sz w:val="18"/>
                <w:szCs w:val="18"/>
              </w:rPr>
              <w:t> </w:t>
            </w:r>
          </w:p>
        </w:tc>
        <w:tc>
          <w:tcPr>
            <w:tcW w:w="1050" w:type="dxa"/>
            <w:tcMar>
              <w:top w:w="30" w:type="dxa"/>
              <w:left w:w="30" w:type="dxa"/>
              <w:bottom w:w="30" w:type="dxa"/>
              <w:right w:w="30" w:type="dxa"/>
            </w:tcMar>
            <w:vAlign w:val="center"/>
          </w:tcPr>
          <w:p w:rsidR="001C1B9F" w:rsidRDefault="001C1B9F" w:rsidP="007F4904">
            <w:pPr>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r>
              <w:rPr>
                <w:rFonts w:ascii="Arial" w:hAnsi="Arial" w:cs="Arial"/>
                <w:b/>
                <w:bCs/>
                <w:color w:val="000000"/>
                <w:sz w:val="18"/>
                <w:szCs w:val="18"/>
              </w:rPr>
              <w:br/>
              <w:t>ха</w:t>
            </w:r>
          </w:p>
        </w:tc>
        <w:tc>
          <w:tcPr>
            <w:tcW w:w="1050" w:type="dxa"/>
            <w:tcMar>
              <w:top w:w="30" w:type="dxa"/>
              <w:left w:w="30" w:type="dxa"/>
              <w:bottom w:w="30" w:type="dxa"/>
              <w:right w:w="30" w:type="dxa"/>
            </w:tcMar>
            <w:vAlign w:val="center"/>
          </w:tcPr>
          <w:p w:rsidR="001C1B9F" w:rsidRDefault="001C1B9F" w:rsidP="007F4904">
            <w:pPr>
              <w:jc w:val="center"/>
              <w:rPr>
                <w:rFonts w:ascii="Arial" w:hAnsi="Arial" w:cs="Arial"/>
                <w:b/>
                <w:bCs/>
                <w:color w:val="000000"/>
                <w:sz w:val="18"/>
                <w:szCs w:val="18"/>
              </w:rPr>
            </w:pPr>
            <w:r>
              <w:rPr>
                <w:rFonts w:ascii="Arial" w:hAnsi="Arial" w:cs="Arial"/>
                <w:b/>
                <w:bCs/>
                <w:color w:val="000000"/>
                <w:sz w:val="18"/>
                <w:szCs w:val="18"/>
              </w:rPr>
              <w:t>Забранена</w:t>
            </w:r>
            <w:r>
              <w:rPr>
                <w:rFonts w:ascii="Arial" w:hAnsi="Arial" w:cs="Arial"/>
                <w:b/>
                <w:bCs/>
                <w:color w:val="000000"/>
                <w:sz w:val="18"/>
                <w:szCs w:val="18"/>
              </w:rPr>
              <w:br/>
              <w:t>площ за паша</w:t>
            </w:r>
            <w:r>
              <w:rPr>
                <w:rFonts w:ascii="Arial" w:hAnsi="Arial" w:cs="Arial"/>
                <w:b/>
                <w:bCs/>
                <w:color w:val="000000"/>
                <w:sz w:val="18"/>
                <w:szCs w:val="18"/>
              </w:rPr>
              <w:br/>
              <w:t>ха</w:t>
            </w:r>
          </w:p>
        </w:tc>
        <w:tc>
          <w:tcPr>
            <w:tcW w:w="1050" w:type="dxa"/>
            <w:tcMar>
              <w:top w:w="30" w:type="dxa"/>
              <w:left w:w="30" w:type="dxa"/>
              <w:bottom w:w="30" w:type="dxa"/>
              <w:right w:w="30" w:type="dxa"/>
            </w:tcMar>
            <w:vAlign w:val="center"/>
          </w:tcPr>
          <w:p w:rsidR="001C1B9F" w:rsidRDefault="001C1B9F" w:rsidP="007F4904">
            <w:pPr>
              <w:jc w:val="center"/>
              <w:rPr>
                <w:rFonts w:ascii="Arial" w:hAnsi="Arial" w:cs="Arial"/>
                <w:b/>
                <w:bCs/>
                <w:color w:val="000000"/>
                <w:sz w:val="18"/>
                <w:szCs w:val="18"/>
              </w:rPr>
            </w:pPr>
            <w:r>
              <w:rPr>
                <w:rFonts w:ascii="Arial" w:hAnsi="Arial" w:cs="Arial"/>
                <w:b/>
                <w:bCs/>
                <w:color w:val="000000"/>
                <w:sz w:val="18"/>
                <w:szCs w:val="18"/>
              </w:rPr>
              <w:t>%</w:t>
            </w:r>
            <w:r>
              <w:rPr>
                <w:rFonts w:ascii="Arial" w:hAnsi="Arial" w:cs="Arial"/>
                <w:b/>
                <w:bCs/>
                <w:color w:val="000000"/>
                <w:sz w:val="18"/>
                <w:szCs w:val="18"/>
              </w:rPr>
              <w:br/>
              <w:t>от общата площ</w:t>
            </w:r>
          </w:p>
        </w:tc>
      </w:tr>
      <w:tr w:rsidR="001C1B9F">
        <w:trPr>
          <w:jc w:val="center"/>
        </w:trPr>
        <w:tc>
          <w:tcPr>
            <w:tcW w:w="0" w:type="auto"/>
            <w:tcMar>
              <w:top w:w="30" w:type="dxa"/>
              <w:left w:w="30" w:type="dxa"/>
              <w:bottom w:w="30" w:type="dxa"/>
              <w:right w:w="30" w:type="dxa"/>
            </w:tcMar>
            <w:vAlign w:val="center"/>
          </w:tcPr>
          <w:p w:rsidR="001C1B9F" w:rsidRDefault="001C1B9F" w:rsidP="007F4904">
            <w:pPr>
              <w:jc w:val="center"/>
              <w:rPr>
                <w:rFonts w:ascii="Arial" w:hAnsi="Arial" w:cs="Arial"/>
                <w:color w:val="000000"/>
                <w:sz w:val="18"/>
                <w:szCs w:val="18"/>
              </w:rPr>
            </w:pPr>
            <w:r>
              <w:rPr>
                <w:rFonts w:ascii="Arial" w:hAnsi="Arial" w:cs="Arial"/>
                <w:b/>
                <w:bCs/>
                <w:color w:val="000000"/>
                <w:sz w:val="18"/>
                <w:szCs w:val="18"/>
              </w:rPr>
              <w:t>ГСУ 1</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color w:val="000000"/>
                <w:sz w:val="18"/>
                <w:szCs w:val="18"/>
              </w:rPr>
            </w:pPr>
            <w:r>
              <w:rPr>
                <w:rFonts w:ascii="Arial" w:hAnsi="Arial" w:cs="Arial"/>
                <w:color w:val="000000"/>
                <w:sz w:val="18"/>
                <w:szCs w:val="18"/>
              </w:rPr>
              <w:t>7354,4</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color w:val="000000"/>
                <w:sz w:val="18"/>
                <w:szCs w:val="18"/>
              </w:rPr>
            </w:pPr>
            <w:r>
              <w:rPr>
                <w:rFonts w:ascii="Arial" w:hAnsi="Arial" w:cs="Arial"/>
                <w:color w:val="000000"/>
                <w:sz w:val="18"/>
                <w:szCs w:val="18"/>
              </w:rPr>
              <w:t>3735,6</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color w:val="000000"/>
                <w:sz w:val="18"/>
                <w:szCs w:val="18"/>
              </w:rPr>
            </w:pPr>
            <w:r>
              <w:rPr>
                <w:rFonts w:ascii="Arial" w:hAnsi="Arial" w:cs="Arial"/>
                <w:color w:val="000000"/>
                <w:sz w:val="18"/>
                <w:szCs w:val="18"/>
              </w:rPr>
              <w:t>23,0</w:t>
            </w:r>
          </w:p>
        </w:tc>
      </w:tr>
      <w:tr w:rsidR="001C1B9F">
        <w:trPr>
          <w:jc w:val="center"/>
        </w:trPr>
        <w:tc>
          <w:tcPr>
            <w:tcW w:w="0" w:type="auto"/>
            <w:tcMar>
              <w:top w:w="30" w:type="dxa"/>
              <w:left w:w="30" w:type="dxa"/>
              <w:bottom w:w="30" w:type="dxa"/>
              <w:right w:w="30" w:type="dxa"/>
            </w:tcMar>
            <w:vAlign w:val="center"/>
          </w:tcPr>
          <w:p w:rsidR="001C1B9F" w:rsidRDefault="001C1B9F" w:rsidP="007F4904">
            <w:pPr>
              <w:jc w:val="center"/>
              <w:rPr>
                <w:rFonts w:ascii="Arial" w:hAnsi="Arial" w:cs="Arial"/>
                <w:color w:val="000000"/>
                <w:sz w:val="18"/>
                <w:szCs w:val="18"/>
              </w:rPr>
            </w:pPr>
            <w:r>
              <w:rPr>
                <w:rFonts w:ascii="Arial" w:hAnsi="Arial" w:cs="Arial"/>
                <w:b/>
                <w:bCs/>
                <w:color w:val="000000"/>
                <w:sz w:val="18"/>
                <w:szCs w:val="18"/>
              </w:rPr>
              <w:t>ГСУ 2</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color w:val="000000"/>
                <w:sz w:val="18"/>
                <w:szCs w:val="18"/>
              </w:rPr>
            </w:pPr>
            <w:r>
              <w:rPr>
                <w:rFonts w:ascii="Arial" w:hAnsi="Arial" w:cs="Arial"/>
                <w:color w:val="000000"/>
                <w:sz w:val="18"/>
                <w:szCs w:val="18"/>
              </w:rPr>
              <w:t>8888,6</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color w:val="000000"/>
                <w:sz w:val="18"/>
                <w:szCs w:val="18"/>
              </w:rPr>
            </w:pPr>
            <w:r>
              <w:rPr>
                <w:rFonts w:ascii="Arial" w:hAnsi="Arial" w:cs="Arial"/>
                <w:color w:val="000000"/>
                <w:sz w:val="18"/>
                <w:szCs w:val="18"/>
              </w:rPr>
              <w:t>3654,6</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color w:val="000000"/>
                <w:sz w:val="18"/>
                <w:szCs w:val="18"/>
              </w:rPr>
            </w:pPr>
            <w:r>
              <w:rPr>
                <w:rFonts w:ascii="Arial" w:hAnsi="Arial" w:cs="Arial"/>
                <w:color w:val="000000"/>
                <w:sz w:val="18"/>
                <w:szCs w:val="18"/>
              </w:rPr>
              <w:t>22,5</w:t>
            </w:r>
          </w:p>
        </w:tc>
      </w:tr>
      <w:tr w:rsidR="001C1B9F">
        <w:trPr>
          <w:jc w:val="center"/>
        </w:trPr>
        <w:tc>
          <w:tcPr>
            <w:tcW w:w="0" w:type="auto"/>
            <w:tcMar>
              <w:top w:w="30" w:type="dxa"/>
              <w:left w:w="30" w:type="dxa"/>
              <w:bottom w:w="30" w:type="dxa"/>
              <w:right w:w="30" w:type="dxa"/>
            </w:tcMar>
            <w:vAlign w:val="center"/>
          </w:tcPr>
          <w:p w:rsidR="001C1B9F" w:rsidRDefault="001C1B9F" w:rsidP="007F490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b/>
                <w:bCs/>
                <w:color w:val="000000"/>
                <w:sz w:val="18"/>
                <w:szCs w:val="18"/>
              </w:rPr>
            </w:pPr>
            <w:r>
              <w:rPr>
                <w:rFonts w:ascii="Arial" w:hAnsi="Arial" w:cs="Arial"/>
                <w:b/>
                <w:bCs/>
                <w:color w:val="000000"/>
                <w:sz w:val="18"/>
                <w:szCs w:val="18"/>
              </w:rPr>
              <w:t>16243,0</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b/>
                <w:bCs/>
                <w:color w:val="000000"/>
                <w:sz w:val="18"/>
                <w:szCs w:val="18"/>
              </w:rPr>
            </w:pPr>
            <w:r>
              <w:rPr>
                <w:rFonts w:ascii="Arial" w:hAnsi="Arial" w:cs="Arial"/>
                <w:b/>
                <w:bCs/>
                <w:color w:val="000000"/>
                <w:sz w:val="18"/>
                <w:szCs w:val="18"/>
              </w:rPr>
              <w:t>7390,2</w:t>
            </w:r>
          </w:p>
        </w:tc>
        <w:tc>
          <w:tcPr>
            <w:tcW w:w="0" w:type="auto"/>
            <w:tcMar>
              <w:top w:w="30" w:type="dxa"/>
              <w:left w:w="30" w:type="dxa"/>
              <w:bottom w:w="30" w:type="dxa"/>
              <w:right w:w="30" w:type="dxa"/>
            </w:tcMar>
            <w:vAlign w:val="center"/>
          </w:tcPr>
          <w:p w:rsidR="001C1B9F" w:rsidRDefault="001C1B9F" w:rsidP="007F4904">
            <w:pPr>
              <w:jc w:val="right"/>
              <w:rPr>
                <w:rFonts w:ascii="Arial" w:hAnsi="Arial" w:cs="Arial"/>
                <w:b/>
                <w:bCs/>
                <w:color w:val="000000"/>
                <w:sz w:val="18"/>
                <w:szCs w:val="18"/>
              </w:rPr>
            </w:pPr>
            <w:r>
              <w:rPr>
                <w:rFonts w:ascii="Arial" w:hAnsi="Arial" w:cs="Arial"/>
                <w:b/>
                <w:bCs/>
                <w:color w:val="000000"/>
                <w:sz w:val="18"/>
                <w:szCs w:val="18"/>
              </w:rPr>
              <w:t>45,5</w:t>
            </w:r>
          </w:p>
        </w:tc>
      </w:tr>
    </w:tbl>
    <w:p w:rsidR="001C1B9F" w:rsidRPr="00B416F9" w:rsidRDefault="001C1B9F" w:rsidP="005E31F5">
      <w:pPr>
        <w:jc w:val="center"/>
        <w:rPr>
          <w:rFonts w:ascii="Arial" w:hAnsi="Arial" w:cs="Arial"/>
          <w:sz w:val="22"/>
          <w:szCs w:val="22"/>
        </w:rPr>
      </w:pPr>
    </w:p>
    <w:p w:rsidR="001C1B9F" w:rsidRPr="00B416F9" w:rsidRDefault="001C1B9F" w:rsidP="005E31F5">
      <w:pPr>
        <w:jc w:val="both"/>
        <w:rPr>
          <w:rFonts w:ascii="Arial" w:hAnsi="Arial" w:cs="Arial"/>
          <w:b/>
          <w:bCs/>
          <w:sz w:val="22"/>
          <w:szCs w:val="22"/>
        </w:rPr>
      </w:pPr>
      <w:r>
        <w:rPr>
          <w:rFonts w:ascii="Arial" w:hAnsi="Arial" w:cs="Arial"/>
          <w:b/>
          <w:bCs/>
          <w:sz w:val="22"/>
          <w:szCs w:val="22"/>
          <w:lang w:val="en-US"/>
        </w:rPr>
        <w:t>6</w:t>
      </w:r>
      <w:r w:rsidRPr="00B416F9">
        <w:rPr>
          <w:rFonts w:ascii="Arial" w:hAnsi="Arial" w:cs="Arial"/>
          <w:b/>
          <w:bCs/>
          <w:sz w:val="22"/>
          <w:szCs w:val="22"/>
        </w:rPr>
        <w:t>.2. Добив на сено</w:t>
      </w:r>
    </w:p>
    <w:p w:rsidR="001C1B9F" w:rsidRPr="00A73F35" w:rsidRDefault="001C1B9F" w:rsidP="005E31F5">
      <w:pPr>
        <w:jc w:val="both"/>
        <w:rPr>
          <w:rFonts w:ascii="Arial" w:hAnsi="Arial" w:cs="Arial"/>
          <w:sz w:val="16"/>
          <w:szCs w:val="16"/>
        </w:rPr>
      </w:pPr>
    </w:p>
    <w:p w:rsidR="001C1B9F" w:rsidRPr="00B416F9" w:rsidRDefault="001C1B9F" w:rsidP="005E31F5">
      <w:pPr>
        <w:ind w:firstLine="708"/>
        <w:jc w:val="both"/>
        <w:rPr>
          <w:rFonts w:ascii="Arial" w:hAnsi="Arial" w:cs="Arial"/>
          <w:sz w:val="22"/>
          <w:szCs w:val="22"/>
        </w:rPr>
      </w:pPr>
      <w:r w:rsidRPr="00B416F9">
        <w:rPr>
          <w:rFonts w:ascii="Arial" w:hAnsi="Arial" w:cs="Arial"/>
          <w:sz w:val="22"/>
          <w:szCs w:val="22"/>
        </w:rPr>
        <w:t xml:space="preserve">В  ТП ДГС „Преслав”  не се предвижда добив на сено, поради липса на подходящи площи. </w:t>
      </w:r>
    </w:p>
    <w:p w:rsidR="001C1B9F" w:rsidRPr="00B416F9" w:rsidRDefault="001C1B9F" w:rsidP="00A73F35">
      <w:pPr>
        <w:spacing w:before="120" w:after="120"/>
        <w:jc w:val="both"/>
        <w:rPr>
          <w:rFonts w:ascii="Arial" w:hAnsi="Arial" w:cs="Arial"/>
          <w:b/>
          <w:bCs/>
          <w:sz w:val="22"/>
          <w:szCs w:val="22"/>
        </w:rPr>
      </w:pPr>
      <w:r w:rsidRPr="00A73F35">
        <w:rPr>
          <w:rFonts w:ascii="Arial" w:hAnsi="Arial" w:cs="Arial"/>
          <w:b/>
          <w:bCs/>
          <w:sz w:val="22"/>
          <w:szCs w:val="22"/>
        </w:rPr>
        <w:t>6.</w:t>
      </w:r>
      <w:r w:rsidRPr="00B416F9">
        <w:rPr>
          <w:rFonts w:ascii="Arial" w:hAnsi="Arial" w:cs="Arial"/>
          <w:b/>
          <w:bCs/>
          <w:sz w:val="22"/>
          <w:szCs w:val="22"/>
        </w:rPr>
        <w:t>3. Добив на билки, горски плодове и гъби</w:t>
      </w:r>
    </w:p>
    <w:p w:rsidR="001C1B9F" w:rsidRPr="00B416F9" w:rsidRDefault="001C1B9F" w:rsidP="005E31F5">
      <w:pPr>
        <w:ind w:firstLine="708"/>
        <w:jc w:val="both"/>
        <w:rPr>
          <w:rFonts w:ascii="Arial" w:hAnsi="Arial" w:cs="Arial"/>
          <w:sz w:val="22"/>
          <w:szCs w:val="22"/>
        </w:rPr>
      </w:pPr>
      <w:r w:rsidRPr="00B416F9">
        <w:rPr>
          <w:rFonts w:ascii="Arial" w:hAnsi="Arial" w:cs="Arial"/>
          <w:sz w:val="22"/>
          <w:szCs w:val="22"/>
        </w:rPr>
        <w:t xml:space="preserve">В района на ТП ДГС „Шумен” съществуват добри условия за събиране на гъби, билки и горски плодове. Предвид това, че ежегодните им количества са твърде променлива величина, настоящият план предвижда ориентировъчни количества. Средногодишно може да се очаква добив на около: </w:t>
      </w:r>
    </w:p>
    <w:p w:rsidR="001C1B9F" w:rsidRPr="00B416F9" w:rsidRDefault="001C1B9F" w:rsidP="00A73F35">
      <w:pPr>
        <w:spacing w:before="120" w:after="120"/>
        <w:ind w:firstLine="709"/>
        <w:jc w:val="both"/>
        <w:rPr>
          <w:rFonts w:ascii="Arial" w:hAnsi="Arial" w:cs="Arial"/>
          <w:b/>
          <w:bCs/>
          <w:sz w:val="22"/>
          <w:szCs w:val="22"/>
          <w:u w:val="single"/>
        </w:rPr>
      </w:pPr>
      <w:r w:rsidRPr="00B416F9">
        <w:rPr>
          <w:rFonts w:ascii="Arial" w:hAnsi="Arial" w:cs="Arial"/>
          <w:b/>
          <w:bCs/>
          <w:sz w:val="22"/>
          <w:szCs w:val="22"/>
          <w:u w:val="single"/>
        </w:rPr>
        <w:t>БИЛКИ:</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t>цвят от липа - 20 тона</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t>лист бръшлян - 0.5 тона</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t xml:space="preserve">цвят глог - 1.0 тон </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t>цвят от бъз - 0.5 тона</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t xml:space="preserve">жълт кантарион - 0.2 тона </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t>коприва - 10 тона</w:t>
      </w:r>
    </w:p>
    <w:p w:rsidR="001C1B9F" w:rsidRPr="00B416F9" w:rsidRDefault="001C1B9F" w:rsidP="00FD5C08">
      <w:pPr>
        <w:pStyle w:val="ListParagraph"/>
        <w:numPr>
          <w:ilvl w:val="1"/>
          <w:numId w:val="9"/>
        </w:numPr>
        <w:ind w:left="0" w:firstLine="0"/>
        <w:jc w:val="both"/>
        <w:rPr>
          <w:rFonts w:ascii="Arial" w:hAnsi="Arial" w:cs="Arial"/>
          <w:sz w:val="22"/>
          <w:szCs w:val="22"/>
        </w:rPr>
      </w:pPr>
      <w:r w:rsidRPr="00B416F9">
        <w:rPr>
          <w:rFonts w:ascii="Arial" w:hAnsi="Arial" w:cs="Arial"/>
          <w:sz w:val="22"/>
          <w:szCs w:val="22"/>
        </w:rPr>
        <w:lastRenderedPageBreak/>
        <w:t>левурда - 1.5 тона</w:t>
      </w:r>
      <w:r w:rsidRPr="00A73F35">
        <w:rPr>
          <w:rFonts w:ascii="Arial" w:hAnsi="Arial" w:cs="Arial"/>
          <w:sz w:val="22"/>
          <w:szCs w:val="22"/>
        </w:rPr>
        <w:t xml:space="preserve"> </w:t>
      </w:r>
    </w:p>
    <w:p w:rsidR="001C1B9F" w:rsidRPr="00B416F9" w:rsidRDefault="001C1B9F" w:rsidP="00FD5C08">
      <w:pPr>
        <w:pStyle w:val="ListParagraph"/>
        <w:numPr>
          <w:ilvl w:val="1"/>
          <w:numId w:val="9"/>
        </w:numPr>
        <w:ind w:left="0" w:firstLine="0"/>
        <w:jc w:val="both"/>
        <w:rPr>
          <w:rFonts w:ascii="Arial" w:hAnsi="Arial" w:cs="Arial"/>
          <w:sz w:val="22"/>
          <w:szCs w:val="22"/>
        </w:rPr>
      </w:pPr>
      <w:r>
        <w:rPr>
          <w:rFonts w:ascii="Arial" w:hAnsi="Arial" w:cs="Arial"/>
          <w:sz w:val="22"/>
          <w:szCs w:val="22"/>
        </w:rPr>
        <w:t>глухарче, мащерка,</w:t>
      </w:r>
      <w:r w:rsidRPr="00A73F35">
        <w:rPr>
          <w:rFonts w:ascii="Arial" w:hAnsi="Arial" w:cs="Arial"/>
          <w:sz w:val="22"/>
          <w:szCs w:val="22"/>
        </w:rPr>
        <w:t xml:space="preserve"> </w:t>
      </w:r>
      <w:r w:rsidRPr="00B416F9">
        <w:rPr>
          <w:rFonts w:ascii="Arial" w:hAnsi="Arial" w:cs="Arial"/>
          <w:sz w:val="22"/>
          <w:szCs w:val="22"/>
        </w:rPr>
        <w:t>маточина</w:t>
      </w:r>
      <w:r>
        <w:rPr>
          <w:rFonts w:ascii="Arial" w:hAnsi="Arial" w:cs="Arial"/>
          <w:sz w:val="22"/>
          <w:szCs w:val="22"/>
        </w:rPr>
        <w:t xml:space="preserve">, </w:t>
      </w:r>
      <w:r w:rsidRPr="00B416F9">
        <w:rPr>
          <w:rFonts w:ascii="Arial" w:hAnsi="Arial" w:cs="Arial"/>
          <w:sz w:val="22"/>
          <w:szCs w:val="22"/>
        </w:rPr>
        <w:t xml:space="preserve">риган </w:t>
      </w:r>
      <w:r>
        <w:rPr>
          <w:rFonts w:ascii="Arial" w:hAnsi="Arial" w:cs="Arial"/>
          <w:sz w:val="22"/>
          <w:szCs w:val="22"/>
        </w:rPr>
        <w:t xml:space="preserve">и </w:t>
      </w:r>
      <w:r w:rsidRPr="00B416F9">
        <w:rPr>
          <w:rFonts w:ascii="Arial" w:hAnsi="Arial" w:cs="Arial"/>
          <w:sz w:val="22"/>
          <w:szCs w:val="22"/>
        </w:rPr>
        <w:t xml:space="preserve">черен оман </w:t>
      </w:r>
      <w:r>
        <w:rPr>
          <w:rFonts w:ascii="Arial" w:hAnsi="Arial" w:cs="Arial"/>
          <w:sz w:val="22"/>
          <w:szCs w:val="22"/>
        </w:rPr>
        <w:t>–</w:t>
      </w:r>
      <w:r w:rsidRPr="00B416F9">
        <w:rPr>
          <w:rFonts w:ascii="Arial" w:hAnsi="Arial" w:cs="Arial"/>
          <w:sz w:val="22"/>
          <w:szCs w:val="22"/>
        </w:rPr>
        <w:t xml:space="preserve"> </w:t>
      </w:r>
      <w:r>
        <w:rPr>
          <w:rFonts w:ascii="Arial" w:hAnsi="Arial" w:cs="Arial"/>
          <w:sz w:val="22"/>
          <w:szCs w:val="22"/>
        </w:rPr>
        <w:t xml:space="preserve">по </w:t>
      </w:r>
      <w:r w:rsidRPr="00B416F9">
        <w:rPr>
          <w:rFonts w:ascii="Arial" w:hAnsi="Arial" w:cs="Arial"/>
          <w:sz w:val="22"/>
          <w:szCs w:val="22"/>
        </w:rPr>
        <w:t>0.1 тон</w:t>
      </w:r>
    </w:p>
    <w:p w:rsidR="001C1B9F" w:rsidRPr="00B416F9" w:rsidRDefault="001C1B9F" w:rsidP="00A73F35">
      <w:pPr>
        <w:pStyle w:val="ListParagraph"/>
        <w:spacing w:before="120" w:after="120"/>
        <w:ind w:left="708"/>
        <w:jc w:val="both"/>
        <w:rPr>
          <w:rFonts w:ascii="Arial" w:hAnsi="Arial" w:cs="Arial"/>
          <w:b/>
          <w:bCs/>
          <w:sz w:val="22"/>
          <w:szCs w:val="22"/>
          <w:u w:val="single"/>
        </w:rPr>
      </w:pPr>
      <w:r w:rsidRPr="00B416F9">
        <w:rPr>
          <w:rFonts w:ascii="Arial" w:hAnsi="Arial" w:cs="Arial"/>
          <w:b/>
          <w:bCs/>
          <w:sz w:val="22"/>
          <w:szCs w:val="22"/>
          <w:u w:val="single"/>
        </w:rPr>
        <w:t>ГОРСКИ ПЛОДОВЕ:</w:t>
      </w:r>
    </w:p>
    <w:p w:rsidR="001C1B9F" w:rsidRPr="00B416F9" w:rsidRDefault="001C1B9F" w:rsidP="00FD5C08">
      <w:pPr>
        <w:pStyle w:val="ListParagraph"/>
        <w:numPr>
          <w:ilvl w:val="0"/>
          <w:numId w:val="10"/>
        </w:numPr>
        <w:ind w:left="0" w:firstLine="0"/>
        <w:jc w:val="both"/>
        <w:rPr>
          <w:rFonts w:ascii="Arial" w:hAnsi="Arial" w:cs="Arial"/>
          <w:sz w:val="22"/>
          <w:szCs w:val="22"/>
        </w:rPr>
      </w:pPr>
      <w:r w:rsidRPr="00B416F9">
        <w:rPr>
          <w:rFonts w:ascii="Arial" w:hAnsi="Arial" w:cs="Arial"/>
          <w:sz w:val="22"/>
          <w:szCs w:val="22"/>
        </w:rPr>
        <w:t>малини, шипка, глог и др. - около 0.5 тона</w:t>
      </w:r>
    </w:p>
    <w:p w:rsidR="001C1B9F" w:rsidRPr="00FD5C08" w:rsidRDefault="001C1B9F" w:rsidP="00A73F35">
      <w:pPr>
        <w:spacing w:before="120" w:after="120" w:line="256" w:lineRule="auto"/>
        <w:rPr>
          <w:rFonts w:ascii="Arial" w:hAnsi="Arial" w:cs="Arial"/>
          <w:b/>
          <w:bCs/>
          <w:sz w:val="22"/>
          <w:szCs w:val="22"/>
          <w:u w:val="single"/>
        </w:rPr>
      </w:pPr>
      <w:r w:rsidRPr="00A73F35">
        <w:rPr>
          <w:rFonts w:ascii="Arial" w:hAnsi="Arial" w:cs="Arial"/>
          <w:b/>
          <w:bCs/>
          <w:sz w:val="22"/>
          <w:szCs w:val="22"/>
        </w:rPr>
        <w:tab/>
      </w:r>
      <w:r w:rsidRPr="00FD5C08">
        <w:rPr>
          <w:rFonts w:ascii="Arial" w:hAnsi="Arial" w:cs="Arial"/>
          <w:b/>
          <w:bCs/>
          <w:sz w:val="22"/>
          <w:szCs w:val="22"/>
          <w:u w:val="single"/>
        </w:rPr>
        <w:t>ДИВОРАСТЯЩИ ГЪБИ</w:t>
      </w:r>
    </w:p>
    <w:p w:rsidR="001C1B9F" w:rsidRPr="00FD5C08" w:rsidRDefault="001C1B9F" w:rsidP="00FD5C08">
      <w:pPr>
        <w:pStyle w:val="ListParagraph"/>
        <w:numPr>
          <w:ilvl w:val="0"/>
          <w:numId w:val="10"/>
        </w:numPr>
        <w:ind w:left="0" w:firstLine="0"/>
        <w:jc w:val="both"/>
        <w:rPr>
          <w:rFonts w:ascii="Arial" w:hAnsi="Arial" w:cs="Arial"/>
          <w:sz w:val="22"/>
          <w:szCs w:val="22"/>
        </w:rPr>
      </w:pPr>
      <w:r w:rsidRPr="00FD5C08">
        <w:rPr>
          <w:rFonts w:ascii="Arial" w:hAnsi="Arial" w:cs="Arial"/>
          <w:sz w:val="22"/>
          <w:szCs w:val="22"/>
        </w:rPr>
        <w:t>манатарка, сърнела,печурка, пачи крак и др. -  около 0.3 тона</w:t>
      </w:r>
    </w:p>
    <w:p w:rsidR="001C1B9F" w:rsidRPr="00FD5C08" w:rsidRDefault="001C1B9F" w:rsidP="00A73F35">
      <w:pPr>
        <w:pStyle w:val="ListParagraph"/>
        <w:spacing w:before="120"/>
        <w:ind w:left="0" w:firstLine="709"/>
        <w:jc w:val="both"/>
        <w:rPr>
          <w:rFonts w:ascii="Arial" w:hAnsi="Arial" w:cs="Arial"/>
          <w:sz w:val="22"/>
          <w:szCs w:val="22"/>
        </w:rPr>
      </w:pPr>
      <w:r w:rsidRPr="00FD5C08">
        <w:rPr>
          <w:rFonts w:ascii="Arial" w:hAnsi="Arial" w:cs="Arial"/>
          <w:sz w:val="22"/>
          <w:szCs w:val="22"/>
        </w:rPr>
        <w:t xml:space="preserve"> </w:t>
      </w:r>
      <w:r w:rsidRPr="00FD5C08">
        <w:rPr>
          <w:rFonts w:ascii="Arial" w:hAnsi="Arial" w:cs="Arial"/>
          <w:b/>
          <w:bCs/>
          <w:sz w:val="22"/>
          <w:szCs w:val="22"/>
        </w:rPr>
        <w:t>Предвижда се и добив на трюфели по 5 т годишно</w:t>
      </w:r>
      <w:r w:rsidRPr="00FD5C08">
        <w:rPr>
          <w:rFonts w:ascii="Arial" w:hAnsi="Arial" w:cs="Arial"/>
          <w:sz w:val="22"/>
          <w:szCs w:val="22"/>
        </w:rPr>
        <w:t>, по данни на изкупвателните пунктове за района на дейност на стопанството.</w:t>
      </w:r>
    </w:p>
    <w:p w:rsidR="001C1B9F" w:rsidRPr="00FD5C08" w:rsidRDefault="001C1B9F" w:rsidP="005E31F5">
      <w:pPr>
        <w:ind w:firstLine="708"/>
        <w:jc w:val="both"/>
        <w:rPr>
          <w:rFonts w:ascii="Arial" w:hAnsi="Arial" w:cs="Arial"/>
          <w:sz w:val="22"/>
          <w:szCs w:val="22"/>
        </w:rPr>
      </w:pPr>
      <w:r w:rsidRPr="00FD5C08">
        <w:rPr>
          <w:rFonts w:ascii="Arial" w:hAnsi="Arial" w:cs="Arial"/>
          <w:sz w:val="22"/>
          <w:szCs w:val="22"/>
        </w:rPr>
        <w:t>Осъществяването на ползванията недървесни горски ресурси е източник на допълнителни доходи за стопанството и е икономически оправдано, но трябва да става при достатъчен и ефективен контрол.</w:t>
      </w:r>
    </w:p>
    <w:p w:rsidR="001C1B9F" w:rsidRPr="00FD5C08" w:rsidRDefault="001C1B9F" w:rsidP="00A73F35">
      <w:pPr>
        <w:spacing w:before="120" w:after="120"/>
        <w:jc w:val="both"/>
        <w:rPr>
          <w:rFonts w:ascii="Arial" w:hAnsi="Arial" w:cs="Arial"/>
          <w:b/>
          <w:bCs/>
          <w:sz w:val="22"/>
          <w:szCs w:val="22"/>
          <w:u w:val="single"/>
        </w:rPr>
      </w:pPr>
      <w:r w:rsidRPr="00A73F35">
        <w:rPr>
          <w:rFonts w:ascii="Arial" w:hAnsi="Arial" w:cs="Arial"/>
          <w:b/>
          <w:bCs/>
          <w:sz w:val="22"/>
          <w:szCs w:val="22"/>
          <w:u w:val="single"/>
        </w:rPr>
        <w:t>7</w:t>
      </w:r>
      <w:r w:rsidRPr="00FD5C08">
        <w:rPr>
          <w:rFonts w:ascii="Arial" w:hAnsi="Arial" w:cs="Arial"/>
          <w:b/>
          <w:bCs/>
          <w:sz w:val="22"/>
          <w:szCs w:val="22"/>
          <w:u w:val="single"/>
        </w:rPr>
        <w:t>. СГРАДО, ПЪТНО И ПРОТИВОЕРОЗИОННО СТРОИТЕЛСТВО</w:t>
      </w:r>
    </w:p>
    <w:p w:rsidR="001C1B9F" w:rsidRPr="00FD5C08" w:rsidRDefault="001C1B9F" w:rsidP="005E31F5">
      <w:pPr>
        <w:spacing w:before="120" w:after="120"/>
        <w:jc w:val="both"/>
        <w:rPr>
          <w:rFonts w:ascii="Arial" w:hAnsi="Arial" w:cs="Arial"/>
          <w:b/>
          <w:bCs/>
          <w:sz w:val="22"/>
          <w:szCs w:val="22"/>
        </w:rPr>
      </w:pPr>
      <w:r w:rsidRPr="00A73F35">
        <w:rPr>
          <w:rFonts w:ascii="Arial" w:hAnsi="Arial" w:cs="Arial"/>
          <w:b/>
          <w:bCs/>
          <w:sz w:val="22"/>
          <w:szCs w:val="22"/>
        </w:rPr>
        <w:t>7</w:t>
      </w:r>
      <w:r w:rsidRPr="00FD5C08">
        <w:rPr>
          <w:rFonts w:ascii="Arial" w:hAnsi="Arial" w:cs="Arial"/>
          <w:b/>
          <w:bCs/>
          <w:sz w:val="22"/>
          <w:szCs w:val="22"/>
        </w:rPr>
        <w:t>.1.Технико – укрепителни съоръжения</w:t>
      </w:r>
    </w:p>
    <w:p w:rsidR="001C1B9F" w:rsidRPr="00A73F35" w:rsidRDefault="001C1B9F" w:rsidP="005E31F5">
      <w:pPr>
        <w:ind w:firstLine="708"/>
        <w:jc w:val="both"/>
        <w:rPr>
          <w:rFonts w:ascii="Arial" w:hAnsi="Arial" w:cs="Arial"/>
          <w:sz w:val="22"/>
          <w:szCs w:val="22"/>
        </w:rPr>
      </w:pPr>
      <w:r w:rsidRPr="00FD5C08">
        <w:rPr>
          <w:rFonts w:ascii="Arial" w:hAnsi="Arial" w:cs="Arial"/>
          <w:sz w:val="22"/>
          <w:szCs w:val="22"/>
        </w:rPr>
        <w:t xml:space="preserve">Стопанството е извършило целесъобразна залесителна дейност през различните етапи на развитие и няма сериозни налични ерозионни процеси. </w:t>
      </w:r>
    </w:p>
    <w:p w:rsidR="001C1B9F" w:rsidRPr="00FD5C08" w:rsidRDefault="001C1B9F" w:rsidP="005E31F5">
      <w:pPr>
        <w:spacing w:before="120" w:after="120"/>
        <w:jc w:val="both"/>
        <w:rPr>
          <w:rFonts w:ascii="Arial" w:hAnsi="Arial" w:cs="Arial"/>
          <w:b/>
          <w:bCs/>
          <w:sz w:val="22"/>
          <w:szCs w:val="22"/>
        </w:rPr>
      </w:pPr>
      <w:r w:rsidRPr="00A73F35">
        <w:rPr>
          <w:rFonts w:ascii="Arial" w:hAnsi="Arial" w:cs="Arial"/>
          <w:b/>
          <w:bCs/>
          <w:sz w:val="22"/>
          <w:szCs w:val="22"/>
        </w:rPr>
        <w:t>7</w:t>
      </w:r>
      <w:r w:rsidRPr="00FD5C08">
        <w:rPr>
          <w:rFonts w:ascii="Arial" w:hAnsi="Arial" w:cs="Arial"/>
          <w:b/>
          <w:bCs/>
          <w:sz w:val="22"/>
          <w:szCs w:val="22"/>
        </w:rPr>
        <w:t>.2.Строителство на сгради и пътища</w:t>
      </w:r>
    </w:p>
    <w:p w:rsidR="001C1B9F" w:rsidRPr="00FD5C08" w:rsidRDefault="001C1B9F" w:rsidP="005E31F5">
      <w:pPr>
        <w:spacing w:before="120" w:after="120"/>
        <w:jc w:val="both"/>
        <w:rPr>
          <w:rFonts w:ascii="Arial" w:hAnsi="Arial" w:cs="Arial"/>
          <w:b/>
          <w:bCs/>
          <w:sz w:val="22"/>
          <w:szCs w:val="22"/>
        </w:rPr>
      </w:pPr>
      <w:r w:rsidRPr="00A73F35">
        <w:rPr>
          <w:rFonts w:ascii="Arial" w:hAnsi="Arial" w:cs="Arial"/>
          <w:b/>
          <w:bCs/>
          <w:sz w:val="22"/>
          <w:szCs w:val="22"/>
        </w:rPr>
        <w:t>7.</w:t>
      </w:r>
      <w:r w:rsidRPr="00FD5C08">
        <w:rPr>
          <w:rFonts w:ascii="Arial" w:hAnsi="Arial" w:cs="Arial"/>
          <w:b/>
          <w:bCs/>
          <w:sz w:val="22"/>
          <w:szCs w:val="22"/>
        </w:rPr>
        <w:t>2.1.Сгради</w:t>
      </w:r>
    </w:p>
    <w:p w:rsidR="001C1B9F" w:rsidRPr="00FD5C08" w:rsidRDefault="001C1B9F" w:rsidP="005E31F5">
      <w:pPr>
        <w:ind w:firstLine="708"/>
        <w:jc w:val="both"/>
        <w:rPr>
          <w:rFonts w:ascii="Arial" w:hAnsi="Arial" w:cs="Arial"/>
          <w:sz w:val="22"/>
          <w:szCs w:val="22"/>
        </w:rPr>
      </w:pPr>
      <w:r w:rsidRPr="00FD5C08">
        <w:rPr>
          <w:rFonts w:ascii="Arial" w:hAnsi="Arial" w:cs="Arial"/>
          <w:sz w:val="22"/>
          <w:szCs w:val="22"/>
        </w:rPr>
        <w:t>През десетилетието 2022 – 2031 год.  се предвижда на ремонт на стар обор и битова постройка за отглеждане на телета в м.Сеновала, и  поддръжка на административна сграда, за което се предвиждат необходими средства – по калкулация на проект но-сметна документация.</w:t>
      </w:r>
    </w:p>
    <w:p w:rsidR="001C1B9F" w:rsidRPr="00FD5C08" w:rsidRDefault="001C1B9F" w:rsidP="005E31F5">
      <w:pPr>
        <w:spacing w:before="120" w:after="120"/>
        <w:jc w:val="both"/>
        <w:rPr>
          <w:rFonts w:ascii="Arial" w:hAnsi="Arial" w:cs="Arial"/>
          <w:b/>
          <w:bCs/>
          <w:sz w:val="22"/>
          <w:szCs w:val="22"/>
        </w:rPr>
      </w:pPr>
      <w:r w:rsidRPr="00A73F35">
        <w:rPr>
          <w:rFonts w:ascii="Arial" w:hAnsi="Arial" w:cs="Arial"/>
          <w:b/>
          <w:bCs/>
          <w:sz w:val="22"/>
          <w:szCs w:val="22"/>
        </w:rPr>
        <w:t>7</w:t>
      </w:r>
      <w:r w:rsidRPr="00FD5C08">
        <w:rPr>
          <w:rFonts w:ascii="Arial" w:hAnsi="Arial" w:cs="Arial"/>
          <w:b/>
          <w:bCs/>
          <w:sz w:val="22"/>
          <w:szCs w:val="22"/>
        </w:rPr>
        <w:t>.2.2.Пътища</w:t>
      </w:r>
    </w:p>
    <w:p w:rsidR="001C1B9F" w:rsidRPr="00FD5C08" w:rsidRDefault="001C1B9F" w:rsidP="005E31F5">
      <w:pPr>
        <w:ind w:firstLine="708"/>
        <w:jc w:val="both"/>
        <w:rPr>
          <w:rFonts w:ascii="Arial" w:hAnsi="Arial" w:cs="Arial"/>
          <w:sz w:val="22"/>
          <w:szCs w:val="22"/>
        </w:rPr>
      </w:pPr>
      <w:r w:rsidRPr="00FD5C08">
        <w:rPr>
          <w:rFonts w:ascii="Arial" w:hAnsi="Arial" w:cs="Arial"/>
          <w:sz w:val="22"/>
          <w:szCs w:val="22"/>
        </w:rPr>
        <w:t>През ревизионния период в ДГТ на  ТП ДГС „Преслав”  е предвидено проектиране и направата на нов автомобилни горски път – по Лазарски дол</w:t>
      </w:r>
    </w:p>
    <w:p w:rsidR="001C1B9F" w:rsidRPr="00FD5C08" w:rsidRDefault="001C1B9F" w:rsidP="005E31F5">
      <w:pPr>
        <w:spacing w:after="120"/>
        <w:ind w:firstLine="709"/>
        <w:jc w:val="both"/>
        <w:rPr>
          <w:rFonts w:ascii="Arial" w:hAnsi="Arial" w:cs="Arial"/>
          <w:sz w:val="22"/>
          <w:szCs w:val="22"/>
        </w:rPr>
      </w:pPr>
      <w:r w:rsidRPr="00FD5C08">
        <w:rPr>
          <w:rFonts w:ascii="Arial" w:hAnsi="Arial" w:cs="Arial"/>
          <w:sz w:val="22"/>
          <w:szCs w:val="22"/>
        </w:rPr>
        <w:t xml:space="preserve"> Предвижда се ремонт и рехабилитация на съществуващите горски автомобилни пътища /ГАП/ и съоръженията по тях в лошо състоянието, поради прекомерна експлоатация или различни атмосферни въздействия. Необходими средства – съобразно проектно-сметна документация.</w:t>
      </w:r>
    </w:p>
    <w:p w:rsidR="001C1B9F" w:rsidRPr="00FD5C08" w:rsidRDefault="001C1B9F" w:rsidP="00A73F35">
      <w:pPr>
        <w:spacing w:before="120" w:after="120"/>
        <w:jc w:val="both"/>
        <w:rPr>
          <w:rFonts w:ascii="Arial" w:hAnsi="Arial" w:cs="Arial"/>
          <w:b/>
          <w:bCs/>
          <w:sz w:val="22"/>
          <w:szCs w:val="22"/>
          <w:u w:val="single"/>
        </w:rPr>
      </w:pPr>
      <w:r w:rsidRPr="00A73F35">
        <w:rPr>
          <w:rFonts w:ascii="Arial" w:hAnsi="Arial" w:cs="Arial"/>
          <w:b/>
          <w:bCs/>
          <w:sz w:val="22"/>
          <w:szCs w:val="22"/>
          <w:u w:val="single"/>
        </w:rPr>
        <w:t>8</w:t>
      </w:r>
      <w:r w:rsidRPr="00FD5C08">
        <w:rPr>
          <w:rFonts w:ascii="Arial" w:hAnsi="Arial" w:cs="Arial"/>
          <w:b/>
          <w:bCs/>
          <w:sz w:val="22"/>
          <w:szCs w:val="22"/>
          <w:u w:val="single"/>
        </w:rPr>
        <w:t>. ОПАЗВАНЕ НА ГОРИТЕ</w:t>
      </w:r>
    </w:p>
    <w:p w:rsidR="001C1B9F" w:rsidRPr="00FD5C08" w:rsidRDefault="001C1B9F" w:rsidP="005E31F5">
      <w:pPr>
        <w:ind w:firstLine="708"/>
        <w:jc w:val="both"/>
        <w:rPr>
          <w:rFonts w:ascii="Arial" w:hAnsi="Arial" w:cs="Arial"/>
          <w:sz w:val="22"/>
          <w:szCs w:val="22"/>
        </w:rPr>
      </w:pPr>
      <w:r w:rsidRPr="00FD5C08">
        <w:rPr>
          <w:rFonts w:ascii="Arial" w:hAnsi="Arial" w:cs="Arial"/>
          <w:sz w:val="22"/>
          <w:szCs w:val="22"/>
        </w:rPr>
        <w:t xml:space="preserve">За по - ефективна охрана и опазване ръководството на стопанството разполага с различни комуникациионни средства. Всички служители разполагат с GSM-ми с покритието на някой от трите мобилни оператора. Само на малка част от площта на стопанството липсва покритие. </w:t>
      </w:r>
    </w:p>
    <w:p w:rsidR="001C1B9F" w:rsidRPr="00FD5C08" w:rsidRDefault="001C1B9F" w:rsidP="005E31F5">
      <w:pPr>
        <w:spacing w:after="120"/>
        <w:ind w:firstLine="709"/>
        <w:jc w:val="both"/>
        <w:rPr>
          <w:rFonts w:ascii="Arial" w:hAnsi="Arial" w:cs="Arial"/>
          <w:sz w:val="22"/>
          <w:szCs w:val="22"/>
        </w:rPr>
      </w:pPr>
      <w:r w:rsidRPr="00FD5C08">
        <w:rPr>
          <w:rFonts w:ascii="Arial" w:hAnsi="Arial" w:cs="Arial"/>
          <w:sz w:val="22"/>
          <w:szCs w:val="22"/>
        </w:rPr>
        <w:t>Наличието на съответната комуникационна и транспортна техника осигурява възможност за по - голяма оперативност и засилва възможностите за охрана и противодействие на евентуалните бъдещи нарушители в горите.</w:t>
      </w:r>
    </w:p>
    <w:p w:rsidR="001C1B9F" w:rsidRPr="00FD5C08" w:rsidRDefault="001C1B9F" w:rsidP="005E31F5">
      <w:pPr>
        <w:spacing w:after="120"/>
        <w:ind w:firstLine="709"/>
        <w:jc w:val="both"/>
        <w:rPr>
          <w:rFonts w:ascii="Arial" w:hAnsi="Arial" w:cs="Arial"/>
          <w:sz w:val="22"/>
          <w:szCs w:val="22"/>
        </w:rPr>
      </w:pPr>
      <w:r w:rsidRPr="00FD5C08">
        <w:rPr>
          <w:rFonts w:ascii="Arial" w:hAnsi="Arial" w:cs="Arial"/>
          <w:sz w:val="22"/>
          <w:szCs w:val="22"/>
        </w:rPr>
        <w:t>За да се поддържа доброто санитарно състояние, ограничаване на вредното влияние на някои климатични фактори, насекомни и гъбни болести, следва да се спазват някои условия и да се провеждат мероприятията:</w:t>
      </w:r>
    </w:p>
    <w:p w:rsidR="001C1B9F" w:rsidRPr="00FD5C08" w:rsidRDefault="001C1B9F" w:rsidP="005E31F5">
      <w:pPr>
        <w:jc w:val="both"/>
        <w:rPr>
          <w:rFonts w:ascii="Arial" w:hAnsi="Arial" w:cs="Arial"/>
          <w:sz w:val="22"/>
          <w:szCs w:val="22"/>
        </w:rPr>
      </w:pPr>
      <w:r w:rsidRPr="00FD5C08">
        <w:rPr>
          <w:rFonts w:ascii="Arial" w:hAnsi="Arial" w:cs="Arial"/>
          <w:sz w:val="22"/>
          <w:szCs w:val="22"/>
        </w:rPr>
        <w:t>- Редовно да се събира сухата и паднала маса от културите и насажденията. Своевременно да се извеждат принудителните и санитарни сечи.</w:t>
      </w:r>
    </w:p>
    <w:p w:rsidR="001C1B9F" w:rsidRPr="00FD5C08" w:rsidRDefault="001C1B9F" w:rsidP="005E31F5">
      <w:pPr>
        <w:jc w:val="both"/>
        <w:rPr>
          <w:rFonts w:ascii="Arial" w:hAnsi="Arial" w:cs="Arial"/>
          <w:sz w:val="22"/>
          <w:szCs w:val="22"/>
        </w:rPr>
      </w:pPr>
      <w:r w:rsidRPr="00FD5C08">
        <w:rPr>
          <w:rFonts w:ascii="Arial" w:hAnsi="Arial" w:cs="Arial"/>
          <w:sz w:val="22"/>
          <w:szCs w:val="22"/>
        </w:rPr>
        <w:t>- Опазване на новосъздадените култури от незаконна паша и събиране на сено.</w:t>
      </w:r>
    </w:p>
    <w:p w:rsidR="001C1B9F" w:rsidRPr="00FD5C08" w:rsidRDefault="001C1B9F" w:rsidP="005E31F5">
      <w:pPr>
        <w:jc w:val="both"/>
        <w:rPr>
          <w:rFonts w:ascii="Arial" w:hAnsi="Arial" w:cs="Arial"/>
          <w:sz w:val="22"/>
          <w:szCs w:val="22"/>
        </w:rPr>
      </w:pPr>
      <w:r w:rsidRPr="00FD5C08">
        <w:rPr>
          <w:rFonts w:ascii="Arial" w:hAnsi="Arial" w:cs="Arial"/>
          <w:sz w:val="22"/>
          <w:szCs w:val="22"/>
        </w:rPr>
        <w:t>- Осигуряване на редовно наблюдение през пожароопасния сезон, за появя на пожари и своевременното им оповестяване и съответното им потушаване.</w:t>
      </w:r>
    </w:p>
    <w:p w:rsidR="001C1B9F" w:rsidRPr="00A73F35" w:rsidRDefault="001C1B9F" w:rsidP="00D32BA4">
      <w:pPr>
        <w:jc w:val="both"/>
        <w:rPr>
          <w:rFonts w:ascii="Arial" w:hAnsi="Arial" w:cs="Arial"/>
          <w:sz w:val="22"/>
          <w:szCs w:val="22"/>
        </w:rPr>
      </w:pPr>
      <w:r w:rsidRPr="00FD5C08">
        <w:rPr>
          <w:rFonts w:ascii="Arial" w:hAnsi="Arial" w:cs="Arial"/>
          <w:sz w:val="22"/>
          <w:szCs w:val="22"/>
        </w:rPr>
        <w:t>- Да се засилят мерките и да се води системна борба за ограничаване и намаляване нарушенията от незаконна сеч, паша, лов и други, за извършването, на които има потенциални условия.</w:t>
      </w:r>
    </w:p>
    <w:sectPr w:rsidR="001C1B9F" w:rsidRPr="00A73F35" w:rsidSect="002F5AA3">
      <w:pgSz w:w="11906" w:h="16838" w:code="9"/>
      <w:pgMar w:top="1134" w:right="1247" w:bottom="113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B9F" w:rsidRDefault="001C1B9F">
      <w:r>
        <w:separator/>
      </w:r>
    </w:p>
  </w:endnote>
  <w:endnote w:type="continuationSeparator" w:id="0">
    <w:p w:rsidR="001C1B9F" w:rsidRDefault="001C1B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ok">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CC"/>
    <w:family w:val="swiss"/>
    <w:pitch w:val="variable"/>
    <w:sig w:usb0="00000287" w:usb1="00000003"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Cyr">
    <w:altName w:val="Times New Roman"/>
    <w:charset w:val="00"/>
    <w:family w:val="roman"/>
    <w:pitch w:val="variable"/>
    <w:sig w:usb0="00000287" w:usb1="00000000" w:usb2="00000000" w:usb3="00000000" w:csb0="0000001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MS Sans Serif">
    <w:altName w:val="Microsoft Sans Serif"/>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9F" w:rsidRPr="001830EE" w:rsidRDefault="002126EA" w:rsidP="00E7731B">
    <w:pPr>
      <w:pStyle w:val="Footer"/>
      <w:framePr w:w="429" w:wrap="auto" w:vAnchor="text" w:hAnchor="page" w:x="5815" w:y="48"/>
      <w:jc w:val="center"/>
      <w:rPr>
        <w:rStyle w:val="PageNumber"/>
        <w:rFonts w:ascii="Arial" w:hAnsi="Arial" w:cs="Arial"/>
        <w:sz w:val="20"/>
        <w:szCs w:val="20"/>
      </w:rPr>
    </w:pPr>
    <w:r w:rsidRPr="001830EE">
      <w:rPr>
        <w:rStyle w:val="PageNumber"/>
        <w:rFonts w:ascii="Arial" w:hAnsi="Arial" w:cs="Arial"/>
        <w:sz w:val="20"/>
        <w:szCs w:val="20"/>
      </w:rPr>
      <w:fldChar w:fldCharType="begin"/>
    </w:r>
    <w:r w:rsidR="001C1B9F" w:rsidRPr="001830EE">
      <w:rPr>
        <w:rStyle w:val="PageNumber"/>
        <w:rFonts w:ascii="Arial" w:hAnsi="Arial" w:cs="Arial"/>
        <w:sz w:val="20"/>
        <w:szCs w:val="20"/>
      </w:rPr>
      <w:instrText xml:space="preserve">PAGE  </w:instrText>
    </w:r>
    <w:r w:rsidRPr="001830EE">
      <w:rPr>
        <w:rStyle w:val="PageNumber"/>
        <w:rFonts w:ascii="Arial" w:hAnsi="Arial" w:cs="Arial"/>
        <w:sz w:val="20"/>
        <w:szCs w:val="20"/>
      </w:rPr>
      <w:fldChar w:fldCharType="separate"/>
    </w:r>
    <w:r w:rsidR="00A3493A">
      <w:rPr>
        <w:rStyle w:val="PageNumber"/>
        <w:rFonts w:ascii="Arial" w:hAnsi="Arial" w:cs="Arial"/>
        <w:noProof/>
        <w:sz w:val="20"/>
        <w:szCs w:val="20"/>
      </w:rPr>
      <w:t>57</w:t>
    </w:r>
    <w:r w:rsidRPr="001830EE">
      <w:rPr>
        <w:rStyle w:val="PageNumber"/>
        <w:rFonts w:ascii="Arial" w:hAnsi="Arial" w:cs="Arial"/>
        <w:sz w:val="20"/>
        <w:szCs w:val="20"/>
      </w:rPr>
      <w:fldChar w:fldCharType="end"/>
    </w:r>
  </w:p>
  <w:p w:rsidR="001C1B9F" w:rsidRDefault="001C1B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9F" w:rsidRPr="009E1D91" w:rsidRDefault="002126EA" w:rsidP="009E1D91">
    <w:pPr>
      <w:spacing w:after="120"/>
      <w:jc w:val="center"/>
      <w:rPr>
        <w:rFonts w:ascii="Arial" w:hAnsi="Arial" w:cs="Arial"/>
        <w:sz w:val="20"/>
        <w:szCs w:val="20"/>
        <w:lang w:val="en-US"/>
      </w:rPr>
    </w:pPr>
    <w:r w:rsidRPr="009E1D91">
      <w:rPr>
        <w:rStyle w:val="PageNumber"/>
        <w:rFonts w:ascii="Arial" w:hAnsi="Arial" w:cs="Arial"/>
        <w:sz w:val="20"/>
        <w:szCs w:val="20"/>
      </w:rPr>
      <w:fldChar w:fldCharType="begin"/>
    </w:r>
    <w:r w:rsidR="001C1B9F" w:rsidRPr="009E1D91">
      <w:rPr>
        <w:rStyle w:val="PageNumber"/>
        <w:rFonts w:ascii="Arial" w:hAnsi="Arial" w:cs="Arial"/>
        <w:sz w:val="20"/>
        <w:szCs w:val="20"/>
      </w:rPr>
      <w:instrText xml:space="preserve"> PAGE </w:instrText>
    </w:r>
    <w:r w:rsidRPr="009E1D91">
      <w:rPr>
        <w:rStyle w:val="PageNumber"/>
        <w:rFonts w:ascii="Arial" w:hAnsi="Arial" w:cs="Arial"/>
        <w:sz w:val="20"/>
        <w:szCs w:val="20"/>
      </w:rPr>
      <w:fldChar w:fldCharType="separate"/>
    </w:r>
    <w:r w:rsidR="00A3493A">
      <w:rPr>
        <w:rStyle w:val="PageNumber"/>
        <w:rFonts w:ascii="Arial" w:hAnsi="Arial" w:cs="Arial"/>
        <w:noProof/>
        <w:sz w:val="20"/>
        <w:szCs w:val="20"/>
      </w:rPr>
      <w:t>59</w:t>
    </w:r>
    <w:r w:rsidRPr="009E1D91">
      <w:rPr>
        <w:rStyle w:val="PageNumbe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9F" w:rsidRPr="009E1D91" w:rsidRDefault="002126EA" w:rsidP="009E1D91">
    <w:pPr>
      <w:pStyle w:val="Footer"/>
      <w:framePr w:wrap="auto" w:vAnchor="text" w:hAnchor="margin" w:xAlign="center" w:y="1"/>
      <w:rPr>
        <w:rStyle w:val="PageNumber"/>
        <w:rFonts w:ascii="Arial" w:hAnsi="Arial" w:cs="Arial"/>
        <w:sz w:val="20"/>
        <w:szCs w:val="20"/>
      </w:rPr>
    </w:pPr>
    <w:r w:rsidRPr="009E1D91">
      <w:rPr>
        <w:rStyle w:val="PageNumber"/>
        <w:rFonts w:ascii="Arial" w:hAnsi="Arial" w:cs="Arial"/>
        <w:sz w:val="20"/>
        <w:szCs w:val="20"/>
      </w:rPr>
      <w:fldChar w:fldCharType="begin"/>
    </w:r>
    <w:r w:rsidR="001C1B9F" w:rsidRPr="009E1D91">
      <w:rPr>
        <w:rStyle w:val="PageNumber"/>
        <w:rFonts w:ascii="Arial" w:hAnsi="Arial" w:cs="Arial"/>
        <w:sz w:val="20"/>
        <w:szCs w:val="20"/>
      </w:rPr>
      <w:instrText xml:space="preserve">PAGE  </w:instrText>
    </w:r>
    <w:r w:rsidRPr="009E1D91">
      <w:rPr>
        <w:rStyle w:val="PageNumber"/>
        <w:rFonts w:ascii="Arial" w:hAnsi="Arial" w:cs="Arial"/>
        <w:sz w:val="20"/>
        <w:szCs w:val="20"/>
      </w:rPr>
      <w:fldChar w:fldCharType="separate"/>
    </w:r>
    <w:r w:rsidR="00A3493A">
      <w:rPr>
        <w:rStyle w:val="PageNumber"/>
        <w:rFonts w:ascii="Arial" w:hAnsi="Arial" w:cs="Arial"/>
        <w:noProof/>
        <w:sz w:val="20"/>
        <w:szCs w:val="20"/>
      </w:rPr>
      <w:t>103</w:t>
    </w:r>
    <w:r w:rsidRPr="009E1D91">
      <w:rPr>
        <w:rStyle w:val="PageNumber"/>
        <w:rFonts w:ascii="Arial" w:hAnsi="Arial" w:cs="Arial"/>
        <w:sz w:val="20"/>
        <w:szCs w:val="20"/>
      </w:rPr>
      <w:fldChar w:fldCharType="end"/>
    </w:r>
  </w:p>
  <w:p w:rsidR="001C1B9F" w:rsidRPr="006E6FEB" w:rsidRDefault="001C1B9F">
    <w:pPr>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9F" w:rsidRPr="00A3493A" w:rsidRDefault="002126EA" w:rsidP="00006F66">
    <w:pPr>
      <w:pStyle w:val="Footer"/>
      <w:framePr w:wrap="auto" w:vAnchor="text" w:hAnchor="margin" w:xAlign="center" w:y="1"/>
      <w:rPr>
        <w:rStyle w:val="PageNumber"/>
        <w:rFonts w:ascii="Arial" w:hAnsi="Arial" w:cs="Arial"/>
        <w:bCs/>
        <w:sz w:val="20"/>
        <w:szCs w:val="20"/>
      </w:rPr>
    </w:pPr>
    <w:r w:rsidRPr="00A3493A">
      <w:rPr>
        <w:rStyle w:val="PageNumber"/>
        <w:rFonts w:ascii="Arial" w:hAnsi="Arial" w:cs="Arial"/>
        <w:bCs/>
        <w:sz w:val="20"/>
        <w:szCs w:val="20"/>
      </w:rPr>
      <w:fldChar w:fldCharType="begin"/>
    </w:r>
    <w:r w:rsidR="001C1B9F" w:rsidRPr="00A3493A">
      <w:rPr>
        <w:rStyle w:val="PageNumber"/>
        <w:rFonts w:ascii="Arial" w:hAnsi="Arial" w:cs="Arial"/>
        <w:bCs/>
        <w:sz w:val="20"/>
        <w:szCs w:val="20"/>
      </w:rPr>
      <w:instrText xml:space="preserve">PAGE  </w:instrText>
    </w:r>
    <w:r w:rsidRPr="00A3493A">
      <w:rPr>
        <w:rStyle w:val="PageNumber"/>
        <w:rFonts w:ascii="Arial" w:hAnsi="Arial" w:cs="Arial"/>
        <w:bCs/>
        <w:sz w:val="20"/>
        <w:szCs w:val="20"/>
      </w:rPr>
      <w:fldChar w:fldCharType="separate"/>
    </w:r>
    <w:r w:rsidR="00A3493A">
      <w:rPr>
        <w:rStyle w:val="PageNumber"/>
        <w:rFonts w:ascii="Arial" w:hAnsi="Arial" w:cs="Arial"/>
        <w:bCs/>
        <w:noProof/>
        <w:sz w:val="20"/>
        <w:szCs w:val="20"/>
      </w:rPr>
      <w:t>138</w:t>
    </w:r>
    <w:r w:rsidRPr="00A3493A">
      <w:rPr>
        <w:rStyle w:val="PageNumber"/>
        <w:rFonts w:ascii="Arial" w:hAnsi="Arial" w:cs="Arial"/>
        <w:bCs/>
        <w:sz w:val="20"/>
        <w:szCs w:val="20"/>
      </w:rPr>
      <w:fldChar w:fldCharType="end"/>
    </w:r>
  </w:p>
  <w:p w:rsidR="001C1B9F" w:rsidRPr="0035060B" w:rsidRDefault="001C1B9F" w:rsidP="00006F66">
    <w:pPr>
      <w:pStyle w:val="Footer"/>
      <w:ind w:right="360"/>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B9F" w:rsidRDefault="001C1B9F">
      <w:r>
        <w:separator/>
      </w:r>
    </w:p>
  </w:footnote>
  <w:footnote w:type="continuationSeparator" w:id="0">
    <w:p w:rsidR="001C1B9F" w:rsidRDefault="001C1B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76303"/>
    <w:multiLevelType w:val="hybridMultilevel"/>
    <w:tmpl w:val="7AE891CE"/>
    <w:lvl w:ilvl="0" w:tplc="84C875AA">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nsid w:val="14077A2B"/>
    <w:multiLevelType w:val="hybridMultilevel"/>
    <w:tmpl w:val="24AE94E8"/>
    <w:lvl w:ilvl="0" w:tplc="04020001">
      <w:start w:val="1"/>
      <w:numFmt w:val="bullet"/>
      <w:lvlText w:val=""/>
      <w:lvlJc w:val="left"/>
      <w:pPr>
        <w:tabs>
          <w:tab w:val="num" w:pos="1080"/>
        </w:tabs>
        <w:ind w:left="1080" w:hanging="360"/>
      </w:pPr>
      <w:rPr>
        <w:rFonts w:ascii="Symbol" w:hAnsi="Symbol" w:cs="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cs="Wingdings" w:hint="default"/>
      </w:rPr>
    </w:lvl>
    <w:lvl w:ilvl="3" w:tplc="04020001">
      <w:start w:val="1"/>
      <w:numFmt w:val="bullet"/>
      <w:lvlText w:val=""/>
      <w:lvlJc w:val="left"/>
      <w:pPr>
        <w:tabs>
          <w:tab w:val="num" w:pos="3240"/>
        </w:tabs>
        <w:ind w:left="3240" w:hanging="360"/>
      </w:pPr>
      <w:rPr>
        <w:rFonts w:ascii="Symbol" w:hAnsi="Symbol" w:cs="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cs="Wingdings" w:hint="default"/>
      </w:rPr>
    </w:lvl>
    <w:lvl w:ilvl="6" w:tplc="04020001">
      <w:start w:val="1"/>
      <w:numFmt w:val="bullet"/>
      <w:lvlText w:val=""/>
      <w:lvlJc w:val="left"/>
      <w:pPr>
        <w:tabs>
          <w:tab w:val="num" w:pos="5400"/>
        </w:tabs>
        <w:ind w:left="5400" w:hanging="360"/>
      </w:pPr>
      <w:rPr>
        <w:rFonts w:ascii="Symbol" w:hAnsi="Symbol" w:cs="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cs="Wingdings" w:hint="default"/>
      </w:rPr>
    </w:lvl>
  </w:abstractNum>
  <w:abstractNum w:abstractNumId="2">
    <w:nsid w:val="31793C59"/>
    <w:multiLevelType w:val="hybridMultilevel"/>
    <w:tmpl w:val="B1EEA7F0"/>
    <w:lvl w:ilvl="0" w:tplc="F27AEDF4">
      <w:numFmt w:val="bullet"/>
      <w:lvlText w:val="-"/>
      <w:lvlJc w:val="left"/>
      <w:pPr>
        <w:ind w:left="144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
    <w:nsid w:val="32DC4F63"/>
    <w:multiLevelType w:val="hybridMultilevel"/>
    <w:tmpl w:val="945E6AAC"/>
    <w:lvl w:ilvl="0" w:tplc="04020001">
      <w:start w:val="1"/>
      <w:numFmt w:val="bullet"/>
      <w:lvlText w:val=""/>
      <w:lvlJc w:val="left"/>
      <w:pPr>
        <w:ind w:left="1428" w:hanging="360"/>
      </w:pPr>
      <w:rPr>
        <w:rFonts w:ascii="Symbol" w:hAnsi="Symbol" w:cs="Symbol" w:hint="default"/>
        <w:b/>
        <w:bCs/>
      </w:rPr>
    </w:lvl>
    <w:lvl w:ilvl="1" w:tplc="04020001">
      <w:start w:val="1"/>
      <w:numFmt w:val="bullet"/>
      <w:lvlText w:val=""/>
      <w:lvlJc w:val="left"/>
      <w:pPr>
        <w:ind w:left="2148" w:hanging="360"/>
      </w:pPr>
      <w:rPr>
        <w:rFonts w:ascii="Symbol" w:hAnsi="Symbol" w:cs="Symbol" w:hint="default"/>
      </w:rPr>
    </w:lvl>
    <w:lvl w:ilvl="2" w:tplc="04020005">
      <w:start w:val="1"/>
      <w:numFmt w:val="bullet"/>
      <w:lvlText w:val=""/>
      <w:lvlJc w:val="left"/>
      <w:pPr>
        <w:ind w:left="2868" w:hanging="360"/>
      </w:pPr>
      <w:rPr>
        <w:rFonts w:ascii="Wingdings" w:hAnsi="Wingdings" w:cs="Wingdings" w:hint="default"/>
      </w:rPr>
    </w:lvl>
    <w:lvl w:ilvl="3" w:tplc="04020001">
      <w:start w:val="1"/>
      <w:numFmt w:val="bullet"/>
      <w:lvlText w:val=""/>
      <w:lvlJc w:val="left"/>
      <w:pPr>
        <w:ind w:left="3588" w:hanging="360"/>
      </w:pPr>
      <w:rPr>
        <w:rFonts w:ascii="Symbol" w:hAnsi="Symbol" w:cs="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cs="Wingdings" w:hint="default"/>
      </w:rPr>
    </w:lvl>
    <w:lvl w:ilvl="6" w:tplc="04020001">
      <w:start w:val="1"/>
      <w:numFmt w:val="bullet"/>
      <w:lvlText w:val=""/>
      <w:lvlJc w:val="left"/>
      <w:pPr>
        <w:ind w:left="5748" w:hanging="360"/>
      </w:pPr>
      <w:rPr>
        <w:rFonts w:ascii="Symbol" w:hAnsi="Symbol" w:cs="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cs="Wingdings" w:hint="default"/>
      </w:rPr>
    </w:lvl>
  </w:abstractNum>
  <w:abstractNum w:abstractNumId="4">
    <w:nsid w:val="350E248C"/>
    <w:multiLevelType w:val="hybridMultilevel"/>
    <w:tmpl w:val="48CAF14E"/>
    <w:lvl w:ilvl="0" w:tplc="04020001">
      <w:start w:val="1"/>
      <w:numFmt w:val="bullet"/>
      <w:lvlText w:val=""/>
      <w:lvlJc w:val="left"/>
      <w:pPr>
        <w:ind w:left="720" w:hanging="360"/>
      </w:pPr>
      <w:rPr>
        <w:rFonts w:ascii="Symbol" w:hAnsi="Symbol" w:cs="Symbol" w:hint="default"/>
        <w:b/>
        <w:bCs/>
      </w:rPr>
    </w:lvl>
    <w:lvl w:ilvl="1" w:tplc="F27AEDF4">
      <w:numFmt w:val="bullet"/>
      <w:lvlText w:val="-"/>
      <w:lvlJc w:val="left"/>
      <w:pPr>
        <w:ind w:left="1440" w:hanging="360"/>
      </w:pPr>
      <w:rPr>
        <w:rFonts w:ascii="Arial" w:eastAsia="Times New Roman" w:hAnsi="Arial"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5">
    <w:nsid w:val="36493D5D"/>
    <w:multiLevelType w:val="hybridMultilevel"/>
    <w:tmpl w:val="C7C099F2"/>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3C5142D7"/>
    <w:multiLevelType w:val="hybridMultilevel"/>
    <w:tmpl w:val="C71C1A5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7">
    <w:nsid w:val="45AE67D3"/>
    <w:multiLevelType w:val="hybridMultilevel"/>
    <w:tmpl w:val="BB7E6B72"/>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48B92D29"/>
    <w:multiLevelType w:val="multilevel"/>
    <w:tmpl w:val="EC88ABE2"/>
    <w:lvl w:ilvl="0">
      <w:start w:val="1"/>
      <w:numFmt w:val="decimal"/>
      <w:lvlText w:val="%1."/>
      <w:lvlJc w:val="left"/>
      <w:pPr>
        <w:ind w:left="720" w:hanging="360"/>
      </w:pPr>
      <w:rPr>
        <w:rFonts w:hint="default"/>
        <w:b/>
        <w:bCs/>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9">
    <w:nsid w:val="4CD724FA"/>
    <w:multiLevelType w:val="hybridMultilevel"/>
    <w:tmpl w:val="906634E8"/>
    <w:lvl w:ilvl="0" w:tplc="84C875AA">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0">
    <w:nsid w:val="4D3B19E1"/>
    <w:multiLevelType w:val="hybridMultilevel"/>
    <w:tmpl w:val="0B5664D6"/>
    <w:lvl w:ilvl="0" w:tplc="84C875AA">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1">
    <w:nsid w:val="5DD7490E"/>
    <w:multiLevelType w:val="hybridMultilevel"/>
    <w:tmpl w:val="E09A037A"/>
    <w:lvl w:ilvl="0" w:tplc="F27AEDF4">
      <w:numFmt w:val="bullet"/>
      <w:lvlText w:val="-"/>
      <w:lvlJc w:val="left"/>
      <w:pPr>
        <w:ind w:left="2148" w:hanging="360"/>
      </w:pPr>
      <w:rPr>
        <w:rFonts w:ascii="Arial" w:eastAsia="Times New Roman" w:hAnsi="Arial" w:hint="default"/>
      </w:rPr>
    </w:lvl>
    <w:lvl w:ilvl="1" w:tplc="04020001">
      <w:start w:val="1"/>
      <w:numFmt w:val="bullet"/>
      <w:lvlText w:val=""/>
      <w:lvlJc w:val="left"/>
      <w:pPr>
        <w:ind w:left="2148" w:hanging="360"/>
      </w:pPr>
      <w:rPr>
        <w:rFonts w:ascii="Symbol" w:hAnsi="Symbol" w:cs="Symbol" w:hint="default"/>
      </w:rPr>
    </w:lvl>
    <w:lvl w:ilvl="2" w:tplc="04020005">
      <w:start w:val="1"/>
      <w:numFmt w:val="bullet"/>
      <w:lvlText w:val=""/>
      <w:lvlJc w:val="left"/>
      <w:pPr>
        <w:ind w:left="2868" w:hanging="360"/>
      </w:pPr>
      <w:rPr>
        <w:rFonts w:ascii="Wingdings" w:hAnsi="Wingdings" w:cs="Wingdings" w:hint="default"/>
      </w:rPr>
    </w:lvl>
    <w:lvl w:ilvl="3" w:tplc="04020001">
      <w:start w:val="1"/>
      <w:numFmt w:val="bullet"/>
      <w:lvlText w:val=""/>
      <w:lvlJc w:val="left"/>
      <w:pPr>
        <w:ind w:left="3588" w:hanging="360"/>
      </w:pPr>
      <w:rPr>
        <w:rFonts w:ascii="Symbol" w:hAnsi="Symbol" w:cs="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cs="Wingdings" w:hint="default"/>
      </w:rPr>
    </w:lvl>
    <w:lvl w:ilvl="6" w:tplc="04020001">
      <w:start w:val="1"/>
      <w:numFmt w:val="bullet"/>
      <w:lvlText w:val=""/>
      <w:lvlJc w:val="left"/>
      <w:pPr>
        <w:ind w:left="5748" w:hanging="360"/>
      </w:pPr>
      <w:rPr>
        <w:rFonts w:ascii="Symbol" w:hAnsi="Symbol" w:cs="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cs="Wingdings" w:hint="default"/>
      </w:rPr>
    </w:lvl>
  </w:abstractNum>
  <w:abstractNum w:abstractNumId="12">
    <w:nsid w:val="6717311A"/>
    <w:multiLevelType w:val="multilevel"/>
    <w:tmpl w:val="4C2EEC58"/>
    <w:lvl w:ilvl="0">
      <w:start w:val="1"/>
      <w:numFmt w:val="decimal"/>
      <w:lvlText w:val="%1"/>
      <w:lvlJc w:val="left"/>
      <w:pPr>
        <w:ind w:left="735" w:hanging="735"/>
      </w:pPr>
      <w:rPr>
        <w:strike w:val="0"/>
        <w:dstrike w:val="0"/>
        <w:sz w:val="24"/>
        <w:szCs w:val="24"/>
        <w:u w:val="none"/>
        <w:effect w:val="none"/>
      </w:rPr>
    </w:lvl>
    <w:lvl w:ilvl="1">
      <w:start w:val="1"/>
      <w:numFmt w:val="decimal"/>
      <w:lvlText w:val="%1.%2"/>
      <w:lvlJc w:val="left"/>
      <w:pPr>
        <w:ind w:left="735" w:hanging="735"/>
      </w:pPr>
      <w:rPr>
        <w:strike w:val="0"/>
        <w:dstrike w:val="0"/>
        <w:sz w:val="24"/>
        <w:szCs w:val="24"/>
        <w:u w:val="none"/>
        <w:effect w:val="none"/>
      </w:rPr>
    </w:lvl>
    <w:lvl w:ilvl="2">
      <w:start w:val="1"/>
      <w:numFmt w:val="decimal"/>
      <w:lvlText w:val="%1.%2.%3"/>
      <w:lvlJc w:val="left"/>
      <w:pPr>
        <w:ind w:left="735" w:hanging="735"/>
      </w:pPr>
      <w:rPr>
        <w:strike w:val="0"/>
        <w:dstrike w:val="0"/>
        <w:sz w:val="24"/>
        <w:szCs w:val="24"/>
        <w:u w:val="none"/>
        <w:effect w:val="none"/>
      </w:rPr>
    </w:lvl>
    <w:lvl w:ilvl="3">
      <w:start w:val="1"/>
      <w:numFmt w:val="decimal"/>
      <w:lvlText w:val="%1.%2.%3.%4"/>
      <w:lvlJc w:val="left"/>
      <w:pPr>
        <w:ind w:left="1080" w:hanging="1080"/>
      </w:pPr>
      <w:rPr>
        <w:strike w:val="0"/>
        <w:dstrike w:val="0"/>
        <w:sz w:val="24"/>
        <w:szCs w:val="24"/>
        <w:u w:val="none"/>
        <w:effect w:val="none"/>
      </w:rPr>
    </w:lvl>
    <w:lvl w:ilvl="4">
      <w:start w:val="1"/>
      <w:numFmt w:val="decimal"/>
      <w:lvlText w:val="%1.%2.%3.%4.%5"/>
      <w:lvlJc w:val="left"/>
      <w:pPr>
        <w:ind w:left="1080" w:hanging="1080"/>
      </w:pPr>
      <w:rPr>
        <w:strike w:val="0"/>
        <w:dstrike w:val="0"/>
        <w:sz w:val="24"/>
        <w:szCs w:val="24"/>
        <w:u w:val="none"/>
        <w:effect w:val="none"/>
      </w:rPr>
    </w:lvl>
    <w:lvl w:ilvl="5">
      <w:start w:val="1"/>
      <w:numFmt w:val="decimal"/>
      <w:lvlText w:val="%1.%2.%3.%4.%5.%6"/>
      <w:lvlJc w:val="left"/>
      <w:pPr>
        <w:ind w:left="1440" w:hanging="1440"/>
      </w:pPr>
      <w:rPr>
        <w:strike w:val="0"/>
        <w:dstrike w:val="0"/>
        <w:sz w:val="24"/>
        <w:szCs w:val="24"/>
        <w:u w:val="none"/>
        <w:effect w:val="none"/>
      </w:rPr>
    </w:lvl>
    <w:lvl w:ilvl="6">
      <w:start w:val="1"/>
      <w:numFmt w:val="decimal"/>
      <w:lvlText w:val="%1.%2.%3.%4.%5.%6.%7"/>
      <w:lvlJc w:val="left"/>
      <w:pPr>
        <w:ind w:left="1440" w:hanging="1440"/>
      </w:pPr>
      <w:rPr>
        <w:strike w:val="0"/>
        <w:dstrike w:val="0"/>
        <w:sz w:val="24"/>
        <w:szCs w:val="24"/>
        <w:u w:val="none"/>
        <w:effect w:val="none"/>
      </w:rPr>
    </w:lvl>
    <w:lvl w:ilvl="7">
      <w:start w:val="1"/>
      <w:numFmt w:val="decimal"/>
      <w:lvlText w:val="%1.%2.%3.%4.%5.%6.%7.%8"/>
      <w:lvlJc w:val="left"/>
      <w:pPr>
        <w:ind w:left="1800" w:hanging="1800"/>
      </w:pPr>
      <w:rPr>
        <w:strike w:val="0"/>
        <w:dstrike w:val="0"/>
        <w:sz w:val="24"/>
        <w:szCs w:val="24"/>
        <w:u w:val="none"/>
        <w:effect w:val="none"/>
      </w:rPr>
    </w:lvl>
    <w:lvl w:ilvl="8">
      <w:start w:val="1"/>
      <w:numFmt w:val="decimal"/>
      <w:lvlText w:val="%1.%2.%3.%4.%5.%6.%7.%8.%9"/>
      <w:lvlJc w:val="left"/>
      <w:pPr>
        <w:ind w:left="2160" w:hanging="2160"/>
      </w:pPr>
      <w:rPr>
        <w:strike w:val="0"/>
        <w:dstrike w:val="0"/>
        <w:sz w:val="24"/>
        <w:szCs w:val="24"/>
        <w:u w:val="none"/>
        <w:effect w:val="none"/>
      </w:rPr>
    </w:lvl>
  </w:abstractNum>
  <w:abstractNum w:abstractNumId="13">
    <w:nsid w:val="67AC7908"/>
    <w:multiLevelType w:val="hybridMultilevel"/>
    <w:tmpl w:val="D0FAC224"/>
    <w:lvl w:ilvl="0" w:tplc="04020001">
      <w:start w:val="1"/>
      <w:numFmt w:val="bullet"/>
      <w:lvlText w:val=""/>
      <w:lvlJc w:val="left"/>
      <w:pPr>
        <w:ind w:left="720" w:hanging="360"/>
      </w:pPr>
      <w:rPr>
        <w:rFonts w:ascii="Symbol" w:hAnsi="Symbol" w:cs="Symbol" w:hint="default"/>
        <w:b/>
        <w:bCs/>
      </w:rPr>
    </w:lvl>
    <w:lvl w:ilvl="1" w:tplc="0402000B">
      <w:start w:val="1"/>
      <w:numFmt w:val="bullet"/>
      <w:lvlText w:val=""/>
      <w:lvlJc w:val="left"/>
      <w:pPr>
        <w:ind w:left="1440" w:hanging="360"/>
      </w:pPr>
      <w:rPr>
        <w:rFonts w:ascii="Wingdings" w:hAnsi="Wingdings" w:cs="Wingdings"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4">
    <w:nsid w:val="67B60A42"/>
    <w:multiLevelType w:val="hybridMultilevel"/>
    <w:tmpl w:val="694E5AC8"/>
    <w:lvl w:ilvl="0" w:tplc="84C875AA">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5">
    <w:nsid w:val="6B415D92"/>
    <w:multiLevelType w:val="hybridMultilevel"/>
    <w:tmpl w:val="F01E47A4"/>
    <w:lvl w:ilvl="0" w:tplc="0402000B">
      <w:start w:val="1"/>
      <w:numFmt w:val="bullet"/>
      <w:lvlText w:val=""/>
      <w:lvlJc w:val="left"/>
      <w:pPr>
        <w:ind w:left="720" w:hanging="360"/>
      </w:pPr>
      <w:rPr>
        <w:rFonts w:ascii="Wingdings" w:hAnsi="Wingdings" w:cs="Wingdings" w:hint="default"/>
        <w:b/>
        <w:bCs/>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752A2984"/>
    <w:multiLevelType w:val="hybridMultilevel"/>
    <w:tmpl w:val="2078F5EA"/>
    <w:lvl w:ilvl="0" w:tplc="84C875AA">
      <w:numFmt w:val="bullet"/>
      <w:lvlText w:val="-"/>
      <w:lvlJc w:val="left"/>
      <w:pPr>
        <w:ind w:left="720" w:hanging="360"/>
      </w:pPr>
      <w:rPr>
        <w:rFonts w:ascii="Arial" w:eastAsia="Times New Roman" w:hAnsi="Arial"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nsid w:val="7DBF5FCE"/>
    <w:multiLevelType w:val="hybridMultilevel"/>
    <w:tmpl w:val="54EE9BF2"/>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num w:numId="1">
    <w:abstractNumId w:val="6"/>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4"/>
  </w:num>
  <w:num w:numId="6">
    <w:abstractNumId w:val="13"/>
  </w:num>
  <w:num w:numId="7">
    <w:abstractNumId w:val="3"/>
  </w:num>
  <w:num w:numId="8">
    <w:abstractNumId w:val="2"/>
  </w:num>
  <w:num w:numId="9">
    <w:abstractNumId w:val="11"/>
  </w:num>
  <w:num w:numId="10">
    <w:abstractNumId w:val="17"/>
  </w:num>
  <w:num w:numId="11">
    <w:abstractNumId w:val="7"/>
  </w:num>
  <w:num w:numId="12">
    <w:abstractNumId w:val="8"/>
  </w:num>
  <w:num w:numId="13">
    <w:abstractNumId w:val="5"/>
  </w:num>
  <w:num w:numId="14">
    <w:abstractNumId w:val="9"/>
  </w:num>
  <w:num w:numId="15">
    <w:abstractNumId w:val="10"/>
  </w:num>
  <w:num w:numId="16">
    <w:abstractNumId w:val="14"/>
  </w:num>
  <w:num w:numId="17">
    <w:abstractNumId w:val="0"/>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GrammaticalError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665"/>
    <w:rsid w:val="0000083D"/>
    <w:rsid w:val="00000D75"/>
    <w:rsid w:val="00000D9E"/>
    <w:rsid w:val="00000E27"/>
    <w:rsid w:val="00001F12"/>
    <w:rsid w:val="0000261B"/>
    <w:rsid w:val="00004DAB"/>
    <w:rsid w:val="00006F66"/>
    <w:rsid w:val="000075B0"/>
    <w:rsid w:val="00007A62"/>
    <w:rsid w:val="00010069"/>
    <w:rsid w:val="00010A65"/>
    <w:rsid w:val="00011C19"/>
    <w:rsid w:val="00012626"/>
    <w:rsid w:val="000126B9"/>
    <w:rsid w:val="00013A20"/>
    <w:rsid w:val="00013E3E"/>
    <w:rsid w:val="00015066"/>
    <w:rsid w:val="00015882"/>
    <w:rsid w:val="00017127"/>
    <w:rsid w:val="000201F1"/>
    <w:rsid w:val="00020C5F"/>
    <w:rsid w:val="00020F1C"/>
    <w:rsid w:val="00021793"/>
    <w:rsid w:val="00021884"/>
    <w:rsid w:val="000218D4"/>
    <w:rsid w:val="000219FD"/>
    <w:rsid w:val="00022290"/>
    <w:rsid w:val="00023FE1"/>
    <w:rsid w:val="0002400A"/>
    <w:rsid w:val="000240B0"/>
    <w:rsid w:val="00024636"/>
    <w:rsid w:val="00024E27"/>
    <w:rsid w:val="00024ED6"/>
    <w:rsid w:val="00026328"/>
    <w:rsid w:val="0002688A"/>
    <w:rsid w:val="00026A58"/>
    <w:rsid w:val="00026D60"/>
    <w:rsid w:val="00027827"/>
    <w:rsid w:val="00027D83"/>
    <w:rsid w:val="00030D66"/>
    <w:rsid w:val="00030EC3"/>
    <w:rsid w:val="00031535"/>
    <w:rsid w:val="00031AD5"/>
    <w:rsid w:val="00031DE6"/>
    <w:rsid w:val="000328C0"/>
    <w:rsid w:val="00034A65"/>
    <w:rsid w:val="000351FA"/>
    <w:rsid w:val="000356AB"/>
    <w:rsid w:val="00037630"/>
    <w:rsid w:val="00037A8E"/>
    <w:rsid w:val="000409DD"/>
    <w:rsid w:val="00041270"/>
    <w:rsid w:val="00041759"/>
    <w:rsid w:val="00041ED3"/>
    <w:rsid w:val="000426CF"/>
    <w:rsid w:val="000432E0"/>
    <w:rsid w:val="00044B1A"/>
    <w:rsid w:val="00044DB5"/>
    <w:rsid w:val="00044ED4"/>
    <w:rsid w:val="00044FF7"/>
    <w:rsid w:val="000458D5"/>
    <w:rsid w:val="00046048"/>
    <w:rsid w:val="00046210"/>
    <w:rsid w:val="00047CCA"/>
    <w:rsid w:val="000500D1"/>
    <w:rsid w:val="000501BA"/>
    <w:rsid w:val="0005176A"/>
    <w:rsid w:val="00052015"/>
    <w:rsid w:val="000528C6"/>
    <w:rsid w:val="00053FCD"/>
    <w:rsid w:val="00054FE2"/>
    <w:rsid w:val="00055734"/>
    <w:rsid w:val="00055EBD"/>
    <w:rsid w:val="00057907"/>
    <w:rsid w:val="00060549"/>
    <w:rsid w:val="000615AD"/>
    <w:rsid w:val="00062690"/>
    <w:rsid w:val="00062729"/>
    <w:rsid w:val="00063ECA"/>
    <w:rsid w:val="00064E01"/>
    <w:rsid w:val="00066A7C"/>
    <w:rsid w:val="000701C8"/>
    <w:rsid w:val="00070790"/>
    <w:rsid w:val="000718F4"/>
    <w:rsid w:val="00071AD9"/>
    <w:rsid w:val="00072E5E"/>
    <w:rsid w:val="00073C55"/>
    <w:rsid w:val="000745A5"/>
    <w:rsid w:val="00075012"/>
    <w:rsid w:val="00076A36"/>
    <w:rsid w:val="0007700C"/>
    <w:rsid w:val="00080BAA"/>
    <w:rsid w:val="00080F7E"/>
    <w:rsid w:val="000815DC"/>
    <w:rsid w:val="00081FAA"/>
    <w:rsid w:val="000846A3"/>
    <w:rsid w:val="00084CC5"/>
    <w:rsid w:val="0008506C"/>
    <w:rsid w:val="00086490"/>
    <w:rsid w:val="000868B6"/>
    <w:rsid w:val="000875AB"/>
    <w:rsid w:val="000879C8"/>
    <w:rsid w:val="0009033D"/>
    <w:rsid w:val="000905D5"/>
    <w:rsid w:val="00091008"/>
    <w:rsid w:val="000915F2"/>
    <w:rsid w:val="0009213E"/>
    <w:rsid w:val="00093DD8"/>
    <w:rsid w:val="00097B85"/>
    <w:rsid w:val="000A0036"/>
    <w:rsid w:val="000A0046"/>
    <w:rsid w:val="000A170C"/>
    <w:rsid w:val="000A1C98"/>
    <w:rsid w:val="000A259F"/>
    <w:rsid w:val="000A2914"/>
    <w:rsid w:val="000A2AA0"/>
    <w:rsid w:val="000A2D87"/>
    <w:rsid w:val="000A36DF"/>
    <w:rsid w:val="000A5D86"/>
    <w:rsid w:val="000A633C"/>
    <w:rsid w:val="000A6498"/>
    <w:rsid w:val="000A6B97"/>
    <w:rsid w:val="000A79EC"/>
    <w:rsid w:val="000A7CBB"/>
    <w:rsid w:val="000A7D4D"/>
    <w:rsid w:val="000A7E51"/>
    <w:rsid w:val="000B2CF3"/>
    <w:rsid w:val="000B3502"/>
    <w:rsid w:val="000B3EA1"/>
    <w:rsid w:val="000B44D8"/>
    <w:rsid w:val="000B49ED"/>
    <w:rsid w:val="000B4B8D"/>
    <w:rsid w:val="000B5269"/>
    <w:rsid w:val="000B543C"/>
    <w:rsid w:val="000B5C6E"/>
    <w:rsid w:val="000B6850"/>
    <w:rsid w:val="000B757C"/>
    <w:rsid w:val="000B7AEF"/>
    <w:rsid w:val="000B7BFD"/>
    <w:rsid w:val="000B7F50"/>
    <w:rsid w:val="000C0638"/>
    <w:rsid w:val="000C0707"/>
    <w:rsid w:val="000C1343"/>
    <w:rsid w:val="000C13FB"/>
    <w:rsid w:val="000C19CA"/>
    <w:rsid w:val="000C2ED0"/>
    <w:rsid w:val="000C5D10"/>
    <w:rsid w:val="000C6115"/>
    <w:rsid w:val="000D049B"/>
    <w:rsid w:val="000D0669"/>
    <w:rsid w:val="000D0CF7"/>
    <w:rsid w:val="000D29A6"/>
    <w:rsid w:val="000D2EF0"/>
    <w:rsid w:val="000D4412"/>
    <w:rsid w:val="000D467D"/>
    <w:rsid w:val="000D5535"/>
    <w:rsid w:val="000D6354"/>
    <w:rsid w:val="000D7411"/>
    <w:rsid w:val="000D776C"/>
    <w:rsid w:val="000E0290"/>
    <w:rsid w:val="000E09DD"/>
    <w:rsid w:val="000E0F7C"/>
    <w:rsid w:val="000E1A48"/>
    <w:rsid w:val="000E1FBB"/>
    <w:rsid w:val="000E2A04"/>
    <w:rsid w:val="000E30A1"/>
    <w:rsid w:val="000E366A"/>
    <w:rsid w:val="000E739B"/>
    <w:rsid w:val="000F199E"/>
    <w:rsid w:val="000F2F6A"/>
    <w:rsid w:val="000F337A"/>
    <w:rsid w:val="000F3560"/>
    <w:rsid w:val="000F5F35"/>
    <w:rsid w:val="000F68B4"/>
    <w:rsid w:val="000F7500"/>
    <w:rsid w:val="001007CD"/>
    <w:rsid w:val="001012D1"/>
    <w:rsid w:val="00102106"/>
    <w:rsid w:val="0010271D"/>
    <w:rsid w:val="00102A2F"/>
    <w:rsid w:val="0010604D"/>
    <w:rsid w:val="00106333"/>
    <w:rsid w:val="0010743E"/>
    <w:rsid w:val="00110AFF"/>
    <w:rsid w:val="00111049"/>
    <w:rsid w:val="001110D4"/>
    <w:rsid w:val="00112739"/>
    <w:rsid w:val="00112781"/>
    <w:rsid w:val="00112DF2"/>
    <w:rsid w:val="00113148"/>
    <w:rsid w:val="00113BC5"/>
    <w:rsid w:val="0011416D"/>
    <w:rsid w:val="001157B6"/>
    <w:rsid w:val="001158A3"/>
    <w:rsid w:val="001162D3"/>
    <w:rsid w:val="001168A2"/>
    <w:rsid w:val="00116D35"/>
    <w:rsid w:val="0011703D"/>
    <w:rsid w:val="00120A6F"/>
    <w:rsid w:val="00120F7E"/>
    <w:rsid w:val="00121B96"/>
    <w:rsid w:val="00121D5E"/>
    <w:rsid w:val="00121F42"/>
    <w:rsid w:val="00122160"/>
    <w:rsid w:val="00122FC4"/>
    <w:rsid w:val="00123220"/>
    <w:rsid w:val="00123A78"/>
    <w:rsid w:val="00124C7F"/>
    <w:rsid w:val="00126268"/>
    <w:rsid w:val="00127A66"/>
    <w:rsid w:val="00127F92"/>
    <w:rsid w:val="00130E87"/>
    <w:rsid w:val="001319EF"/>
    <w:rsid w:val="0013323D"/>
    <w:rsid w:val="0013494C"/>
    <w:rsid w:val="00136696"/>
    <w:rsid w:val="00136911"/>
    <w:rsid w:val="001415E4"/>
    <w:rsid w:val="00141B8A"/>
    <w:rsid w:val="001434CF"/>
    <w:rsid w:val="001436EF"/>
    <w:rsid w:val="00143902"/>
    <w:rsid w:val="00144E4E"/>
    <w:rsid w:val="0014616F"/>
    <w:rsid w:val="00146967"/>
    <w:rsid w:val="0014706A"/>
    <w:rsid w:val="00147A4F"/>
    <w:rsid w:val="00151154"/>
    <w:rsid w:val="00151AFA"/>
    <w:rsid w:val="0015235F"/>
    <w:rsid w:val="00154064"/>
    <w:rsid w:val="001546A1"/>
    <w:rsid w:val="001555F3"/>
    <w:rsid w:val="00155A97"/>
    <w:rsid w:val="00155B93"/>
    <w:rsid w:val="001562D8"/>
    <w:rsid w:val="001568F3"/>
    <w:rsid w:val="00156B4D"/>
    <w:rsid w:val="00157BF5"/>
    <w:rsid w:val="00160FCF"/>
    <w:rsid w:val="00160FE6"/>
    <w:rsid w:val="0016320B"/>
    <w:rsid w:val="00164191"/>
    <w:rsid w:val="001657EF"/>
    <w:rsid w:val="0016594E"/>
    <w:rsid w:val="001663BB"/>
    <w:rsid w:val="001663CC"/>
    <w:rsid w:val="00166B69"/>
    <w:rsid w:val="00166EDE"/>
    <w:rsid w:val="0016788C"/>
    <w:rsid w:val="00170189"/>
    <w:rsid w:val="001717C9"/>
    <w:rsid w:val="00171AC3"/>
    <w:rsid w:val="001724EC"/>
    <w:rsid w:val="00174DC3"/>
    <w:rsid w:val="00175198"/>
    <w:rsid w:val="001759FE"/>
    <w:rsid w:val="00175B07"/>
    <w:rsid w:val="0017619F"/>
    <w:rsid w:val="00176AB6"/>
    <w:rsid w:val="00180064"/>
    <w:rsid w:val="00180180"/>
    <w:rsid w:val="001803C8"/>
    <w:rsid w:val="001808D9"/>
    <w:rsid w:val="001830EE"/>
    <w:rsid w:val="0018388E"/>
    <w:rsid w:val="00184ECD"/>
    <w:rsid w:val="00184EDF"/>
    <w:rsid w:val="00185E7E"/>
    <w:rsid w:val="00186006"/>
    <w:rsid w:val="00186368"/>
    <w:rsid w:val="00186F06"/>
    <w:rsid w:val="0019042A"/>
    <w:rsid w:val="00190482"/>
    <w:rsid w:val="00193A0D"/>
    <w:rsid w:val="00194666"/>
    <w:rsid w:val="001967CA"/>
    <w:rsid w:val="00196F0A"/>
    <w:rsid w:val="00196F6D"/>
    <w:rsid w:val="0019788C"/>
    <w:rsid w:val="001A177E"/>
    <w:rsid w:val="001A1D33"/>
    <w:rsid w:val="001A1FCE"/>
    <w:rsid w:val="001A3EF8"/>
    <w:rsid w:val="001A5104"/>
    <w:rsid w:val="001A527E"/>
    <w:rsid w:val="001A55DB"/>
    <w:rsid w:val="001A56C6"/>
    <w:rsid w:val="001A5C30"/>
    <w:rsid w:val="001A647E"/>
    <w:rsid w:val="001A7483"/>
    <w:rsid w:val="001B0358"/>
    <w:rsid w:val="001B0BE9"/>
    <w:rsid w:val="001B2909"/>
    <w:rsid w:val="001B2C0A"/>
    <w:rsid w:val="001B3870"/>
    <w:rsid w:val="001B3B3B"/>
    <w:rsid w:val="001B41C1"/>
    <w:rsid w:val="001B5545"/>
    <w:rsid w:val="001B59CA"/>
    <w:rsid w:val="001B59E0"/>
    <w:rsid w:val="001B5CFA"/>
    <w:rsid w:val="001B5E33"/>
    <w:rsid w:val="001B7A20"/>
    <w:rsid w:val="001B7A6F"/>
    <w:rsid w:val="001C0346"/>
    <w:rsid w:val="001C03C6"/>
    <w:rsid w:val="001C156F"/>
    <w:rsid w:val="001C1B9F"/>
    <w:rsid w:val="001C2A37"/>
    <w:rsid w:val="001C38B9"/>
    <w:rsid w:val="001C3F8E"/>
    <w:rsid w:val="001C4453"/>
    <w:rsid w:val="001C4C1B"/>
    <w:rsid w:val="001C4D52"/>
    <w:rsid w:val="001C5C9F"/>
    <w:rsid w:val="001C5D2B"/>
    <w:rsid w:val="001C602E"/>
    <w:rsid w:val="001C6105"/>
    <w:rsid w:val="001C6542"/>
    <w:rsid w:val="001C6B85"/>
    <w:rsid w:val="001D0345"/>
    <w:rsid w:val="001D1801"/>
    <w:rsid w:val="001D37DC"/>
    <w:rsid w:val="001D3B14"/>
    <w:rsid w:val="001D5E34"/>
    <w:rsid w:val="001D6CC0"/>
    <w:rsid w:val="001D73CB"/>
    <w:rsid w:val="001D7A0E"/>
    <w:rsid w:val="001D7C3E"/>
    <w:rsid w:val="001E02D2"/>
    <w:rsid w:val="001E0A62"/>
    <w:rsid w:val="001E0E3F"/>
    <w:rsid w:val="001E1D8B"/>
    <w:rsid w:val="001E3561"/>
    <w:rsid w:val="001E368F"/>
    <w:rsid w:val="001E3B15"/>
    <w:rsid w:val="001E4017"/>
    <w:rsid w:val="001E41F2"/>
    <w:rsid w:val="001E4485"/>
    <w:rsid w:val="001E4973"/>
    <w:rsid w:val="001E52FB"/>
    <w:rsid w:val="001E75DE"/>
    <w:rsid w:val="001E77A5"/>
    <w:rsid w:val="001E7991"/>
    <w:rsid w:val="001E7996"/>
    <w:rsid w:val="001E79A5"/>
    <w:rsid w:val="001F0A3C"/>
    <w:rsid w:val="001F0DC2"/>
    <w:rsid w:val="001F1D96"/>
    <w:rsid w:val="001F3434"/>
    <w:rsid w:val="001F3FF3"/>
    <w:rsid w:val="001F4FEE"/>
    <w:rsid w:val="001F5246"/>
    <w:rsid w:val="001F58BC"/>
    <w:rsid w:val="001F5E20"/>
    <w:rsid w:val="001F5FAD"/>
    <w:rsid w:val="001F6797"/>
    <w:rsid w:val="001F7B05"/>
    <w:rsid w:val="001F7EE5"/>
    <w:rsid w:val="002004CD"/>
    <w:rsid w:val="00200B36"/>
    <w:rsid w:val="00201B76"/>
    <w:rsid w:val="00201BFC"/>
    <w:rsid w:val="00202AFD"/>
    <w:rsid w:val="00202E01"/>
    <w:rsid w:val="002037CE"/>
    <w:rsid w:val="002037EB"/>
    <w:rsid w:val="00204769"/>
    <w:rsid w:val="002106D4"/>
    <w:rsid w:val="00210E0E"/>
    <w:rsid w:val="002126EA"/>
    <w:rsid w:val="00212DB3"/>
    <w:rsid w:val="00213FA0"/>
    <w:rsid w:val="00214208"/>
    <w:rsid w:val="0021435D"/>
    <w:rsid w:val="00214569"/>
    <w:rsid w:val="00215BAC"/>
    <w:rsid w:val="00215CBD"/>
    <w:rsid w:val="00216AAD"/>
    <w:rsid w:val="00216DDB"/>
    <w:rsid w:val="00220202"/>
    <w:rsid w:val="0022087B"/>
    <w:rsid w:val="00220FE8"/>
    <w:rsid w:val="00221A56"/>
    <w:rsid w:val="00221B88"/>
    <w:rsid w:val="002249E5"/>
    <w:rsid w:val="00225319"/>
    <w:rsid w:val="00225B80"/>
    <w:rsid w:val="00225CE0"/>
    <w:rsid w:val="002263E5"/>
    <w:rsid w:val="00227260"/>
    <w:rsid w:val="002276E5"/>
    <w:rsid w:val="002276E8"/>
    <w:rsid w:val="00230C34"/>
    <w:rsid w:val="00230D8D"/>
    <w:rsid w:val="00231688"/>
    <w:rsid w:val="00231763"/>
    <w:rsid w:val="002323A4"/>
    <w:rsid w:val="002324F1"/>
    <w:rsid w:val="002326C5"/>
    <w:rsid w:val="00232700"/>
    <w:rsid w:val="00232B82"/>
    <w:rsid w:val="00232C94"/>
    <w:rsid w:val="00233585"/>
    <w:rsid w:val="00234EE3"/>
    <w:rsid w:val="0023664C"/>
    <w:rsid w:val="0023677E"/>
    <w:rsid w:val="002379F3"/>
    <w:rsid w:val="002407D9"/>
    <w:rsid w:val="00240B2C"/>
    <w:rsid w:val="00240E57"/>
    <w:rsid w:val="0024103F"/>
    <w:rsid w:val="00241871"/>
    <w:rsid w:val="002424BD"/>
    <w:rsid w:val="00242C32"/>
    <w:rsid w:val="00242E74"/>
    <w:rsid w:val="00243939"/>
    <w:rsid w:val="00243FEA"/>
    <w:rsid w:val="00244C75"/>
    <w:rsid w:val="00244D15"/>
    <w:rsid w:val="00244F37"/>
    <w:rsid w:val="00244FBB"/>
    <w:rsid w:val="00245E51"/>
    <w:rsid w:val="002464A0"/>
    <w:rsid w:val="00246CA7"/>
    <w:rsid w:val="002473CC"/>
    <w:rsid w:val="00247893"/>
    <w:rsid w:val="00247CA4"/>
    <w:rsid w:val="00247ED8"/>
    <w:rsid w:val="00250897"/>
    <w:rsid w:val="00250E33"/>
    <w:rsid w:val="00251591"/>
    <w:rsid w:val="00251D7D"/>
    <w:rsid w:val="00253162"/>
    <w:rsid w:val="002536C0"/>
    <w:rsid w:val="00254829"/>
    <w:rsid w:val="0025519F"/>
    <w:rsid w:val="00261506"/>
    <w:rsid w:val="002634CE"/>
    <w:rsid w:val="002634F7"/>
    <w:rsid w:val="00263D27"/>
    <w:rsid w:val="0026439A"/>
    <w:rsid w:val="00264BC6"/>
    <w:rsid w:val="00265C7D"/>
    <w:rsid w:val="002665B1"/>
    <w:rsid w:val="002678AC"/>
    <w:rsid w:val="00267B7B"/>
    <w:rsid w:val="00270380"/>
    <w:rsid w:val="00270B62"/>
    <w:rsid w:val="0027100F"/>
    <w:rsid w:val="0027105C"/>
    <w:rsid w:val="00272E73"/>
    <w:rsid w:val="0027305E"/>
    <w:rsid w:val="00273D1E"/>
    <w:rsid w:val="00274C26"/>
    <w:rsid w:val="00275115"/>
    <w:rsid w:val="002753D3"/>
    <w:rsid w:val="00275DAD"/>
    <w:rsid w:val="002764B6"/>
    <w:rsid w:val="0027657F"/>
    <w:rsid w:val="00280C3F"/>
    <w:rsid w:val="0028158F"/>
    <w:rsid w:val="00281BF4"/>
    <w:rsid w:val="00282215"/>
    <w:rsid w:val="002829FB"/>
    <w:rsid w:val="002837CF"/>
    <w:rsid w:val="002840DE"/>
    <w:rsid w:val="002840FD"/>
    <w:rsid w:val="00284CDC"/>
    <w:rsid w:val="00284D13"/>
    <w:rsid w:val="00286C43"/>
    <w:rsid w:val="00287C86"/>
    <w:rsid w:val="00287DBE"/>
    <w:rsid w:val="00287E07"/>
    <w:rsid w:val="00290739"/>
    <w:rsid w:val="00290961"/>
    <w:rsid w:val="00290DCC"/>
    <w:rsid w:val="00291D8D"/>
    <w:rsid w:val="00291E44"/>
    <w:rsid w:val="00293080"/>
    <w:rsid w:val="00293DCC"/>
    <w:rsid w:val="00294022"/>
    <w:rsid w:val="0029477C"/>
    <w:rsid w:val="00294E3B"/>
    <w:rsid w:val="00295437"/>
    <w:rsid w:val="00297344"/>
    <w:rsid w:val="0029739D"/>
    <w:rsid w:val="00297DD2"/>
    <w:rsid w:val="002A0CF2"/>
    <w:rsid w:val="002A0FCD"/>
    <w:rsid w:val="002A31FA"/>
    <w:rsid w:val="002A431D"/>
    <w:rsid w:val="002A4CE9"/>
    <w:rsid w:val="002A4DD5"/>
    <w:rsid w:val="002A4F7E"/>
    <w:rsid w:val="002A7407"/>
    <w:rsid w:val="002A7DDC"/>
    <w:rsid w:val="002B2760"/>
    <w:rsid w:val="002B3A44"/>
    <w:rsid w:val="002B5BEE"/>
    <w:rsid w:val="002B5C2F"/>
    <w:rsid w:val="002B638E"/>
    <w:rsid w:val="002B67AB"/>
    <w:rsid w:val="002B6D93"/>
    <w:rsid w:val="002B735D"/>
    <w:rsid w:val="002B7BF2"/>
    <w:rsid w:val="002C013D"/>
    <w:rsid w:val="002C1122"/>
    <w:rsid w:val="002C29CF"/>
    <w:rsid w:val="002C29DB"/>
    <w:rsid w:val="002C3320"/>
    <w:rsid w:val="002C36C1"/>
    <w:rsid w:val="002C4797"/>
    <w:rsid w:val="002C4C58"/>
    <w:rsid w:val="002C6B82"/>
    <w:rsid w:val="002C7A3B"/>
    <w:rsid w:val="002D0AB0"/>
    <w:rsid w:val="002D0CDB"/>
    <w:rsid w:val="002D1A08"/>
    <w:rsid w:val="002D28F0"/>
    <w:rsid w:val="002D2C7E"/>
    <w:rsid w:val="002D3519"/>
    <w:rsid w:val="002D391B"/>
    <w:rsid w:val="002D3ACC"/>
    <w:rsid w:val="002D4029"/>
    <w:rsid w:val="002D49B1"/>
    <w:rsid w:val="002D4EBA"/>
    <w:rsid w:val="002D6078"/>
    <w:rsid w:val="002D6F0C"/>
    <w:rsid w:val="002D79D0"/>
    <w:rsid w:val="002E1924"/>
    <w:rsid w:val="002E2747"/>
    <w:rsid w:val="002E29DC"/>
    <w:rsid w:val="002E2A64"/>
    <w:rsid w:val="002E4A13"/>
    <w:rsid w:val="002E518F"/>
    <w:rsid w:val="002E5864"/>
    <w:rsid w:val="002E62DC"/>
    <w:rsid w:val="002E67A5"/>
    <w:rsid w:val="002F0730"/>
    <w:rsid w:val="002F094F"/>
    <w:rsid w:val="002F0A48"/>
    <w:rsid w:val="002F1D0D"/>
    <w:rsid w:val="002F32CA"/>
    <w:rsid w:val="002F3543"/>
    <w:rsid w:val="002F3EB8"/>
    <w:rsid w:val="002F4C1E"/>
    <w:rsid w:val="002F5515"/>
    <w:rsid w:val="002F5888"/>
    <w:rsid w:val="002F58E6"/>
    <w:rsid w:val="002F5AA3"/>
    <w:rsid w:val="002F6243"/>
    <w:rsid w:val="002F629A"/>
    <w:rsid w:val="002F62AD"/>
    <w:rsid w:val="002F79FF"/>
    <w:rsid w:val="002F7F2F"/>
    <w:rsid w:val="00301390"/>
    <w:rsid w:val="00302BE7"/>
    <w:rsid w:val="00302C1D"/>
    <w:rsid w:val="00305295"/>
    <w:rsid w:val="003052B9"/>
    <w:rsid w:val="00306CB2"/>
    <w:rsid w:val="0030796A"/>
    <w:rsid w:val="00307C4C"/>
    <w:rsid w:val="00307F89"/>
    <w:rsid w:val="00310303"/>
    <w:rsid w:val="003104D3"/>
    <w:rsid w:val="00312516"/>
    <w:rsid w:val="0031284D"/>
    <w:rsid w:val="00312B2D"/>
    <w:rsid w:val="00312C53"/>
    <w:rsid w:val="00312DCA"/>
    <w:rsid w:val="0031437A"/>
    <w:rsid w:val="003143F7"/>
    <w:rsid w:val="003146D9"/>
    <w:rsid w:val="00315DE5"/>
    <w:rsid w:val="003160DF"/>
    <w:rsid w:val="003171B6"/>
    <w:rsid w:val="00320C77"/>
    <w:rsid w:val="0032104D"/>
    <w:rsid w:val="003226E1"/>
    <w:rsid w:val="003231E7"/>
    <w:rsid w:val="00323414"/>
    <w:rsid w:val="0032427B"/>
    <w:rsid w:val="0032465A"/>
    <w:rsid w:val="00324A6A"/>
    <w:rsid w:val="00324BCD"/>
    <w:rsid w:val="00325A74"/>
    <w:rsid w:val="003267E1"/>
    <w:rsid w:val="00326D67"/>
    <w:rsid w:val="0033031E"/>
    <w:rsid w:val="00330541"/>
    <w:rsid w:val="00330E58"/>
    <w:rsid w:val="003316D6"/>
    <w:rsid w:val="00331D29"/>
    <w:rsid w:val="00332A66"/>
    <w:rsid w:val="00332BDC"/>
    <w:rsid w:val="00335095"/>
    <w:rsid w:val="00335112"/>
    <w:rsid w:val="00335716"/>
    <w:rsid w:val="00340204"/>
    <w:rsid w:val="0034036F"/>
    <w:rsid w:val="00341524"/>
    <w:rsid w:val="003416A7"/>
    <w:rsid w:val="00341AFB"/>
    <w:rsid w:val="00341D57"/>
    <w:rsid w:val="00342B5D"/>
    <w:rsid w:val="00342DC0"/>
    <w:rsid w:val="0034325B"/>
    <w:rsid w:val="00343682"/>
    <w:rsid w:val="00343F0D"/>
    <w:rsid w:val="003440F8"/>
    <w:rsid w:val="003441BD"/>
    <w:rsid w:val="003450FD"/>
    <w:rsid w:val="00345304"/>
    <w:rsid w:val="00345DC9"/>
    <w:rsid w:val="003460D8"/>
    <w:rsid w:val="00346F91"/>
    <w:rsid w:val="00347183"/>
    <w:rsid w:val="00347ADF"/>
    <w:rsid w:val="0035060B"/>
    <w:rsid w:val="003526F3"/>
    <w:rsid w:val="003527EF"/>
    <w:rsid w:val="00352C8A"/>
    <w:rsid w:val="003535A6"/>
    <w:rsid w:val="00353AAC"/>
    <w:rsid w:val="00354007"/>
    <w:rsid w:val="0035591C"/>
    <w:rsid w:val="0035610D"/>
    <w:rsid w:val="003563D6"/>
    <w:rsid w:val="003569B7"/>
    <w:rsid w:val="00357BFF"/>
    <w:rsid w:val="003605E1"/>
    <w:rsid w:val="003606E5"/>
    <w:rsid w:val="003615A9"/>
    <w:rsid w:val="003619F8"/>
    <w:rsid w:val="003633D9"/>
    <w:rsid w:val="00363565"/>
    <w:rsid w:val="00363638"/>
    <w:rsid w:val="003637B3"/>
    <w:rsid w:val="00364963"/>
    <w:rsid w:val="00364D8C"/>
    <w:rsid w:val="00364FAA"/>
    <w:rsid w:val="003650C4"/>
    <w:rsid w:val="00366B3C"/>
    <w:rsid w:val="0036774E"/>
    <w:rsid w:val="00367E18"/>
    <w:rsid w:val="00367E6E"/>
    <w:rsid w:val="00370EBA"/>
    <w:rsid w:val="00372946"/>
    <w:rsid w:val="00372B52"/>
    <w:rsid w:val="00372C71"/>
    <w:rsid w:val="00372E7E"/>
    <w:rsid w:val="003733C6"/>
    <w:rsid w:val="00373DBC"/>
    <w:rsid w:val="00376684"/>
    <w:rsid w:val="003766B8"/>
    <w:rsid w:val="00377D9E"/>
    <w:rsid w:val="00380C15"/>
    <w:rsid w:val="00382293"/>
    <w:rsid w:val="0038281F"/>
    <w:rsid w:val="00384557"/>
    <w:rsid w:val="003849A3"/>
    <w:rsid w:val="003874AA"/>
    <w:rsid w:val="0038755F"/>
    <w:rsid w:val="003876D2"/>
    <w:rsid w:val="003878D7"/>
    <w:rsid w:val="00387ED8"/>
    <w:rsid w:val="003916E3"/>
    <w:rsid w:val="0039218F"/>
    <w:rsid w:val="00392203"/>
    <w:rsid w:val="003922DA"/>
    <w:rsid w:val="00393F50"/>
    <w:rsid w:val="00395857"/>
    <w:rsid w:val="003963B7"/>
    <w:rsid w:val="00396BF9"/>
    <w:rsid w:val="00397661"/>
    <w:rsid w:val="003A101C"/>
    <w:rsid w:val="003A1496"/>
    <w:rsid w:val="003A1593"/>
    <w:rsid w:val="003A2CB8"/>
    <w:rsid w:val="003A2FD0"/>
    <w:rsid w:val="003A37F9"/>
    <w:rsid w:val="003A3AA4"/>
    <w:rsid w:val="003A3D26"/>
    <w:rsid w:val="003A4961"/>
    <w:rsid w:val="003A55D9"/>
    <w:rsid w:val="003A63C4"/>
    <w:rsid w:val="003A63D4"/>
    <w:rsid w:val="003A7A73"/>
    <w:rsid w:val="003A7DB0"/>
    <w:rsid w:val="003B10EA"/>
    <w:rsid w:val="003B1178"/>
    <w:rsid w:val="003B258E"/>
    <w:rsid w:val="003B2598"/>
    <w:rsid w:val="003B27BC"/>
    <w:rsid w:val="003B29DE"/>
    <w:rsid w:val="003B53BE"/>
    <w:rsid w:val="003B6055"/>
    <w:rsid w:val="003B6180"/>
    <w:rsid w:val="003C021A"/>
    <w:rsid w:val="003C04C8"/>
    <w:rsid w:val="003C0775"/>
    <w:rsid w:val="003C0933"/>
    <w:rsid w:val="003C0C46"/>
    <w:rsid w:val="003C12C0"/>
    <w:rsid w:val="003C16C2"/>
    <w:rsid w:val="003C1997"/>
    <w:rsid w:val="003C19E7"/>
    <w:rsid w:val="003C2BA4"/>
    <w:rsid w:val="003C2EF5"/>
    <w:rsid w:val="003C4098"/>
    <w:rsid w:val="003C478C"/>
    <w:rsid w:val="003C4B1E"/>
    <w:rsid w:val="003C5A5B"/>
    <w:rsid w:val="003C6DFF"/>
    <w:rsid w:val="003C75E8"/>
    <w:rsid w:val="003D05D1"/>
    <w:rsid w:val="003D0CD9"/>
    <w:rsid w:val="003D1117"/>
    <w:rsid w:val="003D1762"/>
    <w:rsid w:val="003D1BF4"/>
    <w:rsid w:val="003D42F2"/>
    <w:rsid w:val="003D4FF3"/>
    <w:rsid w:val="003D66D8"/>
    <w:rsid w:val="003D7693"/>
    <w:rsid w:val="003D77D5"/>
    <w:rsid w:val="003E07E0"/>
    <w:rsid w:val="003E1107"/>
    <w:rsid w:val="003E1AFB"/>
    <w:rsid w:val="003E24DE"/>
    <w:rsid w:val="003E26C6"/>
    <w:rsid w:val="003E2D22"/>
    <w:rsid w:val="003E2DEA"/>
    <w:rsid w:val="003E2F1B"/>
    <w:rsid w:val="003E3134"/>
    <w:rsid w:val="003E318A"/>
    <w:rsid w:val="003E3BCB"/>
    <w:rsid w:val="003E3DB0"/>
    <w:rsid w:val="003E4316"/>
    <w:rsid w:val="003E4455"/>
    <w:rsid w:val="003E63DD"/>
    <w:rsid w:val="003E6775"/>
    <w:rsid w:val="003E724F"/>
    <w:rsid w:val="003E76DE"/>
    <w:rsid w:val="003E76F4"/>
    <w:rsid w:val="003F05A5"/>
    <w:rsid w:val="003F1BAA"/>
    <w:rsid w:val="003F272D"/>
    <w:rsid w:val="003F39B0"/>
    <w:rsid w:val="003F3E45"/>
    <w:rsid w:val="003F42D8"/>
    <w:rsid w:val="003F4E65"/>
    <w:rsid w:val="003F5B46"/>
    <w:rsid w:val="003F6560"/>
    <w:rsid w:val="003F7CFA"/>
    <w:rsid w:val="00400D9B"/>
    <w:rsid w:val="00401298"/>
    <w:rsid w:val="0040138C"/>
    <w:rsid w:val="00401B13"/>
    <w:rsid w:val="004021FF"/>
    <w:rsid w:val="004038D0"/>
    <w:rsid w:val="00403DA7"/>
    <w:rsid w:val="00405877"/>
    <w:rsid w:val="0041014D"/>
    <w:rsid w:val="004105A4"/>
    <w:rsid w:val="00410631"/>
    <w:rsid w:val="00410A09"/>
    <w:rsid w:val="00411474"/>
    <w:rsid w:val="00411807"/>
    <w:rsid w:val="0041459D"/>
    <w:rsid w:val="00415D5E"/>
    <w:rsid w:val="00415E9C"/>
    <w:rsid w:val="0041727E"/>
    <w:rsid w:val="0041747B"/>
    <w:rsid w:val="00417ECB"/>
    <w:rsid w:val="00420363"/>
    <w:rsid w:val="00421CEC"/>
    <w:rsid w:val="00422368"/>
    <w:rsid w:val="00424ABF"/>
    <w:rsid w:val="00424B72"/>
    <w:rsid w:val="00427878"/>
    <w:rsid w:val="004317E8"/>
    <w:rsid w:val="00431A1C"/>
    <w:rsid w:val="00431FC4"/>
    <w:rsid w:val="00432AF4"/>
    <w:rsid w:val="0043482B"/>
    <w:rsid w:val="004354CF"/>
    <w:rsid w:val="004361A9"/>
    <w:rsid w:val="00437347"/>
    <w:rsid w:val="00440B4F"/>
    <w:rsid w:val="0044185D"/>
    <w:rsid w:val="00441D28"/>
    <w:rsid w:val="00442B9C"/>
    <w:rsid w:val="00442E87"/>
    <w:rsid w:val="00443169"/>
    <w:rsid w:val="00443329"/>
    <w:rsid w:val="00443C6D"/>
    <w:rsid w:val="0044497A"/>
    <w:rsid w:val="0044697A"/>
    <w:rsid w:val="00447111"/>
    <w:rsid w:val="00447C78"/>
    <w:rsid w:val="004504B3"/>
    <w:rsid w:val="004508AD"/>
    <w:rsid w:val="00450914"/>
    <w:rsid w:val="00450C5C"/>
    <w:rsid w:val="0045121A"/>
    <w:rsid w:val="004519DF"/>
    <w:rsid w:val="00452199"/>
    <w:rsid w:val="004523D9"/>
    <w:rsid w:val="00452452"/>
    <w:rsid w:val="004534E1"/>
    <w:rsid w:val="00453E08"/>
    <w:rsid w:val="00454BA7"/>
    <w:rsid w:val="004566DC"/>
    <w:rsid w:val="00461009"/>
    <w:rsid w:val="004618B8"/>
    <w:rsid w:val="00463537"/>
    <w:rsid w:val="00464D48"/>
    <w:rsid w:val="004652A0"/>
    <w:rsid w:val="00465395"/>
    <w:rsid w:val="00466FAF"/>
    <w:rsid w:val="00471502"/>
    <w:rsid w:val="00471D3F"/>
    <w:rsid w:val="00471F33"/>
    <w:rsid w:val="00472147"/>
    <w:rsid w:val="004723D1"/>
    <w:rsid w:val="00472684"/>
    <w:rsid w:val="00472B23"/>
    <w:rsid w:val="00473838"/>
    <w:rsid w:val="00474AB4"/>
    <w:rsid w:val="004750CF"/>
    <w:rsid w:val="00475CA0"/>
    <w:rsid w:val="00475EAD"/>
    <w:rsid w:val="00475FC8"/>
    <w:rsid w:val="0047697B"/>
    <w:rsid w:val="00477CF9"/>
    <w:rsid w:val="00477E3A"/>
    <w:rsid w:val="0048246C"/>
    <w:rsid w:val="00482FEA"/>
    <w:rsid w:val="00484B86"/>
    <w:rsid w:val="00486E1A"/>
    <w:rsid w:val="00487078"/>
    <w:rsid w:val="004878B1"/>
    <w:rsid w:val="004908E7"/>
    <w:rsid w:val="004911BB"/>
    <w:rsid w:val="004912A5"/>
    <w:rsid w:val="0049240D"/>
    <w:rsid w:val="0049270F"/>
    <w:rsid w:val="00492B2B"/>
    <w:rsid w:val="004938FA"/>
    <w:rsid w:val="00493B84"/>
    <w:rsid w:val="00494572"/>
    <w:rsid w:val="0049457B"/>
    <w:rsid w:val="00496A3A"/>
    <w:rsid w:val="004973D8"/>
    <w:rsid w:val="00497B27"/>
    <w:rsid w:val="004A02F8"/>
    <w:rsid w:val="004A07F7"/>
    <w:rsid w:val="004A2555"/>
    <w:rsid w:val="004A26AD"/>
    <w:rsid w:val="004A3592"/>
    <w:rsid w:val="004A3D36"/>
    <w:rsid w:val="004A723B"/>
    <w:rsid w:val="004A7693"/>
    <w:rsid w:val="004B2865"/>
    <w:rsid w:val="004B2984"/>
    <w:rsid w:val="004B3008"/>
    <w:rsid w:val="004B35A0"/>
    <w:rsid w:val="004B472A"/>
    <w:rsid w:val="004B5FAD"/>
    <w:rsid w:val="004B7214"/>
    <w:rsid w:val="004B7E36"/>
    <w:rsid w:val="004B7EBA"/>
    <w:rsid w:val="004C126C"/>
    <w:rsid w:val="004C1FFB"/>
    <w:rsid w:val="004C2FD8"/>
    <w:rsid w:val="004C3103"/>
    <w:rsid w:val="004C45BB"/>
    <w:rsid w:val="004C54D9"/>
    <w:rsid w:val="004C6191"/>
    <w:rsid w:val="004C7DD0"/>
    <w:rsid w:val="004D07CE"/>
    <w:rsid w:val="004D1FDB"/>
    <w:rsid w:val="004D20A9"/>
    <w:rsid w:val="004D4CFD"/>
    <w:rsid w:val="004D5077"/>
    <w:rsid w:val="004D60A8"/>
    <w:rsid w:val="004D722E"/>
    <w:rsid w:val="004D7983"/>
    <w:rsid w:val="004E0C70"/>
    <w:rsid w:val="004E1C6C"/>
    <w:rsid w:val="004E24FA"/>
    <w:rsid w:val="004E41A4"/>
    <w:rsid w:val="004E448F"/>
    <w:rsid w:val="004E4EA9"/>
    <w:rsid w:val="004E65D7"/>
    <w:rsid w:val="004E6B2E"/>
    <w:rsid w:val="004F053F"/>
    <w:rsid w:val="004F1326"/>
    <w:rsid w:val="004F1C5A"/>
    <w:rsid w:val="004F1CC8"/>
    <w:rsid w:val="004F21BB"/>
    <w:rsid w:val="004F2D0E"/>
    <w:rsid w:val="004F2D95"/>
    <w:rsid w:val="004F3FDD"/>
    <w:rsid w:val="004F6F22"/>
    <w:rsid w:val="004F789A"/>
    <w:rsid w:val="00501AF2"/>
    <w:rsid w:val="0050317B"/>
    <w:rsid w:val="005038AD"/>
    <w:rsid w:val="0050760C"/>
    <w:rsid w:val="00507BEF"/>
    <w:rsid w:val="00511029"/>
    <w:rsid w:val="0051150D"/>
    <w:rsid w:val="00511999"/>
    <w:rsid w:val="00511AAD"/>
    <w:rsid w:val="00512CD1"/>
    <w:rsid w:val="005135EC"/>
    <w:rsid w:val="0051396B"/>
    <w:rsid w:val="00514880"/>
    <w:rsid w:val="00514C45"/>
    <w:rsid w:val="00515408"/>
    <w:rsid w:val="0051567A"/>
    <w:rsid w:val="005159CD"/>
    <w:rsid w:val="00515D8C"/>
    <w:rsid w:val="00516CBA"/>
    <w:rsid w:val="00517208"/>
    <w:rsid w:val="00517A00"/>
    <w:rsid w:val="00517BFE"/>
    <w:rsid w:val="005204E7"/>
    <w:rsid w:val="00520ECE"/>
    <w:rsid w:val="0052133C"/>
    <w:rsid w:val="00521DFA"/>
    <w:rsid w:val="00521E2A"/>
    <w:rsid w:val="005228B0"/>
    <w:rsid w:val="00522B4D"/>
    <w:rsid w:val="005232D2"/>
    <w:rsid w:val="0052350E"/>
    <w:rsid w:val="0052385A"/>
    <w:rsid w:val="00523B1B"/>
    <w:rsid w:val="00524AE9"/>
    <w:rsid w:val="00524DB8"/>
    <w:rsid w:val="00524F10"/>
    <w:rsid w:val="005251DF"/>
    <w:rsid w:val="005253CC"/>
    <w:rsid w:val="00525A2F"/>
    <w:rsid w:val="00525C8B"/>
    <w:rsid w:val="00526497"/>
    <w:rsid w:val="0052746A"/>
    <w:rsid w:val="00527DB9"/>
    <w:rsid w:val="00527EF4"/>
    <w:rsid w:val="00530485"/>
    <w:rsid w:val="0053086A"/>
    <w:rsid w:val="005313D5"/>
    <w:rsid w:val="00531FC1"/>
    <w:rsid w:val="005332C1"/>
    <w:rsid w:val="005339B8"/>
    <w:rsid w:val="00533D76"/>
    <w:rsid w:val="005341E7"/>
    <w:rsid w:val="00535EE1"/>
    <w:rsid w:val="00537F7F"/>
    <w:rsid w:val="00542468"/>
    <w:rsid w:val="0054408E"/>
    <w:rsid w:val="0054603B"/>
    <w:rsid w:val="005470FF"/>
    <w:rsid w:val="00551093"/>
    <w:rsid w:val="0055157E"/>
    <w:rsid w:val="00551B5F"/>
    <w:rsid w:val="0055264E"/>
    <w:rsid w:val="00552F51"/>
    <w:rsid w:val="005558B7"/>
    <w:rsid w:val="00555B26"/>
    <w:rsid w:val="00555C93"/>
    <w:rsid w:val="00555FF1"/>
    <w:rsid w:val="005565AC"/>
    <w:rsid w:val="0055676E"/>
    <w:rsid w:val="00556F17"/>
    <w:rsid w:val="00557C0F"/>
    <w:rsid w:val="00561A98"/>
    <w:rsid w:val="00563397"/>
    <w:rsid w:val="0056367C"/>
    <w:rsid w:val="0056439B"/>
    <w:rsid w:val="00564417"/>
    <w:rsid w:val="0056628D"/>
    <w:rsid w:val="00566314"/>
    <w:rsid w:val="00566B3D"/>
    <w:rsid w:val="005673FB"/>
    <w:rsid w:val="005674C2"/>
    <w:rsid w:val="00571066"/>
    <w:rsid w:val="00571D7A"/>
    <w:rsid w:val="00572D3D"/>
    <w:rsid w:val="00575EF1"/>
    <w:rsid w:val="00576CA1"/>
    <w:rsid w:val="00577391"/>
    <w:rsid w:val="00580BAC"/>
    <w:rsid w:val="00581414"/>
    <w:rsid w:val="005825A2"/>
    <w:rsid w:val="005828CC"/>
    <w:rsid w:val="005829FC"/>
    <w:rsid w:val="0058339D"/>
    <w:rsid w:val="00583679"/>
    <w:rsid w:val="005846E5"/>
    <w:rsid w:val="00585AF2"/>
    <w:rsid w:val="00586CE2"/>
    <w:rsid w:val="00587627"/>
    <w:rsid w:val="00590A1A"/>
    <w:rsid w:val="00590EED"/>
    <w:rsid w:val="00591931"/>
    <w:rsid w:val="0059272D"/>
    <w:rsid w:val="005927F4"/>
    <w:rsid w:val="005940F6"/>
    <w:rsid w:val="005952F2"/>
    <w:rsid w:val="005971E9"/>
    <w:rsid w:val="005975C4"/>
    <w:rsid w:val="005A0C88"/>
    <w:rsid w:val="005A0E7E"/>
    <w:rsid w:val="005A1C49"/>
    <w:rsid w:val="005A2034"/>
    <w:rsid w:val="005A227F"/>
    <w:rsid w:val="005A2F77"/>
    <w:rsid w:val="005A4D62"/>
    <w:rsid w:val="005A53B0"/>
    <w:rsid w:val="005A6248"/>
    <w:rsid w:val="005A69BD"/>
    <w:rsid w:val="005A6C6F"/>
    <w:rsid w:val="005A75B8"/>
    <w:rsid w:val="005A7699"/>
    <w:rsid w:val="005B1850"/>
    <w:rsid w:val="005B2447"/>
    <w:rsid w:val="005B26A7"/>
    <w:rsid w:val="005B4084"/>
    <w:rsid w:val="005B475B"/>
    <w:rsid w:val="005B4A62"/>
    <w:rsid w:val="005B4F55"/>
    <w:rsid w:val="005B54A0"/>
    <w:rsid w:val="005B561A"/>
    <w:rsid w:val="005B573A"/>
    <w:rsid w:val="005B62B5"/>
    <w:rsid w:val="005B7149"/>
    <w:rsid w:val="005C1573"/>
    <w:rsid w:val="005C2542"/>
    <w:rsid w:val="005C4E5C"/>
    <w:rsid w:val="005C587F"/>
    <w:rsid w:val="005C69D0"/>
    <w:rsid w:val="005C6E0C"/>
    <w:rsid w:val="005D0044"/>
    <w:rsid w:val="005D039F"/>
    <w:rsid w:val="005D121F"/>
    <w:rsid w:val="005D133B"/>
    <w:rsid w:val="005D30DA"/>
    <w:rsid w:val="005D380C"/>
    <w:rsid w:val="005D42DD"/>
    <w:rsid w:val="005D455A"/>
    <w:rsid w:val="005D5C18"/>
    <w:rsid w:val="005D622E"/>
    <w:rsid w:val="005D7AD9"/>
    <w:rsid w:val="005E0819"/>
    <w:rsid w:val="005E193B"/>
    <w:rsid w:val="005E2297"/>
    <w:rsid w:val="005E22EA"/>
    <w:rsid w:val="005E31F5"/>
    <w:rsid w:val="005E3420"/>
    <w:rsid w:val="005E407A"/>
    <w:rsid w:val="005E473A"/>
    <w:rsid w:val="005E4C38"/>
    <w:rsid w:val="005E4CF0"/>
    <w:rsid w:val="005E4D0E"/>
    <w:rsid w:val="005E55CE"/>
    <w:rsid w:val="005E68F2"/>
    <w:rsid w:val="005F199C"/>
    <w:rsid w:val="005F220D"/>
    <w:rsid w:val="005F23B9"/>
    <w:rsid w:val="005F26AC"/>
    <w:rsid w:val="005F2D1E"/>
    <w:rsid w:val="005F305C"/>
    <w:rsid w:val="005F375A"/>
    <w:rsid w:val="005F49D5"/>
    <w:rsid w:val="005F58D8"/>
    <w:rsid w:val="005F5E3E"/>
    <w:rsid w:val="005F6D1A"/>
    <w:rsid w:val="005F752D"/>
    <w:rsid w:val="005F7969"/>
    <w:rsid w:val="00600753"/>
    <w:rsid w:val="00600B46"/>
    <w:rsid w:val="00600FB4"/>
    <w:rsid w:val="006012C9"/>
    <w:rsid w:val="006026E1"/>
    <w:rsid w:val="00602C45"/>
    <w:rsid w:val="0060372D"/>
    <w:rsid w:val="006039EF"/>
    <w:rsid w:val="00603C83"/>
    <w:rsid w:val="00605441"/>
    <w:rsid w:val="0060571A"/>
    <w:rsid w:val="00605987"/>
    <w:rsid w:val="00606CAB"/>
    <w:rsid w:val="00607086"/>
    <w:rsid w:val="00607AC6"/>
    <w:rsid w:val="00607E7C"/>
    <w:rsid w:val="006101F0"/>
    <w:rsid w:val="00610431"/>
    <w:rsid w:val="00610547"/>
    <w:rsid w:val="006108E3"/>
    <w:rsid w:val="00610BB9"/>
    <w:rsid w:val="00612DB5"/>
    <w:rsid w:val="00612E76"/>
    <w:rsid w:val="00613872"/>
    <w:rsid w:val="00613CA6"/>
    <w:rsid w:val="00613CD5"/>
    <w:rsid w:val="00614434"/>
    <w:rsid w:val="00614B92"/>
    <w:rsid w:val="00614CBA"/>
    <w:rsid w:val="00614F26"/>
    <w:rsid w:val="00615E42"/>
    <w:rsid w:val="00616520"/>
    <w:rsid w:val="0061672D"/>
    <w:rsid w:val="006171DC"/>
    <w:rsid w:val="006176E1"/>
    <w:rsid w:val="00617723"/>
    <w:rsid w:val="00617B41"/>
    <w:rsid w:val="00620BA4"/>
    <w:rsid w:val="00621349"/>
    <w:rsid w:val="006215BF"/>
    <w:rsid w:val="00621751"/>
    <w:rsid w:val="00621887"/>
    <w:rsid w:val="00621C0D"/>
    <w:rsid w:val="00621E56"/>
    <w:rsid w:val="00621EB1"/>
    <w:rsid w:val="006226AA"/>
    <w:rsid w:val="00624256"/>
    <w:rsid w:val="00624AA9"/>
    <w:rsid w:val="006263AD"/>
    <w:rsid w:val="0062683D"/>
    <w:rsid w:val="006268D8"/>
    <w:rsid w:val="00627E06"/>
    <w:rsid w:val="0063085C"/>
    <w:rsid w:val="00631148"/>
    <w:rsid w:val="006315F9"/>
    <w:rsid w:val="00632D58"/>
    <w:rsid w:val="00633841"/>
    <w:rsid w:val="00633F5C"/>
    <w:rsid w:val="0063423E"/>
    <w:rsid w:val="00634345"/>
    <w:rsid w:val="00634645"/>
    <w:rsid w:val="00634694"/>
    <w:rsid w:val="00634E57"/>
    <w:rsid w:val="00635DA1"/>
    <w:rsid w:val="00636521"/>
    <w:rsid w:val="006370F1"/>
    <w:rsid w:val="0063751F"/>
    <w:rsid w:val="0063755B"/>
    <w:rsid w:val="0064015A"/>
    <w:rsid w:val="00641E4D"/>
    <w:rsid w:val="006453F0"/>
    <w:rsid w:val="00645A9C"/>
    <w:rsid w:val="00645FA7"/>
    <w:rsid w:val="0064646E"/>
    <w:rsid w:val="0064653E"/>
    <w:rsid w:val="00646790"/>
    <w:rsid w:val="00646EFC"/>
    <w:rsid w:val="006471E2"/>
    <w:rsid w:val="006509D5"/>
    <w:rsid w:val="00651907"/>
    <w:rsid w:val="0065210E"/>
    <w:rsid w:val="00652DED"/>
    <w:rsid w:val="00653F0E"/>
    <w:rsid w:val="00654BC5"/>
    <w:rsid w:val="00654D97"/>
    <w:rsid w:val="006551CA"/>
    <w:rsid w:val="00655468"/>
    <w:rsid w:val="0066057E"/>
    <w:rsid w:val="00660C67"/>
    <w:rsid w:val="00662343"/>
    <w:rsid w:val="00663274"/>
    <w:rsid w:val="00664044"/>
    <w:rsid w:val="006643EC"/>
    <w:rsid w:val="0066515D"/>
    <w:rsid w:val="0066549E"/>
    <w:rsid w:val="006667EF"/>
    <w:rsid w:val="006677D8"/>
    <w:rsid w:val="00671CCE"/>
    <w:rsid w:val="006730A8"/>
    <w:rsid w:val="006733F8"/>
    <w:rsid w:val="00673FF1"/>
    <w:rsid w:val="00674902"/>
    <w:rsid w:val="00675900"/>
    <w:rsid w:val="00675D14"/>
    <w:rsid w:val="00677288"/>
    <w:rsid w:val="00677586"/>
    <w:rsid w:val="00677D71"/>
    <w:rsid w:val="006809D3"/>
    <w:rsid w:val="00680CB6"/>
    <w:rsid w:val="00680EAA"/>
    <w:rsid w:val="00682267"/>
    <w:rsid w:val="0068418A"/>
    <w:rsid w:val="00684B4A"/>
    <w:rsid w:val="00684C8A"/>
    <w:rsid w:val="00684DB7"/>
    <w:rsid w:val="00684FF4"/>
    <w:rsid w:val="00686B7F"/>
    <w:rsid w:val="00686E04"/>
    <w:rsid w:val="00692259"/>
    <w:rsid w:val="0069225B"/>
    <w:rsid w:val="00693B53"/>
    <w:rsid w:val="006942C8"/>
    <w:rsid w:val="00694565"/>
    <w:rsid w:val="00696716"/>
    <w:rsid w:val="00696D2F"/>
    <w:rsid w:val="00697634"/>
    <w:rsid w:val="006A01EE"/>
    <w:rsid w:val="006A16FA"/>
    <w:rsid w:val="006A278D"/>
    <w:rsid w:val="006A31A2"/>
    <w:rsid w:val="006A3498"/>
    <w:rsid w:val="006A41FB"/>
    <w:rsid w:val="006A4C7D"/>
    <w:rsid w:val="006A4C88"/>
    <w:rsid w:val="006A4F2A"/>
    <w:rsid w:val="006A657E"/>
    <w:rsid w:val="006A6F31"/>
    <w:rsid w:val="006A7923"/>
    <w:rsid w:val="006B0975"/>
    <w:rsid w:val="006B1407"/>
    <w:rsid w:val="006B22D1"/>
    <w:rsid w:val="006B31BE"/>
    <w:rsid w:val="006B3357"/>
    <w:rsid w:val="006B33E6"/>
    <w:rsid w:val="006B366B"/>
    <w:rsid w:val="006B37D5"/>
    <w:rsid w:val="006B3F6D"/>
    <w:rsid w:val="006B4096"/>
    <w:rsid w:val="006B50BC"/>
    <w:rsid w:val="006B52F0"/>
    <w:rsid w:val="006B57EB"/>
    <w:rsid w:val="006B5BE3"/>
    <w:rsid w:val="006B5DD8"/>
    <w:rsid w:val="006B619B"/>
    <w:rsid w:val="006B643F"/>
    <w:rsid w:val="006B7893"/>
    <w:rsid w:val="006B7D91"/>
    <w:rsid w:val="006C10A5"/>
    <w:rsid w:val="006C1DED"/>
    <w:rsid w:val="006C2691"/>
    <w:rsid w:val="006C3654"/>
    <w:rsid w:val="006C5045"/>
    <w:rsid w:val="006C58AC"/>
    <w:rsid w:val="006C5E7E"/>
    <w:rsid w:val="006C7E26"/>
    <w:rsid w:val="006D1365"/>
    <w:rsid w:val="006D1798"/>
    <w:rsid w:val="006D2A30"/>
    <w:rsid w:val="006D4A29"/>
    <w:rsid w:val="006D578F"/>
    <w:rsid w:val="006D5AFC"/>
    <w:rsid w:val="006D5FA2"/>
    <w:rsid w:val="006D6184"/>
    <w:rsid w:val="006D656E"/>
    <w:rsid w:val="006D656F"/>
    <w:rsid w:val="006D7F59"/>
    <w:rsid w:val="006E0112"/>
    <w:rsid w:val="006E0509"/>
    <w:rsid w:val="006E071D"/>
    <w:rsid w:val="006E097E"/>
    <w:rsid w:val="006E11A2"/>
    <w:rsid w:val="006E376F"/>
    <w:rsid w:val="006E42ED"/>
    <w:rsid w:val="006E4D45"/>
    <w:rsid w:val="006E4F9D"/>
    <w:rsid w:val="006E546F"/>
    <w:rsid w:val="006E5701"/>
    <w:rsid w:val="006E63FD"/>
    <w:rsid w:val="006E68CB"/>
    <w:rsid w:val="006E6FEB"/>
    <w:rsid w:val="006E712E"/>
    <w:rsid w:val="006E7231"/>
    <w:rsid w:val="006E7AAB"/>
    <w:rsid w:val="006F05C2"/>
    <w:rsid w:val="006F2009"/>
    <w:rsid w:val="006F2E08"/>
    <w:rsid w:val="006F5CBE"/>
    <w:rsid w:val="006F6C9E"/>
    <w:rsid w:val="006F7CDF"/>
    <w:rsid w:val="0070169F"/>
    <w:rsid w:val="007024CB"/>
    <w:rsid w:val="00704B6B"/>
    <w:rsid w:val="0070551B"/>
    <w:rsid w:val="00705A10"/>
    <w:rsid w:val="007066FC"/>
    <w:rsid w:val="0070764D"/>
    <w:rsid w:val="00707E64"/>
    <w:rsid w:val="007106EF"/>
    <w:rsid w:val="00710987"/>
    <w:rsid w:val="00710A0A"/>
    <w:rsid w:val="007114CE"/>
    <w:rsid w:val="00711940"/>
    <w:rsid w:val="007125B1"/>
    <w:rsid w:val="00712F06"/>
    <w:rsid w:val="00714E9E"/>
    <w:rsid w:val="00715ACC"/>
    <w:rsid w:val="00715CD9"/>
    <w:rsid w:val="00716A7B"/>
    <w:rsid w:val="00717943"/>
    <w:rsid w:val="00717ACC"/>
    <w:rsid w:val="00717FF1"/>
    <w:rsid w:val="00720003"/>
    <w:rsid w:val="00720B59"/>
    <w:rsid w:val="00721793"/>
    <w:rsid w:val="00721ACE"/>
    <w:rsid w:val="0072217F"/>
    <w:rsid w:val="007230C9"/>
    <w:rsid w:val="00723B35"/>
    <w:rsid w:val="00724530"/>
    <w:rsid w:val="0072488D"/>
    <w:rsid w:val="00725F1C"/>
    <w:rsid w:val="007262B9"/>
    <w:rsid w:val="0072736C"/>
    <w:rsid w:val="007309B6"/>
    <w:rsid w:val="00732AA2"/>
    <w:rsid w:val="00732C83"/>
    <w:rsid w:val="0073322F"/>
    <w:rsid w:val="0073324A"/>
    <w:rsid w:val="007338EB"/>
    <w:rsid w:val="00734080"/>
    <w:rsid w:val="0073432E"/>
    <w:rsid w:val="00734E78"/>
    <w:rsid w:val="007350D8"/>
    <w:rsid w:val="00737499"/>
    <w:rsid w:val="00741405"/>
    <w:rsid w:val="007426FC"/>
    <w:rsid w:val="00742D2A"/>
    <w:rsid w:val="00743BB6"/>
    <w:rsid w:val="00743D38"/>
    <w:rsid w:val="007478D3"/>
    <w:rsid w:val="0075080F"/>
    <w:rsid w:val="00750B86"/>
    <w:rsid w:val="0075168B"/>
    <w:rsid w:val="0075202D"/>
    <w:rsid w:val="00752600"/>
    <w:rsid w:val="00752958"/>
    <w:rsid w:val="00752B8F"/>
    <w:rsid w:val="00753A6F"/>
    <w:rsid w:val="00754594"/>
    <w:rsid w:val="00754E27"/>
    <w:rsid w:val="0075544D"/>
    <w:rsid w:val="0075548D"/>
    <w:rsid w:val="00755EB2"/>
    <w:rsid w:val="00756AB7"/>
    <w:rsid w:val="00756BFF"/>
    <w:rsid w:val="007573F3"/>
    <w:rsid w:val="0075762C"/>
    <w:rsid w:val="00757657"/>
    <w:rsid w:val="0075766F"/>
    <w:rsid w:val="00761567"/>
    <w:rsid w:val="007625A8"/>
    <w:rsid w:val="007630FB"/>
    <w:rsid w:val="0076397E"/>
    <w:rsid w:val="0076421A"/>
    <w:rsid w:val="00765432"/>
    <w:rsid w:val="00766665"/>
    <w:rsid w:val="0076721A"/>
    <w:rsid w:val="00767F95"/>
    <w:rsid w:val="0077027E"/>
    <w:rsid w:val="00770707"/>
    <w:rsid w:val="00770C64"/>
    <w:rsid w:val="00771413"/>
    <w:rsid w:val="00771C6D"/>
    <w:rsid w:val="00771D2C"/>
    <w:rsid w:val="00771FA3"/>
    <w:rsid w:val="00772713"/>
    <w:rsid w:val="00772735"/>
    <w:rsid w:val="007739EA"/>
    <w:rsid w:val="00774C1F"/>
    <w:rsid w:val="00775CB5"/>
    <w:rsid w:val="00777F0A"/>
    <w:rsid w:val="007800A2"/>
    <w:rsid w:val="00780204"/>
    <w:rsid w:val="0078026B"/>
    <w:rsid w:val="00780448"/>
    <w:rsid w:val="007815F6"/>
    <w:rsid w:val="00781B23"/>
    <w:rsid w:val="00782B62"/>
    <w:rsid w:val="007834C8"/>
    <w:rsid w:val="00783725"/>
    <w:rsid w:val="007839AA"/>
    <w:rsid w:val="00783D28"/>
    <w:rsid w:val="007842EA"/>
    <w:rsid w:val="007852ED"/>
    <w:rsid w:val="007868CE"/>
    <w:rsid w:val="00787339"/>
    <w:rsid w:val="00787A36"/>
    <w:rsid w:val="00787DFB"/>
    <w:rsid w:val="00792554"/>
    <w:rsid w:val="00792568"/>
    <w:rsid w:val="00792A0F"/>
    <w:rsid w:val="007934D4"/>
    <w:rsid w:val="00793811"/>
    <w:rsid w:val="00794112"/>
    <w:rsid w:val="007943DE"/>
    <w:rsid w:val="00795179"/>
    <w:rsid w:val="007958EA"/>
    <w:rsid w:val="00796488"/>
    <w:rsid w:val="007A1CED"/>
    <w:rsid w:val="007A4690"/>
    <w:rsid w:val="007A4770"/>
    <w:rsid w:val="007A4955"/>
    <w:rsid w:val="007A5DE0"/>
    <w:rsid w:val="007A62B3"/>
    <w:rsid w:val="007A6762"/>
    <w:rsid w:val="007A6D94"/>
    <w:rsid w:val="007A7326"/>
    <w:rsid w:val="007A79EB"/>
    <w:rsid w:val="007A7C9F"/>
    <w:rsid w:val="007B01BF"/>
    <w:rsid w:val="007B1CDD"/>
    <w:rsid w:val="007B1F6D"/>
    <w:rsid w:val="007B3C14"/>
    <w:rsid w:val="007B3E18"/>
    <w:rsid w:val="007B42FA"/>
    <w:rsid w:val="007B4D0A"/>
    <w:rsid w:val="007B753A"/>
    <w:rsid w:val="007B76F9"/>
    <w:rsid w:val="007C06BF"/>
    <w:rsid w:val="007C0F29"/>
    <w:rsid w:val="007C25A4"/>
    <w:rsid w:val="007C2CCF"/>
    <w:rsid w:val="007C30B1"/>
    <w:rsid w:val="007C72D2"/>
    <w:rsid w:val="007C7CFF"/>
    <w:rsid w:val="007D01A1"/>
    <w:rsid w:val="007D12DF"/>
    <w:rsid w:val="007D1747"/>
    <w:rsid w:val="007D1F04"/>
    <w:rsid w:val="007D2EC3"/>
    <w:rsid w:val="007D3044"/>
    <w:rsid w:val="007D48B8"/>
    <w:rsid w:val="007D4BF0"/>
    <w:rsid w:val="007D51CE"/>
    <w:rsid w:val="007D68C4"/>
    <w:rsid w:val="007E1501"/>
    <w:rsid w:val="007E1882"/>
    <w:rsid w:val="007E3924"/>
    <w:rsid w:val="007E4B02"/>
    <w:rsid w:val="007E4B41"/>
    <w:rsid w:val="007E4E24"/>
    <w:rsid w:val="007E5E96"/>
    <w:rsid w:val="007E66BD"/>
    <w:rsid w:val="007E66F4"/>
    <w:rsid w:val="007E7DF6"/>
    <w:rsid w:val="007F1D78"/>
    <w:rsid w:val="007F1D99"/>
    <w:rsid w:val="007F2E6B"/>
    <w:rsid w:val="007F358F"/>
    <w:rsid w:val="007F4904"/>
    <w:rsid w:val="007F5242"/>
    <w:rsid w:val="007F590A"/>
    <w:rsid w:val="007F5A74"/>
    <w:rsid w:val="007F6203"/>
    <w:rsid w:val="007F6B3F"/>
    <w:rsid w:val="00800B70"/>
    <w:rsid w:val="00800C0A"/>
    <w:rsid w:val="0080292D"/>
    <w:rsid w:val="00802AD8"/>
    <w:rsid w:val="00803C8D"/>
    <w:rsid w:val="00803E44"/>
    <w:rsid w:val="00804BE0"/>
    <w:rsid w:val="00804CB8"/>
    <w:rsid w:val="00805096"/>
    <w:rsid w:val="008058C2"/>
    <w:rsid w:val="0080628E"/>
    <w:rsid w:val="0080685A"/>
    <w:rsid w:val="008068B4"/>
    <w:rsid w:val="008073A2"/>
    <w:rsid w:val="008074F6"/>
    <w:rsid w:val="00810032"/>
    <w:rsid w:val="0081137F"/>
    <w:rsid w:val="00811A10"/>
    <w:rsid w:val="0081393A"/>
    <w:rsid w:val="00813E94"/>
    <w:rsid w:val="00813FD4"/>
    <w:rsid w:val="0081402C"/>
    <w:rsid w:val="008141A0"/>
    <w:rsid w:val="0081439D"/>
    <w:rsid w:val="00815280"/>
    <w:rsid w:val="0081623B"/>
    <w:rsid w:val="00816B53"/>
    <w:rsid w:val="0081760A"/>
    <w:rsid w:val="00817DF9"/>
    <w:rsid w:val="0082001A"/>
    <w:rsid w:val="00821819"/>
    <w:rsid w:val="008235EC"/>
    <w:rsid w:val="0082376F"/>
    <w:rsid w:val="008237E4"/>
    <w:rsid w:val="00824B8A"/>
    <w:rsid w:val="00825691"/>
    <w:rsid w:val="00825BD0"/>
    <w:rsid w:val="00826C06"/>
    <w:rsid w:val="00827E43"/>
    <w:rsid w:val="00831294"/>
    <w:rsid w:val="00832490"/>
    <w:rsid w:val="00832507"/>
    <w:rsid w:val="008325C4"/>
    <w:rsid w:val="00832C09"/>
    <w:rsid w:val="00832CB3"/>
    <w:rsid w:val="00833D1D"/>
    <w:rsid w:val="00834D26"/>
    <w:rsid w:val="00835395"/>
    <w:rsid w:val="00835848"/>
    <w:rsid w:val="00835B15"/>
    <w:rsid w:val="00835E68"/>
    <w:rsid w:val="0083644E"/>
    <w:rsid w:val="008401AA"/>
    <w:rsid w:val="00840E09"/>
    <w:rsid w:val="00841030"/>
    <w:rsid w:val="008410F5"/>
    <w:rsid w:val="008410F9"/>
    <w:rsid w:val="0084420E"/>
    <w:rsid w:val="0084436F"/>
    <w:rsid w:val="00844624"/>
    <w:rsid w:val="0084483B"/>
    <w:rsid w:val="00844C56"/>
    <w:rsid w:val="008468C5"/>
    <w:rsid w:val="00846978"/>
    <w:rsid w:val="008477A0"/>
    <w:rsid w:val="00850F82"/>
    <w:rsid w:val="00851420"/>
    <w:rsid w:val="0085273B"/>
    <w:rsid w:val="008528BE"/>
    <w:rsid w:val="00852B52"/>
    <w:rsid w:val="00852B61"/>
    <w:rsid w:val="00852E30"/>
    <w:rsid w:val="00853175"/>
    <w:rsid w:val="00853B8C"/>
    <w:rsid w:val="00853F79"/>
    <w:rsid w:val="00854F01"/>
    <w:rsid w:val="008569A0"/>
    <w:rsid w:val="0085794A"/>
    <w:rsid w:val="008604FE"/>
    <w:rsid w:val="008611B8"/>
    <w:rsid w:val="00861267"/>
    <w:rsid w:val="008613CA"/>
    <w:rsid w:val="008617E2"/>
    <w:rsid w:val="0086334A"/>
    <w:rsid w:val="00863854"/>
    <w:rsid w:val="008638BA"/>
    <w:rsid w:val="00863A70"/>
    <w:rsid w:val="008648EF"/>
    <w:rsid w:val="008649F2"/>
    <w:rsid w:val="00864D5D"/>
    <w:rsid w:val="00866E5D"/>
    <w:rsid w:val="008676A2"/>
    <w:rsid w:val="00867918"/>
    <w:rsid w:val="00870DDD"/>
    <w:rsid w:val="00871235"/>
    <w:rsid w:val="00871428"/>
    <w:rsid w:val="00871BF0"/>
    <w:rsid w:val="00871DBC"/>
    <w:rsid w:val="008724DD"/>
    <w:rsid w:val="008730D5"/>
    <w:rsid w:val="00873468"/>
    <w:rsid w:val="00874662"/>
    <w:rsid w:val="00874913"/>
    <w:rsid w:val="00875E27"/>
    <w:rsid w:val="00876298"/>
    <w:rsid w:val="00881BFE"/>
    <w:rsid w:val="00881DB6"/>
    <w:rsid w:val="00881FC5"/>
    <w:rsid w:val="00882808"/>
    <w:rsid w:val="00884094"/>
    <w:rsid w:val="00884B25"/>
    <w:rsid w:val="00884CEB"/>
    <w:rsid w:val="00885FC5"/>
    <w:rsid w:val="00886775"/>
    <w:rsid w:val="00886AFE"/>
    <w:rsid w:val="00887CDC"/>
    <w:rsid w:val="00890766"/>
    <w:rsid w:val="00890BAC"/>
    <w:rsid w:val="00890DC7"/>
    <w:rsid w:val="00891776"/>
    <w:rsid w:val="008921F9"/>
    <w:rsid w:val="00892274"/>
    <w:rsid w:val="0089259E"/>
    <w:rsid w:val="008938BB"/>
    <w:rsid w:val="00893FFD"/>
    <w:rsid w:val="0089437F"/>
    <w:rsid w:val="00894CAE"/>
    <w:rsid w:val="00894DE7"/>
    <w:rsid w:val="0089563C"/>
    <w:rsid w:val="00895653"/>
    <w:rsid w:val="00895A96"/>
    <w:rsid w:val="00896C37"/>
    <w:rsid w:val="00896FFA"/>
    <w:rsid w:val="008A009C"/>
    <w:rsid w:val="008A07EF"/>
    <w:rsid w:val="008A0CD1"/>
    <w:rsid w:val="008A2E92"/>
    <w:rsid w:val="008A3BA1"/>
    <w:rsid w:val="008A4A69"/>
    <w:rsid w:val="008A7236"/>
    <w:rsid w:val="008B0F01"/>
    <w:rsid w:val="008B1D41"/>
    <w:rsid w:val="008B2444"/>
    <w:rsid w:val="008B349C"/>
    <w:rsid w:val="008B382C"/>
    <w:rsid w:val="008B40D6"/>
    <w:rsid w:val="008B42D1"/>
    <w:rsid w:val="008B45D7"/>
    <w:rsid w:val="008B4951"/>
    <w:rsid w:val="008B4F15"/>
    <w:rsid w:val="008B5793"/>
    <w:rsid w:val="008B7583"/>
    <w:rsid w:val="008B7D80"/>
    <w:rsid w:val="008C082B"/>
    <w:rsid w:val="008C1279"/>
    <w:rsid w:val="008C2000"/>
    <w:rsid w:val="008C252A"/>
    <w:rsid w:val="008C331A"/>
    <w:rsid w:val="008C5FD2"/>
    <w:rsid w:val="008C7691"/>
    <w:rsid w:val="008D14CE"/>
    <w:rsid w:val="008D1CB1"/>
    <w:rsid w:val="008D2588"/>
    <w:rsid w:val="008D28AD"/>
    <w:rsid w:val="008D3B44"/>
    <w:rsid w:val="008D44CC"/>
    <w:rsid w:val="008D51A1"/>
    <w:rsid w:val="008D5D30"/>
    <w:rsid w:val="008D67AF"/>
    <w:rsid w:val="008D6879"/>
    <w:rsid w:val="008D7EDC"/>
    <w:rsid w:val="008E16DB"/>
    <w:rsid w:val="008E2963"/>
    <w:rsid w:val="008E2B28"/>
    <w:rsid w:val="008E324C"/>
    <w:rsid w:val="008E42B3"/>
    <w:rsid w:val="008E449D"/>
    <w:rsid w:val="008E52BD"/>
    <w:rsid w:val="008E6196"/>
    <w:rsid w:val="008E7864"/>
    <w:rsid w:val="008F0C1F"/>
    <w:rsid w:val="008F1DCD"/>
    <w:rsid w:val="008F2A36"/>
    <w:rsid w:val="008F2B08"/>
    <w:rsid w:val="008F3738"/>
    <w:rsid w:val="008F3A75"/>
    <w:rsid w:val="008F3C70"/>
    <w:rsid w:val="008F554A"/>
    <w:rsid w:val="008F5B1E"/>
    <w:rsid w:val="008F6550"/>
    <w:rsid w:val="008F6D03"/>
    <w:rsid w:val="008F7403"/>
    <w:rsid w:val="00900CBD"/>
    <w:rsid w:val="009016C6"/>
    <w:rsid w:val="009023D3"/>
    <w:rsid w:val="00903BEA"/>
    <w:rsid w:val="00904B06"/>
    <w:rsid w:val="0090654E"/>
    <w:rsid w:val="00906599"/>
    <w:rsid w:val="009067EA"/>
    <w:rsid w:val="009069F8"/>
    <w:rsid w:val="00907338"/>
    <w:rsid w:val="00907C1B"/>
    <w:rsid w:val="00907E79"/>
    <w:rsid w:val="00910607"/>
    <w:rsid w:val="00911453"/>
    <w:rsid w:val="00911A62"/>
    <w:rsid w:val="00911CBF"/>
    <w:rsid w:val="00912CDB"/>
    <w:rsid w:val="009133F9"/>
    <w:rsid w:val="009138EC"/>
    <w:rsid w:val="00913A9B"/>
    <w:rsid w:val="00915BC9"/>
    <w:rsid w:val="00916DD6"/>
    <w:rsid w:val="00917587"/>
    <w:rsid w:val="009175ED"/>
    <w:rsid w:val="00917747"/>
    <w:rsid w:val="00917C8E"/>
    <w:rsid w:val="00922B9C"/>
    <w:rsid w:val="0092370E"/>
    <w:rsid w:val="009237B5"/>
    <w:rsid w:val="009241C0"/>
    <w:rsid w:val="00924B2E"/>
    <w:rsid w:val="00925F38"/>
    <w:rsid w:val="00930D6B"/>
    <w:rsid w:val="00931B53"/>
    <w:rsid w:val="0093206A"/>
    <w:rsid w:val="009334A5"/>
    <w:rsid w:val="0093372B"/>
    <w:rsid w:val="009343FF"/>
    <w:rsid w:val="00934D44"/>
    <w:rsid w:val="009352E3"/>
    <w:rsid w:val="00935DD1"/>
    <w:rsid w:val="00936E24"/>
    <w:rsid w:val="009408EF"/>
    <w:rsid w:val="00940E04"/>
    <w:rsid w:val="00941087"/>
    <w:rsid w:val="00941D47"/>
    <w:rsid w:val="00942B73"/>
    <w:rsid w:val="009430D4"/>
    <w:rsid w:val="009436A5"/>
    <w:rsid w:val="009444CF"/>
    <w:rsid w:val="009452B8"/>
    <w:rsid w:val="00945C0A"/>
    <w:rsid w:val="0094609B"/>
    <w:rsid w:val="00946EB5"/>
    <w:rsid w:val="009471B0"/>
    <w:rsid w:val="009476F2"/>
    <w:rsid w:val="009477F5"/>
    <w:rsid w:val="009500C3"/>
    <w:rsid w:val="009501B5"/>
    <w:rsid w:val="00951BE3"/>
    <w:rsid w:val="00951CF1"/>
    <w:rsid w:val="00952201"/>
    <w:rsid w:val="00952742"/>
    <w:rsid w:val="009527D9"/>
    <w:rsid w:val="00952F93"/>
    <w:rsid w:val="00953D60"/>
    <w:rsid w:val="009541E7"/>
    <w:rsid w:val="0095487B"/>
    <w:rsid w:val="00955B2A"/>
    <w:rsid w:val="00956553"/>
    <w:rsid w:val="0095698B"/>
    <w:rsid w:val="00956F51"/>
    <w:rsid w:val="0095737C"/>
    <w:rsid w:val="00957FA1"/>
    <w:rsid w:val="00960422"/>
    <w:rsid w:val="00961ABB"/>
    <w:rsid w:val="00961B3A"/>
    <w:rsid w:val="00961EC3"/>
    <w:rsid w:val="009620B2"/>
    <w:rsid w:val="00963080"/>
    <w:rsid w:val="009633CB"/>
    <w:rsid w:val="0096354E"/>
    <w:rsid w:val="00964BD8"/>
    <w:rsid w:val="009652B8"/>
    <w:rsid w:val="00965AF7"/>
    <w:rsid w:val="00966331"/>
    <w:rsid w:val="0096727E"/>
    <w:rsid w:val="0097012C"/>
    <w:rsid w:val="00971395"/>
    <w:rsid w:val="009723F5"/>
    <w:rsid w:val="00972D68"/>
    <w:rsid w:val="00974E4B"/>
    <w:rsid w:val="00975062"/>
    <w:rsid w:val="00976626"/>
    <w:rsid w:val="009766F4"/>
    <w:rsid w:val="00977245"/>
    <w:rsid w:val="00977781"/>
    <w:rsid w:val="00980EBF"/>
    <w:rsid w:val="00980FD8"/>
    <w:rsid w:val="00981684"/>
    <w:rsid w:val="0098208A"/>
    <w:rsid w:val="00982CE0"/>
    <w:rsid w:val="00982F52"/>
    <w:rsid w:val="0098326B"/>
    <w:rsid w:val="009838C4"/>
    <w:rsid w:val="00983E11"/>
    <w:rsid w:val="0098551E"/>
    <w:rsid w:val="0098584B"/>
    <w:rsid w:val="00985D54"/>
    <w:rsid w:val="00986B43"/>
    <w:rsid w:val="0098741B"/>
    <w:rsid w:val="0098783B"/>
    <w:rsid w:val="00990844"/>
    <w:rsid w:val="00990D0A"/>
    <w:rsid w:val="00990EAD"/>
    <w:rsid w:val="00991A4D"/>
    <w:rsid w:val="009931BD"/>
    <w:rsid w:val="00994057"/>
    <w:rsid w:val="00995CB6"/>
    <w:rsid w:val="00995CE0"/>
    <w:rsid w:val="00995DEE"/>
    <w:rsid w:val="00995FED"/>
    <w:rsid w:val="0099657F"/>
    <w:rsid w:val="0099668F"/>
    <w:rsid w:val="009A0D4A"/>
    <w:rsid w:val="009A0ED3"/>
    <w:rsid w:val="009A139D"/>
    <w:rsid w:val="009A2E2C"/>
    <w:rsid w:val="009A36AD"/>
    <w:rsid w:val="009A38E0"/>
    <w:rsid w:val="009A39C5"/>
    <w:rsid w:val="009A43FC"/>
    <w:rsid w:val="009A4BA9"/>
    <w:rsid w:val="009A4F25"/>
    <w:rsid w:val="009A6129"/>
    <w:rsid w:val="009A653F"/>
    <w:rsid w:val="009A7249"/>
    <w:rsid w:val="009A7AAB"/>
    <w:rsid w:val="009A7B71"/>
    <w:rsid w:val="009B03A3"/>
    <w:rsid w:val="009B0946"/>
    <w:rsid w:val="009B1AF5"/>
    <w:rsid w:val="009B1B0D"/>
    <w:rsid w:val="009B26D6"/>
    <w:rsid w:val="009B2A3E"/>
    <w:rsid w:val="009B3741"/>
    <w:rsid w:val="009B3952"/>
    <w:rsid w:val="009B4B86"/>
    <w:rsid w:val="009B51F1"/>
    <w:rsid w:val="009B5B07"/>
    <w:rsid w:val="009B5EB2"/>
    <w:rsid w:val="009B7D60"/>
    <w:rsid w:val="009C0C6F"/>
    <w:rsid w:val="009C14DE"/>
    <w:rsid w:val="009C1D60"/>
    <w:rsid w:val="009C2449"/>
    <w:rsid w:val="009C2AB9"/>
    <w:rsid w:val="009C43A3"/>
    <w:rsid w:val="009C56BD"/>
    <w:rsid w:val="009C6B1F"/>
    <w:rsid w:val="009D0265"/>
    <w:rsid w:val="009D0989"/>
    <w:rsid w:val="009D0D14"/>
    <w:rsid w:val="009D2591"/>
    <w:rsid w:val="009D2CD6"/>
    <w:rsid w:val="009D300B"/>
    <w:rsid w:val="009D5555"/>
    <w:rsid w:val="009D5F18"/>
    <w:rsid w:val="009E0CEA"/>
    <w:rsid w:val="009E1924"/>
    <w:rsid w:val="009E1D91"/>
    <w:rsid w:val="009E2760"/>
    <w:rsid w:val="009E2BA4"/>
    <w:rsid w:val="009E2C33"/>
    <w:rsid w:val="009E3062"/>
    <w:rsid w:val="009E3098"/>
    <w:rsid w:val="009E44F7"/>
    <w:rsid w:val="009E497E"/>
    <w:rsid w:val="009E4DB5"/>
    <w:rsid w:val="009E5E8F"/>
    <w:rsid w:val="009E6598"/>
    <w:rsid w:val="009E661D"/>
    <w:rsid w:val="009E7A32"/>
    <w:rsid w:val="009F321A"/>
    <w:rsid w:val="009F4709"/>
    <w:rsid w:val="009F4C87"/>
    <w:rsid w:val="009F55CF"/>
    <w:rsid w:val="009F5F67"/>
    <w:rsid w:val="009F6E96"/>
    <w:rsid w:val="009F6F95"/>
    <w:rsid w:val="009F6FBC"/>
    <w:rsid w:val="00A02083"/>
    <w:rsid w:val="00A02268"/>
    <w:rsid w:val="00A02BDB"/>
    <w:rsid w:val="00A03651"/>
    <w:rsid w:val="00A051E5"/>
    <w:rsid w:val="00A05E0C"/>
    <w:rsid w:val="00A0624E"/>
    <w:rsid w:val="00A06F7F"/>
    <w:rsid w:val="00A11FE7"/>
    <w:rsid w:val="00A12AB6"/>
    <w:rsid w:val="00A12B4C"/>
    <w:rsid w:val="00A138C9"/>
    <w:rsid w:val="00A13ECC"/>
    <w:rsid w:val="00A144D7"/>
    <w:rsid w:val="00A14BE4"/>
    <w:rsid w:val="00A1593C"/>
    <w:rsid w:val="00A16430"/>
    <w:rsid w:val="00A16AA7"/>
    <w:rsid w:val="00A16BEB"/>
    <w:rsid w:val="00A16DC4"/>
    <w:rsid w:val="00A1730F"/>
    <w:rsid w:val="00A1733B"/>
    <w:rsid w:val="00A17532"/>
    <w:rsid w:val="00A200D1"/>
    <w:rsid w:val="00A206E8"/>
    <w:rsid w:val="00A214F9"/>
    <w:rsid w:val="00A21ABE"/>
    <w:rsid w:val="00A2216B"/>
    <w:rsid w:val="00A2242C"/>
    <w:rsid w:val="00A22A33"/>
    <w:rsid w:val="00A22E34"/>
    <w:rsid w:val="00A238B9"/>
    <w:rsid w:val="00A23FAE"/>
    <w:rsid w:val="00A26B88"/>
    <w:rsid w:val="00A306BC"/>
    <w:rsid w:val="00A3078C"/>
    <w:rsid w:val="00A32A39"/>
    <w:rsid w:val="00A340DF"/>
    <w:rsid w:val="00A342FB"/>
    <w:rsid w:val="00A348CF"/>
    <w:rsid w:val="00A3493A"/>
    <w:rsid w:val="00A36B96"/>
    <w:rsid w:val="00A3709D"/>
    <w:rsid w:val="00A40877"/>
    <w:rsid w:val="00A41141"/>
    <w:rsid w:val="00A44933"/>
    <w:rsid w:val="00A449EA"/>
    <w:rsid w:val="00A51EAA"/>
    <w:rsid w:val="00A52A52"/>
    <w:rsid w:val="00A52C03"/>
    <w:rsid w:val="00A5354D"/>
    <w:rsid w:val="00A54394"/>
    <w:rsid w:val="00A557AD"/>
    <w:rsid w:val="00A55F3D"/>
    <w:rsid w:val="00A56B2B"/>
    <w:rsid w:val="00A56C47"/>
    <w:rsid w:val="00A56E4E"/>
    <w:rsid w:val="00A60231"/>
    <w:rsid w:val="00A608B2"/>
    <w:rsid w:val="00A6100E"/>
    <w:rsid w:val="00A6222B"/>
    <w:rsid w:val="00A62C65"/>
    <w:rsid w:val="00A63D76"/>
    <w:rsid w:val="00A649EA"/>
    <w:rsid w:val="00A653EF"/>
    <w:rsid w:val="00A659E6"/>
    <w:rsid w:val="00A6647D"/>
    <w:rsid w:val="00A6666C"/>
    <w:rsid w:val="00A6720A"/>
    <w:rsid w:val="00A70074"/>
    <w:rsid w:val="00A70080"/>
    <w:rsid w:val="00A71A11"/>
    <w:rsid w:val="00A71E8C"/>
    <w:rsid w:val="00A72585"/>
    <w:rsid w:val="00A725D5"/>
    <w:rsid w:val="00A72A00"/>
    <w:rsid w:val="00A7377A"/>
    <w:rsid w:val="00A73F35"/>
    <w:rsid w:val="00A7550E"/>
    <w:rsid w:val="00A768A8"/>
    <w:rsid w:val="00A77207"/>
    <w:rsid w:val="00A7736A"/>
    <w:rsid w:val="00A77A3E"/>
    <w:rsid w:val="00A81E68"/>
    <w:rsid w:val="00A82FE3"/>
    <w:rsid w:val="00A83000"/>
    <w:rsid w:val="00A838F3"/>
    <w:rsid w:val="00A8566D"/>
    <w:rsid w:val="00A873C8"/>
    <w:rsid w:val="00A876B1"/>
    <w:rsid w:val="00A90362"/>
    <w:rsid w:val="00A90615"/>
    <w:rsid w:val="00A90BE1"/>
    <w:rsid w:val="00A90C1E"/>
    <w:rsid w:val="00A90ED0"/>
    <w:rsid w:val="00A91077"/>
    <w:rsid w:val="00A91995"/>
    <w:rsid w:val="00A91D7A"/>
    <w:rsid w:val="00A921D2"/>
    <w:rsid w:val="00A923F2"/>
    <w:rsid w:val="00A93754"/>
    <w:rsid w:val="00A94532"/>
    <w:rsid w:val="00A94A41"/>
    <w:rsid w:val="00A954BD"/>
    <w:rsid w:val="00A959A3"/>
    <w:rsid w:val="00A959F7"/>
    <w:rsid w:val="00A95A1E"/>
    <w:rsid w:val="00A95F74"/>
    <w:rsid w:val="00A96366"/>
    <w:rsid w:val="00AA06A3"/>
    <w:rsid w:val="00AA128A"/>
    <w:rsid w:val="00AA13A8"/>
    <w:rsid w:val="00AA14AC"/>
    <w:rsid w:val="00AA1FB3"/>
    <w:rsid w:val="00AA237A"/>
    <w:rsid w:val="00AA33A3"/>
    <w:rsid w:val="00AA4E74"/>
    <w:rsid w:val="00AA56F5"/>
    <w:rsid w:val="00AA5F57"/>
    <w:rsid w:val="00AA64C7"/>
    <w:rsid w:val="00AA675B"/>
    <w:rsid w:val="00AA724E"/>
    <w:rsid w:val="00AA735A"/>
    <w:rsid w:val="00AB0E12"/>
    <w:rsid w:val="00AB15B0"/>
    <w:rsid w:val="00AB1D2F"/>
    <w:rsid w:val="00AB20AF"/>
    <w:rsid w:val="00AB234B"/>
    <w:rsid w:val="00AB4F5D"/>
    <w:rsid w:val="00AB5E83"/>
    <w:rsid w:val="00AB74B4"/>
    <w:rsid w:val="00AC184A"/>
    <w:rsid w:val="00AC1FA5"/>
    <w:rsid w:val="00AC2C60"/>
    <w:rsid w:val="00AC2C8C"/>
    <w:rsid w:val="00AC487B"/>
    <w:rsid w:val="00AC60D8"/>
    <w:rsid w:val="00AC60DA"/>
    <w:rsid w:val="00AC64F3"/>
    <w:rsid w:val="00AC73E1"/>
    <w:rsid w:val="00AC7FB7"/>
    <w:rsid w:val="00AD03A0"/>
    <w:rsid w:val="00AD16BE"/>
    <w:rsid w:val="00AD1851"/>
    <w:rsid w:val="00AD1C9F"/>
    <w:rsid w:val="00AD2A60"/>
    <w:rsid w:val="00AD2C56"/>
    <w:rsid w:val="00AD51BE"/>
    <w:rsid w:val="00AE3B51"/>
    <w:rsid w:val="00AE4281"/>
    <w:rsid w:val="00AE53D1"/>
    <w:rsid w:val="00AE5CC2"/>
    <w:rsid w:val="00AE5ED3"/>
    <w:rsid w:val="00AE68E3"/>
    <w:rsid w:val="00AE7C4D"/>
    <w:rsid w:val="00AF0949"/>
    <w:rsid w:val="00AF09C0"/>
    <w:rsid w:val="00AF0A57"/>
    <w:rsid w:val="00AF0C70"/>
    <w:rsid w:val="00AF2DC8"/>
    <w:rsid w:val="00AF3955"/>
    <w:rsid w:val="00AF5315"/>
    <w:rsid w:val="00AF5EE8"/>
    <w:rsid w:val="00AF6DF2"/>
    <w:rsid w:val="00AF7650"/>
    <w:rsid w:val="00B01161"/>
    <w:rsid w:val="00B01CB8"/>
    <w:rsid w:val="00B020EE"/>
    <w:rsid w:val="00B02389"/>
    <w:rsid w:val="00B02627"/>
    <w:rsid w:val="00B06096"/>
    <w:rsid w:val="00B06170"/>
    <w:rsid w:val="00B111D1"/>
    <w:rsid w:val="00B11AF7"/>
    <w:rsid w:val="00B121DF"/>
    <w:rsid w:val="00B14A75"/>
    <w:rsid w:val="00B17C00"/>
    <w:rsid w:val="00B205D4"/>
    <w:rsid w:val="00B2188E"/>
    <w:rsid w:val="00B21C76"/>
    <w:rsid w:val="00B21DFD"/>
    <w:rsid w:val="00B237A7"/>
    <w:rsid w:val="00B2476F"/>
    <w:rsid w:val="00B2571D"/>
    <w:rsid w:val="00B27D10"/>
    <w:rsid w:val="00B30603"/>
    <w:rsid w:val="00B310D3"/>
    <w:rsid w:val="00B31F38"/>
    <w:rsid w:val="00B32C5C"/>
    <w:rsid w:val="00B33DD0"/>
    <w:rsid w:val="00B342E8"/>
    <w:rsid w:val="00B343C9"/>
    <w:rsid w:val="00B34F86"/>
    <w:rsid w:val="00B35170"/>
    <w:rsid w:val="00B35A5D"/>
    <w:rsid w:val="00B36332"/>
    <w:rsid w:val="00B37C14"/>
    <w:rsid w:val="00B37C36"/>
    <w:rsid w:val="00B400DB"/>
    <w:rsid w:val="00B40BCB"/>
    <w:rsid w:val="00B41023"/>
    <w:rsid w:val="00B41116"/>
    <w:rsid w:val="00B416F9"/>
    <w:rsid w:val="00B41A14"/>
    <w:rsid w:val="00B43761"/>
    <w:rsid w:val="00B44EAE"/>
    <w:rsid w:val="00B4605C"/>
    <w:rsid w:val="00B4662F"/>
    <w:rsid w:val="00B50A6C"/>
    <w:rsid w:val="00B52A22"/>
    <w:rsid w:val="00B53C33"/>
    <w:rsid w:val="00B55D74"/>
    <w:rsid w:val="00B563EE"/>
    <w:rsid w:val="00B5718F"/>
    <w:rsid w:val="00B5748B"/>
    <w:rsid w:val="00B5769B"/>
    <w:rsid w:val="00B576EE"/>
    <w:rsid w:val="00B60053"/>
    <w:rsid w:val="00B60C30"/>
    <w:rsid w:val="00B618C0"/>
    <w:rsid w:val="00B61953"/>
    <w:rsid w:val="00B627CE"/>
    <w:rsid w:val="00B62A8C"/>
    <w:rsid w:val="00B62AE3"/>
    <w:rsid w:val="00B64F05"/>
    <w:rsid w:val="00B65006"/>
    <w:rsid w:val="00B65A9D"/>
    <w:rsid w:val="00B65F8A"/>
    <w:rsid w:val="00B677AF"/>
    <w:rsid w:val="00B6784C"/>
    <w:rsid w:val="00B70681"/>
    <w:rsid w:val="00B709DB"/>
    <w:rsid w:val="00B715C0"/>
    <w:rsid w:val="00B7193F"/>
    <w:rsid w:val="00B73B5B"/>
    <w:rsid w:val="00B745C6"/>
    <w:rsid w:val="00B74B7C"/>
    <w:rsid w:val="00B77BB3"/>
    <w:rsid w:val="00B77C96"/>
    <w:rsid w:val="00B80A36"/>
    <w:rsid w:val="00B80CA0"/>
    <w:rsid w:val="00B828C2"/>
    <w:rsid w:val="00B84B1B"/>
    <w:rsid w:val="00B85012"/>
    <w:rsid w:val="00B85272"/>
    <w:rsid w:val="00B85549"/>
    <w:rsid w:val="00B86FF5"/>
    <w:rsid w:val="00B90292"/>
    <w:rsid w:val="00B90439"/>
    <w:rsid w:val="00B90762"/>
    <w:rsid w:val="00B938A0"/>
    <w:rsid w:val="00B93AE4"/>
    <w:rsid w:val="00B93EB6"/>
    <w:rsid w:val="00B94299"/>
    <w:rsid w:val="00B949CF"/>
    <w:rsid w:val="00B95B49"/>
    <w:rsid w:val="00B96AE9"/>
    <w:rsid w:val="00B9765F"/>
    <w:rsid w:val="00B97E2B"/>
    <w:rsid w:val="00BA25AF"/>
    <w:rsid w:val="00BA3A52"/>
    <w:rsid w:val="00BA3E8D"/>
    <w:rsid w:val="00BA4BAD"/>
    <w:rsid w:val="00BA5E28"/>
    <w:rsid w:val="00BA73EE"/>
    <w:rsid w:val="00BA76F9"/>
    <w:rsid w:val="00BB0C3E"/>
    <w:rsid w:val="00BB21B4"/>
    <w:rsid w:val="00BB27E6"/>
    <w:rsid w:val="00BB296C"/>
    <w:rsid w:val="00BB48F5"/>
    <w:rsid w:val="00BB5929"/>
    <w:rsid w:val="00BB5AAC"/>
    <w:rsid w:val="00BB693E"/>
    <w:rsid w:val="00BC06A1"/>
    <w:rsid w:val="00BC0ED2"/>
    <w:rsid w:val="00BC0EF0"/>
    <w:rsid w:val="00BC12EC"/>
    <w:rsid w:val="00BC1C23"/>
    <w:rsid w:val="00BC370B"/>
    <w:rsid w:val="00BC4068"/>
    <w:rsid w:val="00BC40D3"/>
    <w:rsid w:val="00BC4CB7"/>
    <w:rsid w:val="00BC5A56"/>
    <w:rsid w:val="00BC6BB4"/>
    <w:rsid w:val="00BC6C81"/>
    <w:rsid w:val="00BC7811"/>
    <w:rsid w:val="00BD0549"/>
    <w:rsid w:val="00BD2053"/>
    <w:rsid w:val="00BD2078"/>
    <w:rsid w:val="00BD2B1F"/>
    <w:rsid w:val="00BD3297"/>
    <w:rsid w:val="00BD38EF"/>
    <w:rsid w:val="00BD4E0B"/>
    <w:rsid w:val="00BD5A46"/>
    <w:rsid w:val="00BE2481"/>
    <w:rsid w:val="00BE2D72"/>
    <w:rsid w:val="00BE377C"/>
    <w:rsid w:val="00BE3DCC"/>
    <w:rsid w:val="00BE46EC"/>
    <w:rsid w:val="00BE493E"/>
    <w:rsid w:val="00BE4D37"/>
    <w:rsid w:val="00BE53D2"/>
    <w:rsid w:val="00BE7B0F"/>
    <w:rsid w:val="00BF21E3"/>
    <w:rsid w:val="00BF2DD4"/>
    <w:rsid w:val="00BF4BA8"/>
    <w:rsid w:val="00BF4E19"/>
    <w:rsid w:val="00BF5079"/>
    <w:rsid w:val="00BF5CFB"/>
    <w:rsid w:val="00BF7242"/>
    <w:rsid w:val="00BF7E6C"/>
    <w:rsid w:val="00C00535"/>
    <w:rsid w:val="00C0189B"/>
    <w:rsid w:val="00C02821"/>
    <w:rsid w:val="00C029F4"/>
    <w:rsid w:val="00C02EBC"/>
    <w:rsid w:val="00C030EF"/>
    <w:rsid w:val="00C0366A"/>
    <w:rsid w:val="00C0490C"/>
    <w:rsid w:val="00C05137"/>
    <w:rsid w:val="00C064C1"/>
    <w:rsid w:val="00C06C27"/>
    <w:rsid w:val="00C07C7A"/>
    <w:rsid w:val="00C1016B"/>
    <w:rsid w:val="00C1085D"/>
    <w:rsid w:val="00C113EC"/>
    <w:rsid w:val="00C11886"/>
    <w:rsid w:val="00C11B94"/>
    <w:rsid w:val="00C120E8"/>
    <w:rsid w:val="00C12493"/>
    <w:rsid w:val="00C13556"/>
    <w:rsid w:val="00C1437D"/>
    <w:rsid w:val="00C1579E"/>
    <w:rsid w:val="00C15963"/>
    <w:rsid w:val="00C16599"/>
    <w:rsid w:val="00C16659"/>
    <w:rsid w:val="00C16F5E"/>
    <w:rsid w:val="00C1797E"/>
    <w:rsid w:val="00C205AE"/>
    <w:rsid w:val="00C212E3"/>
    <w:rsid w:val="00C23A7D"/>
    <w:rsid w:val="00C23BE5"/>
    <w:rsid w:val="00C25326"/>
    <w:rsid w:val="00C25B79"/>
    <w:rsid w:val="00C26999"/>
    <w:rsid w:val="00C30487"/>
    <w:rsid w:val="00C3050E"/>
    <w:rsid w:val="00C30593"/>
    <w:rsid w:val="00C30D0C"/>
    <w:rsid w:val="00C31416"/>
    <w:rsid w:val="00C32084"/>
    <w:rsid w:val="00C32430"/>
    <w:rsid w:val="00C32881"/>
    <w:rsid w:val="00C33840"/>
    <w:rsid w:val="00C33EAA"/>
    <w:rsid w:val="00C3515A"/>
    <w:rsid w:val="00C36EB3"/>
    <w:rsid w:val="00C378BF"/>
    <w:rsid w:val="00C404D2"/>
    <w:rsid w:val="00C40AD1"/>
    <w:rsid w:val="00C40BF9"/>
    <w:rsid w:val="00C40F53"/>
    <w:rsid w:val="00C4289A"/>
    <w:rsid w:val="00C42DF1"/>
    <w:rsid w:val="00C4486B"/>
    <w:rsid w:val="00C45EFF"/>
    <w:rsid w:val="00C469BB"/>
    <w:rsid w:val="00C46CE2"/>
    <w:rsid w:val="00C46EB6"/>
    <w:rsid w:val="00C46FE4"/>
    <w:rsid w:val="00C4725D"/>
    <w:rsid w:val="00C507D4"/>
    <w:rsid w:val="00C52DB9"/>
    <w:rsid w:val="00C53395"/>
    <w:rsid w:val="00C5411B"/>
    <w:rsid w:val="00C541EA"/>
    <w:rsid w:val="00C5429C"/>
    <w:rsid w:val="00C54CC3"/>
    <w:rsid w:val="00C558FE"/>
    <w:rsid w:val="00C576D0"/>
    <w:rsid w:val="00C57E02"/>
    <w:rsid w:val="00C607E0"/>
    <w:rsid w:val="00C60D12"/>
    <w:rsid w:val="00C61BB0"/>
    <w:rsid w:val="00C621BA"/>
    <w:rsid w:val="00C622AB"/>
    <w:rsid w:val="00C622D7"/>
    <w:rsid w:val="00C6263B"/>
    <w:rsid w:val="00C629D5"/>
    <w:rsid w:val="00C629FB"/>
    <w:rsid w:val="00C63011"/>
    <w:rsid w:val="00C634C4"/>
    <w:rsid w:val="00C63754"/>
    <w:rsid w:val="00C639DE"/>
    <w:rsid w:val="00C6474C"/>
    <w:rsid w:val="00C66385"/>
    <w:rsid w:val="00C674CD"/>
    <w:rsid w:val="00C67D21"/>
    <w:rsid w:val="00C7009F"/>
    <w:rsid w:val="00C70C34"/>
    <w:rsid w:val="00C70EDB"/>
    <w:rsid w:val="00C71F76"/>
    <w:rsid w:val="00C730CD"/>
    <w:rsid w:val="00C74785"/>
    <w:rsid w:val="00C75BBA"/>
    <w:rsid w:val="00C7724B"/>
    <w:rsid w:val="00C776D0"/>
    <w:rsid w:val="00C8279C"/>
    <w:rsid w:val="00C83E18"/>
    <w:rsid w:val="00C864F8"/>
    <w:rsid w:val="00C86508"/>
    <w:rsid w:val="00C86C91"/>
    <w:rsid w:val="00C8749A"/>
    <w:rsid w:val="00C879A4"/>
    <w:rsid w:val="00C91665"/>
    <w:rsid w:val="00C926A9"/>
    <w:rsid w:val="00C928D4"/>
    <w:rsid w:val="00C92D79"/>
    <w:rsid w:val="00C9308F"/>
    <w:rsid w:val="00C93E88"/>
    <w:rsid w:val="00C9414E"/>
    <w:rsid w:val="00C951F1"/>
    <w:rsid w:val="00C9642A"/>
    <w:rsid w:val="00CA3F6C"/>
    <w:rsid w:val="00CA4C27"/>
    <w:rsid w:val="00CA55D3"/>
    <w:rsid w:val="00CA7D98"/>
    <w:rsid w:val="00CB0F20"/>
    <w:rsid w:val="00CB3E3D"/>
    <w:rsid w:val="00CB4523"/>
    <w:rsid w:val="00CB4CCF"/>
    <w:rsid w:val="00CB5AB5"/>
    <w:rsid w:val="00CB5C43"/>
    <w:rsid w:val="00CB5D23"/>
    <w:rsid w:val="00CB62F0"/>
    <w:rsid w:val="00CB7460"/>
    <w:rsid w:val="00CC0138"/>
    <w:rsid w:val="00CC0A1E"/>
    <w:rsid w:val="00CC142F"/>
    <w:rsid w:val="00CC20A1"/>
    <w:rsid w:val="00CC2BD7"/>
    <w:rsid w:val="00CC3A57"/>
    <w:rsid w:val="00CC3CD1"/>
    <w:rsid w:val="00CC521E"/>
    <w:rsid w:val="00CC55CE"/>
    <w:rsid w:val="00CC6CB8"/>
    <w:rsid w:val="00CC7507"/>
    <w:rsid w:val="00CC755C"/>
    <w:rsid w:val="00CC7D36"/>
    <w:rsid w:val="00CD099F"/>
    <w:rsid w:val="00CD2BD0"/>
    <w:rsid w:val="00CD32E5"/>
    <w:rsid w:val="00CD3EC9"/>
    <w:rsid w:val="00CD420F"/>
    <w:rsid w:val="00CD4A67"/>
    <w:rsid w:val="00CD5331"/>
    <w:rsid w:val="00CD60EE"/>
    <w:rsid w:val="00CE123E"/>
    <w:rsid w:val="00CE24F8"/>
    <w:rsid w:val="00CE260B"/>
    <w:rsid w:val="00CE27B5"/>
    <w:rsid w:val="00CE2F97"/>
    <w:rsid w:val="00CE30B8"/>
    <w:rsid w:val="00CE4037"/>
    <w:rsid w:val="00CE56D9"/>
    <w:rsid w:val="00CE6118"/>
    <w:rsid w:val="00CE61EB"/>
    <w:rsid w:val="00CE72B9"/>
    <w:rsid w:val="00CF1B6C"/>
    <w:rsid w:val="00CF2B61"/>
    <w:rsid w:val="00CF36FB"/>
    <w:rsid w:val="00CF389B"/>
    <w:rsid w:val="00CF4182"/>
    <w:rsid w:val="00CF4335"/>
    <w:rsid w:val="00CF503C"/>
    <w:rsid w:val="00CF531D"/>
    <w:rsid w:val="00CF56D6"/>
    <w:rsid w:val="00CF595E"/>
    <w:rsid w:val="00CF5F89"/>
    <w:rsid w:val="00CF741C"/>
    <w:rsid w:val="00D00216"/>
    <w:rsid w:val="00D023B9"/>
    <w:rsid w:val="00D02B22"/>
    <w:rsid w:val="00D0326F"/>
    <w:rsid w:val="00D03AE5"/>
    <w:rsid w:val="00D03F45"/>
    <w:rsid w:val="00D06045"/>
    <w:rsid w:val="00D07D56"/>
    <w:rsid w:val="00D109CA"/>
    <w:rsid w:val="00D114E9"/>
    <w:rsid w:val="00D11A4C"/>
    <w:rsid w:val="00D11BEE"/>
    <w:rsid w:val="00D11C3A"/>
    <w:rsid w:val="00D11CE9"/>
    <w:rsid w:val="00D12AFE"/>
    <w:rsid w:val="00D16F74"/>
    <w:rsid w:val="00D17FDD"/>
    <w:rsid w:val="00D204A4"/>
    <w:rsid w:val="00D20A43"/>
    <w:rsid w:val="00D20E9B"/>
    <w:rsid w:val="00D21A9E"/>
    <w:rsid w:val="00D22728"/>
    <w:rsid w:val="00D22DE8"/>
    <w:rsid w:val="00D23588"/>
    <w:rsid w:val="00D23AD1"/>
    <w:rsid w:val="00D243E1"/>
    <w:rsid w:val="00D25AF3"/>
    <w:rsid w:val="00D30706"/>
    <w:rsid w:val="00D30737"/>
    <w:rsid w:val="00D3088C"/>
    <w:rsid w:val="00D30960"/>
    <w:rsid w:val="00D317D8"/>
    <w:rsid w:val="00D32120"/>
    <w:rsid w:val="00D32BA4"/>
    <w:rsid w:val="00D33945"/>
    <w:rsid w:val="00D346CF"/>
    <w:rsid w:val="00D35077"/>
    <w:rsid w:val="00D35258"/>
    <w:rsid w:val="00D3579C"/>
    <w:rsid w:val="00D35CE5"/>
    <w:rsid w:val="00D369C9"/>
    <w:rsid w:val="00D37083"/>
    <w:rsid w:val="00D376BF"/>
    <w:rsid w:val="00D406C9"/>
    <w:rsid w:val="00D41DC9"/>
    <w:rsid w:val="00D42F9E"/>
    <w:rsid w:val="00D437AF"/>
    <w:rsid w:val="00D43B23"/>
    <w:rsid w:val="00D44192"/>
    <w:rsid w:val="00D446BD"/>
    <w:rsid w:val="00D4490D"/>
    <w:rsid w:val="00D44A43"/>
    <w:rsid w:val="00D44EC4"/>
    <w:rsid w:val="00D45C84"/>
    <w:rsid w:val="00D4759D"/>
    <w:rsid w:val="00D4764B"/>
    <w:rsid w:val="00D47A41"/>
    <w:rsid w:val="00D51289"/>
    <w:rsid w:val="00D515E5"/>
    <w:rsid w:val="00D52D0F"/>
    <w:rsid w:val="00D530EB"/>
    <w:rsid w:val="00D54941"/>
    <w:rsid w:val="00D54F7E"/>
    <w:rsid w:val="00D55643"/>
    <w:rsid w:val="00D60564"/>
    <w:rsid w:val="00D607E5"/>
    <w:rsid w:val="00D60CAC"/>
    <w:rsid w:val="00D6205B"/>
    <w:rsid w:val="00D62390"/>
    <w:rsid w:val="00D623FE"/>
    <w:rsid w:val="00D62728"/>
    <w:rsid w:val="00D62DAD"/>
    <w:rsid w:val="00D63D44"/>
    <w:rsid w:val="00D642DD"/>
    <w:rsid w:val="00D6485F"/>
    <w:rsid w:val="00D65FBB"/>
    <w:rsid w:val="00D67162"/>
    <w:rsid w:val="00D676F6"/>
    <w:rsid w:val="00D7033F"/>
    <w:rsid w:val="00D70923"/>
    <w:rsid w:val="00D70A47"/>
    <w:rsid w:val="00D720D5"/>
    <w:rsid w:val="00D7338E"/>
    <w:rsid w:val="00D73F4B"/>
    <w:rsid w:val="00D74367"/>
    <w:rsid w:val="00D76C23"/>
    <w:rsid w:val="00D76D58"/>
    <w:rsid w:val="00D77C25"/>
    <w:rsid w:val="00D80C6C"/>
    <w:rsid w:val="00D812D1"/>
    <w:rsid w:val="00D81BB9"/>
    <w:rsid w:val="00D81E3B"/>
    <w:rsid w:val="00D82BE1"/>
    <w:rsid w:val="00D836BF"/>
    <w:rsid w:val="00D83ED4"/>
    <w:rsid w:val="00D85659"/>
    <w:rsid w:val="00D859E5"/>
    <w:rsid w:val="00D8627B"/>
    <w:rsid w:val="00D86601"/>
    <w:rsid w:val="00D8770C"/>
    <w:rsid w:val="00D87D56"/>
    <w:rsid w:val="00D87DB2"/>
    <w:rsid w:val="00D92B9E"/>
    <w:rsid w:val="00D944D5"/>
    <w:rsid w:val="00D954EC"/>
    <w:rsid w:val="00D95B2F"/>
    <w:rsid w:val="00DA09FE"/>
    <w:rsid w:val="00DA1CC8"/>
    <w:rsid w:val="00DA1CEC"/>
    <w:rsid w:val="00DA252F"/>
    <w:rsid w:val="00DA2565"/>
    <w:rsid w:val="00DA322A"/>
    <w:rsid w:val="00DA3BDE"/>
    <w:rsid w:val="00DA4448"/>
    <w:rsid w:val="00DA4D2F"/>
    <w:rsid w:val="00DA4F5C"/>
    <w:rsid w:val="00DA5281"/>
    <w:rsid w:val="00DA7166"/>
    <w:rsid w:val="00DB0690"/>
    <w:rsid w:val="00DB0FB7"/>
    <w:rsid w:val="00DB13F4"/>
    <w:rsid w:val="00DB18A9"/>
    <w:rsid w:val="00DB219C"/>
    <w:rsid w:val="00DB373A"/>
    <w:rsid w:val="00DB3FC9"/>
    <w:rsid w:val="00DB4541"/>
    <w:rsid w:val="00DB4F2B"/>
    <w:rsid w:val="00DB594F"/>
    <w:rsid w:val="00DB669B"/>
    <w:rsid w:val="00DB6CCA"/>
    <w:rsid w:val="00DB71D7"/>
    <w:rsid w:val="00DB791F"/>
    <w:rsid w:val="00DB7E4D"/>
    <w:rsid w:val="00DC0939"/>
    <w:rsid w:val="00DC1157"/>
    <w:rsid w:val="00DC1265"/>
    <w:rsid w:val="00DC130C"/>
    <w:rsid w:val="00DC27F2"/>
    <w:rsid w:val="00DC2B34"/>
    <w:rsid w:val="00DC2C0B"/>
    <w:rsid w:val="00DC2EB6"/>
    <w:rsid w:val="00DC334D"/>
    <w:rsid w:val="00DC3908"/>
    <w:rsid w:val="00DC42B5"/>
    <w:rsid w:val="00DC4814"/>
    <w:rsid w:val="00DC49D0"/>
    <w:rsid w:val="00DC5415"/>
    <w:rsid w:val="00DC56B5"/>
    <w:rsid w:val="00DC5C40"/>
    <w:rsid w:val="00DC68FE"/>
    <w:rsid w:val="00DC69CF"/>
    <w:rsid w:val="00DC6C17"/>
    <w:rsid w:val="00DC6EC6"/>
    <w:rsid w:val="00DC6F0C"/>
    <w:rsid w:val="00DC74DD"/>
    <w:rsid w:val="00DC7FE0"/>
    <w:rsid w:val="00DD16FE"/>
    <w:rsid w:val="00DD275B"/>
    <w:rsid w:val="00DD2A82"/>
    <w:rsid w:val="00DD2C35"/>
    <w:rsid w:val="00DD3018"/>
    <w:rsid w:val="00DD45D0"/>
    <w:rsid w:val="00DD5283"/>
    <w:rsid w:val="00DD52E2"/>
    <w:rsid w:val="00DD58D5"/>
    <w:rsid w:val="00DD58DE"/>
    <w:rsid w:val="00DD5CD4"/>
    <w:rsid w:val="00DD7C32"/>
    <w:rsid w:val="00DE00B6"/>
    <w:rsid w:val="00DE1327"/>
    <w:rsid w:val="00DE1FEE"/>
    <w:rsid w:val="00DE2110"/>
    <w:rsid w:val="00DE2443"/>
    <w:rsid w:val="00DE557E"/>
    <w:rsid w:val="00DE55B5"/>
    <w:rsid w:val="00DE58E1"/>
    <w:rsid w:val="00DE6E1C"/>
    <w:rsid w:val="00DE7898"/>
    <w:rsid w:val="00DF0C1F"/>
    <w:rsid w:val="00DF242D"/>
    <w:rsid w:val="00DF2D3A"/>
    <w:rsid w:val="00DF33BC"/>
    <w:rsid w:val="00DF3E9E"/>
    <w:rsid w:val="00DF5A1B"/>
    <w:rsid w:val="00DF716E"/>
    <w:rsid w:val="00E00328"/>
    <w:rsid w:val="00E0066D"/>
    <w:rsid w:val="00E020FF"/>
    <w:rsid w:val="00E0223E"/>
    <w:rsid w:val="00E026C7"/>
    <w:rsid w:val="00E02D7D"/>
    <w:rsid w:val="00E040F3"/>
    <w:rsid w:val="00E06C24"/>
    <w:rsid w:val="00E10793"/>
    <w:rsid w:val="00E10DD8"/>
    <w:rsid w:val="00E10E95"/>
    <w:rsid w:val="00E1150C"/>
    <w:rsid w:val="00E13AB6"/>
    <w:rsid w:val="00E146D7"/>
    <w:rsid w:val="00E14EFE"/>
    <w:rsid w:val="00E14F8A"/>
    <w:rsid w:val="00E15CE6"/>
    <w:rsid w:val="00E175E6"/>
    <w:rsid w:val="00E202A1"/>
    <w:rsid w:val="00E20510"/>
    <w:rsid w:val="00E20BF7"/>
    <w:rsid w:val="00E20C96"/>
    <w:rsid w:val="00E20F2F"/>
    <w:rsid w:val="00E2285E"/>
    <w:rsid w:val="00E24E1D"/>
    <w:rsid w:val="00E255CF"/>
    <w:rsid w:val="00E2679A"/>
    <w:rsid w:val="00E26D09"/>
    <w:rsid w:val="00E2763D"/>
    <w:rsid w:val="00E30446"/>
    <w:rsid w:val="00E30553"/>
    <w:rsid w:val="00E3057C"/>
    <w:rsid w:val="00E308DF"/>
    <w:rsid w:val="00E3159B"/>
    <w:rsid w:val="00E31B2A"/>
    <w:rsid w:val="00E33DC9"/>
    <w:rsid w:val="00E340C0"/>
    <w:rsid w:val="00E34145"/>
    <w:rsid w:val="00E353DB"/>
    <w:rsid w:val="00E35E34"/>
    <w:rsid w:val="00E367B7"/>
    <w:rsid w:val="00E37157"/>
    <w:rsid w:val="00E37577"/>
    <w:rsid w:val="00E406D6"/>
    <w:rsid w:val="00E409F1"/>
    <w:rsid w:val="00E40FB9"/>
    <w:rsid w:val="00E42A47"/>
    <w:rsid w:val="00E4376D"/>
    <w:rsid w:val="00E443A1"/>
    <w:rsid w:val="00E4443D"/>
    <w:rsid w:val="00E444CB"/>
    <w:rsid w:val="00E4505B"/>
    <w:rsid w:val="00E460A8"/>
    <w:rsid w:val="00E47CF7"/>
    <w:rsid w:val="00E50139"/>
    <w:rsid w:val="00E50D75"/>
    <w:rsid w:val="00E50FD9"/>
    <w:rsid w:val="00E5232A"/>
    <w:rsid w:val="00E52D76"/>
    <w:rsid w:val="00E52FB4"/>
    <w:rsid w:val="00E53EB6"/>
    <w:rsid w:val="00E5448F"/>
    <w:rsid w:val="00E54522"/>
    <w:rsid w:val="00E5475A"/>
    <w:rsid w:val="00E54A4D"/>
    <w:rsid w:val="00E54FF3"/>
    <w:rsid w:val="00E608E2"/>
    <w:rsid w:val="00E60EBB"/>
    <w:rsid w:val="00E61470"/>
    <w:rsid w:val="00E618B6"/>
    <w:rsid w:val="00E62019"/>
    <w:rsid w:val="00E63450"/>
    <w:rsid w:val="00E63686"/>
    <w:rsid w:val="00E63D08"/>
    <w:rsid w:val="00E64A4E"/>
    <w:rsid w:val="00E6630A"/>
    <w:rsid w:val="00E6665B"/>
    <w:rsid w:val="00E66727"/>
    <w:rsid w:val="00E67C15"/>
    <w:rsid w:val="00E70190"/>
    <w:rsid w:val="00E70DB5"/>
    <w:rsid w:val="00E71C41"/>
    <w:rsid w:val="00E71E6B"/>
    <w:rsid w:val="00E731B9"/>
    <w:rsid w:val="00E73518"/>
    <w:rsid w:val="00E7451A"/>
    <w:rsid w:val="00E76666"/>
    <w:rsid w:val="00E7731B"/>
    <w:rsid w:val="00E8083B"/>
    <w:rsid w:val="00E83A40"/>
    <w:rsid w:val="00E83C58"/>
    <w:rsid w:val="00E842ED"/>
    <w:rsid w:val="00E84626"/>
    <w:rsid w:val="00E84A4C"/>
    <w:rsid w:val="00E86F15"/>
    <w:rsid w:val="00E8713E"/>
    <w:rsid w:val="00E9018B"/>
    <w:rsid w:val="00E906F9"/>
    <w:rsid w:val="00E907B9"/>
    <w:rsid w:val="00E928D9"/>
    <w:rsid w:val="00E92A3C"/>
    <w:rsid w:val="00E93674"/>
    <w:rsid w:val="00E93A18"/>
    <w:rsid w:val="00E93C2D"/>
    <w:rsid w:val="00E93FE0"/>
    <w:rsid w:val="00E940B2"/>
    <w:rsid w:val="00E94B6D"/>
    <w:rsid w:val="00E94EF5"/>
    <w:rsid w:val="00E95B8B"/>
    <w:rsid w:val="00E978AF"/>
    <w:rsid w:val="00EA159B"/>
    <w:rsid w:val="00EA5A6A"/>
    <w:rsid w:val="00EA77E1"/>
    <w:rsid w:val="00EA7FB5"/>
    <w:rsid w:val="00EB1696"/>
    <w:rsid w:val="00EB2547"/>
    <w:rsid w:val="00EB254E"/>
    <w:rsid w:val="00EB2E7A"/>
    <w:rsid w:val="00EB32BD"/>
    <w:rsid w:val="00EB495C"/>
    <w:rsid w:val="00EB516C"/>
    <w:rsid w:val="00EB6AEB"/>
    <w:rsid w:val="00EB6F30"/>
    <w:rsid w:val="00EB6FC1"/>
    <w:rsid w:val="00EB7708"/>
    <w:rsid w:val="00EB7A2D"/>
    <w:rsid w:val="00EB7C7F"/>
    <w:rsid w:val="00EC04ED"/>
    <w:rsid w:val="00EC0835"/>
    <w:rsid w:val="00EC09A1"/>
    <w:rsid w:val="00EC0E46"/>
    <w:rsid w:val="00EC1379"/>
    <w:rsid w:val="00EC1A87"/>
    <w:rsid w:val="00EC2C9A"/>
    <w:rsid w:val="00EC2D9A"/>
    <w:rsid w:val="00EC30EF"/>
    <w:rsid w:val="00EC3324"/>
    <w:rsid w:val="00EC337A"/>
    <w:rsid w:val="00EC4E0D"/>
    <w:rsid w:val="00EC53F4"/>
    <w:rsid w:val="00EC59C2"/>
    <w:rsid w:val="00EC634C"/>
    <w:rsid w:val="00EC63A9"/>
    <w:rsid w:val="00EC7474"/>
    <w:rsid w:val="00EC7A65"/>
    <w:rsid w:val="00ED0004"/>
    <w:rsid w:val="00ED02FA"/>
    <w:rsid w:val="00ED0F6E"/>
    <w:rsid w:val="00ED3287"/>
    <w:rsid w:val="00ED5339"/>
    <w:rsid w:val="00ED5DDD"/>
    <w:rsid w:val="00ED5DF2"/>
    <w:rsid w:val="00EE1226"/>
    <w:rsid w:val="00EE1354"/>
    <w:rsid w:val="00EE140A"/>
    <w:rsid w:val="00EE20F0"/>
    <w:rsid w:val="00EE235A"/>
    <w:rsid w:val="00EE2EAB"/>
    <w:rsid w:val="00EE30C7"/>
    <w:rsid w:val="00EE4CCE"/>
    <w:rsid w:val="00EE4EFC"/>
    <w:rsid w:val="00EE54F1"/>
    <w:rsid w:val="00EE5984"/>
    <w:rsid w:val="00EE64A1"/>
    <w:rsid w:val="00EE6B93"/>
    <w:rsid w:val="00EF01D5"/>
    <w:rsid w:val="00EF071D"/>
    <w:rsid w:val="00EF0EE2"/>
    <w:rsid w:val="00EF10A7"/>
    <w:rsid w:val="00EF16AD"/>
    <w:rsid w:val="00EF1D90"/>
    <w:rsid w:val="00EF1F41"/>
    <w:rsid w:val="00EF20E3"/>
    <w:rsid w:val="00EF2F09"/>
    <w:rsid w:val="00EF4941"/>
    <w:rsid w:val="00EF54C8"/>
    <w:rsid w:val="00EF762E"/>
    <w:rsid w:val="00EF7667"/>
    <w:rsid w:val="00F0053E"/>
    <w:rsid w:val="00F006EC"/>
    <w:rsid w:val="00F007B3"/>
    <w:rsid w:val="00F01E33"/>
    <w:rsid w:val="00F020F4"/>
    <w:rsid w:val="00F0251F"/>
    <w:rsid w:val="00F02762"/>
    <w:rsid w:val="00F029BD"/>
    <w:rsid w:val="00F041ED"/>
    <w:rsid w:val="00F061F4"/>
    <w:rsid w:val="00F077AB"/>
    <w:rsid w:val="00F07908"/>
    <w:rsid w:val="00F07E03"/>
    <w:rsid w:val="00F102C8"/>
    <w:rsid w:val="00F10954"/>
    <w:rsid w:val="00F11262"/>
    <w:rsid w:val="00F128C8"/>
    <w:rsid w:val="00F135E4"/>
    <w:rsid w:val="00F149DF"/>
    <w:rsid w:val="00F15DB8"/>
    <w:rsid w:val="00F21D3E"/>
    <w:rsid w:val="00F21EE0"/>
    <w:rsid w:val="00F229BA"/>
    <w:rsid w:val="00F22C16"/>
    <w:rsid w:val="00F23468"/>
    <w:rsid w:val="00F237D6"/>
    <w:rsid w:val="00F2461D"/>
    <w:rsid w:val="00F24818"/>
    <w:rsid w:val="00F24D2E"/>
    <w:rsid w:val="00F26689"/>
    <w:rsid w:val="00F27A9A"/>
    <w:rsid w:val="00F301D4"/>
    <w:rsid w:val="00F30C0A"/>
    <w:rsid w:val="00F311F1"/>
    <w:rsid w:val="00F315A8"/>
    <w:rsid w:val="00F3199E"/>
    <w:rsid w:val="00F349DE"/>
    <w:rsid w:val="00F363C5"/>
    <w:rsid w:val="00F37472"/>
    <w:rsid w:val="00F37575"/>
    <w:rsid w:val="00F40382"/>
    <w:rsid w:val="00F403AF"/>
    <w:rsid w:val="00F407E5"/>
    <w:rsid w:val="00F427E1"/>
    <w:rsid w:val="00F43C51"/>
    <w:rsid w:val="00F43EAD"/>
    <w:rsid w:val="00F46309"/>
    <w:rsid w:val="00F46C6E"/>
    <w:rsid w:val="00F471A4"/>
    <w:rsid w:val="00F473BC"/>
    <w:rsid w:val="00F475F0"/>
    <w:rsid w:val="00F47797"/>
    <w:rsid w:val="00F47F92"/>
    <w:rsid w:val="00F51000"/>
    <w:rsid w:val="00F511D1"/>
    <w:rsid w:val="00F5207A"/>
    <w:rsid w:val="00F52D56"/>
    <w:rsid w:val="00F532E1"/>
    <w:rsid w:val="00F536CA"/>
    <w:rsid w:val="00F5460C"/>
    <w:rsid w:val="00F55084"/>
    <w:rsid w:val="00F56BD4"/>
    <w:rsid w:val="00F60CB8"/>
    <w:rsid w:val="00F60E12"/>
    <w:rsid w:val="00F62280"/>
    <w:rsid w:val="00F62888"/>
    <w:rsid w:val="00F6294C"/>
    <w:rsid w:val="00F64A4D"/>
    <w:rsid w:val="00F65848"/>
    <w:rsid w:val="00F65AB3"/>
    <w:rsid w:val="00F67A1E"/>
    <w:rsid w:val="00F67BA3"/>
    <w:rsid w:val="00F70A37"/>
    <w:rsid w:val="00F711B3"/>
    <w:rsid w:val="00F71E4C"/>
    <w:rsid w:val="00F73990"/>
    <w:rsid w:val="00F74292"/>
    <w:rsid w:val="00F749C3"/>
    <w:rsid w:val="00F76347"/>
    <w:rsid w:val="00F76F2B"/>
    <w:rsid w:val="00F77813"/>
    <w:rsid w:val="00F801F6"/>
    <w:rsid w:val="00F80C34"/>
    <w:rsid w:val="00F8155D"/>
    <w:rsid w:val="00F821AD"/>
    <w:rsid w:val="00F827C1"/>
    <w:rsid w:val="00F82F11"/>
    <w:rsid w:val="00F85070"/>
    <w:rsid w:val="00F862A4"/>
    <w:rsid w:val="00F865EA"/>
    <w:rsid w:val="00F86A61"/>
    <w:rsid w:val="00F86ABF"/>
    <w:rsid w:val="00F87566"/>
    <w:rsid w:val="00F87E32"/>
    <w:rsid w:val="00F90AAC"/>
    <w:rsid w:val="00F90BE9"/>
    <w:rsid w:val="00F9116A"/>
    <w:rsid w:val="00F915E6"/>
    <w:rsid w:val="00F919BF"/>
    <w:rsid w:val="00F92404"/>
    <w:rsid w:val="00F92F2E"/>
    <w:rsid w:val="00F93866"/>
    <w:rsid w:val="00F94AF0"/>
    <w:rsid w:val="00F94D31"/>
    <w:rsid w:val="00F95152"/>
    <w:rsid w:val="00F95847"/>
    <w:rsid w:val="00F965A6"/>
    <w:rsid w:val="00F96A29"/>
    <w:rsid w:val="00F97B5A"/>
    <w:rsid w:val="00F97CE3"/>
    <w:rsid w:val="00FA02C1"/>
    <w:rsid w:val="00FA15A1"/>
    <w:rsid w:val="00FA3A35"/>
    <w:rsid w:val="00FA4354"/>
    <w:rsid w:val="00FA43D6"/>
    <w:rsid w:val="00FA5F20"/>
    <w:rsid w:val="00FA718E"/>
    <w:rsid w:val="00FA7F27"/>
    <w:rsid w:val="00FB0991"/>
    <w:rsid w:val="00FB1E9D"/>
    <w:rsid w:val="00FB297B"/>
    <w:rsid w:val="00FB2BBE"/>
    <w:rsid w:val="00FB454C"/>
    <w:rsid w:val="00FB52C3"/>
    <w:rsid w:val="00FB5DE8"/>
    <w:rsid w:val="00FB6A64"/>
    <w:rsid w:val="00FB6BB3"/>
    <w:rsid w:val="00FB6E4D"/>
    <w:rsid w:val="00FC0112"/>
    <w:rsid w:val="00FC0885"/>
    <w:rsid w:val="00FC0A87"/>
    <w:rsid w:val="00FC0F2C"/>
    <w:rsid w:val="00FC1D1D"/>
    <w:rsid w:val="00FC2134"/>
    <w:rsid w:val="00FC4ED5"/>
    <w:rsid w:val="00FC6445"/>
    <w:rsid w:val="00FC7F60"/>
    <w:rsid w:val="00FD17B9"/>
    <w:rsid w:val="00FD3117"/>
    <w:rsid w:val="00FD34C4"/>
    <w:rsid w:val="00FD3564"/>
    <w:rsid w:val="00FD35E6"/>
    <w:rsid w:val="00FD3E28"/>
    <w:rsid w:val="00FD516D"/>
    <w:rsid w:val="00FD5C08"/>
    <w:rsid w:val="00FD64BF"/>
    <w:rsid w:val="00FD7FE8"/>
    <w:rsid w:val="00FE146F"/>
    <w:rsid w:val="00FE1EBA"/>
    <w:rsid w:val="00FE2185"/>
    <w:rsid w:val="00FE3220"/>
    <w:rsid w:val="00FE4711"/>
    <w:rsid w:val="00FE472C"/>
    <w:rsid w:val="00FE55E7"/>
    <w:rsid w:val="00FE5C11"/>
    <w:rsid w:val="00FE5E2D"/>
    <w:rsid w:val="00FE5E85"/>
    <w:rsid w:val="00FE72FF"/>
    <w:rsid w:val="00FF00A9"/>
    <w:rsid w:val="00FF060D"/>
    <w:rsid w:val="00FF068F"/>
    <w:rsid w:val="00FF06B5"/>
    <w:rsid w:val="00FF0DB0"/>
    <w:rsid w:val="00FF10F1"/>
    <w:rsid w:val="00FF2BF7"/>
    <w:rsid w:val="00FF34E4"/>
    <w:rsid w:val="00FF40F0"/>
    <w:rsid w:val="00FF4F5D"/>
    <w:rsid w:val="00FF52FD"/>
    <w:rsid w:val="00FF7038"/>
    <w:rsid w:val="00FF7B8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E1AFB"/>
    <w:rPr>
      <w:sz w:val="24"/>
      <w:szCs w:val="24"/>
    </w:rPr>
  </w:style>
  <w:style w:type="paragraph" w:styleId="Heading1">
    <w:name w:val="heading 1"/>
    <w:basedOn w:val="Normal"/>
    <w:next w:val="Normal"/>
    <w:link w:val="Heading1Char"/>
    <w:uiPriority w:val="99"/>
    <w:qFormat/>
    <w:rsid w:val="003E31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E1226"/>
    <w:pPr>
      <w:keepNext/>
      <w:autoSpaceDE w:val="0"/>
      <w:autoSpaceDN w:val="0"/>
      <w:adjustRightInd w:val="0"/>
      <w:outlineLvl w:val="1"/>
    </w:pPr>
    <w:rPr>
      <w:rFonts w:ascii="Courier New" w:hAnsi="Courier New" w:cs="Courier New"/>
      <w:b/>
      <w:bCs/>
      <w:color w:val="000000"/>
      <w:sz w:val="14"/>
      <w:szCs w:val="14"/>
      <w:lang w:eastAsia="en-US"/>
    </w:rPr>
  </w:style>
  <w:style w:type="paragraph" w:styleId="Heading3">
    <w:name w:val="heading 3"/>
    <w:basedOn w:val="Normal"/>
    <w:next w:val="Normal"/>
    <w:link w:val="Heading3Char"/>
    <w:uiPriority w:val="99"/>
    <w:qFormat/>
    <w:rsid w:val="00EE1226"/>
    <w:pPr>
      <w:keepNext/>
      <w:outlineLvl w:val="2"/>
    </w:pPr>
    <w:rPr>
      <w:rFonts w:ascii="Courier New" w:hAnsi="Courier New" w:cs="Courier New"/>
      <w:b/>
      <w:bCs/>
      <w:lang w:eastAsia="en-US"/>
    </w:rPr>
  </w:style>
  <w:style w:type="paragraph" w:styleId="Heading4">
    <w:name w:val="heading 4"/>
    <w:basedOn w:val="Normal"/>
    <w:next w:val="Normal"/>
    <w:link w:val="Heading4Char"/>
    <w:uiPriority w:val="99"/>
    <w:qFormat/>
    <w:rsid w:val="00EE1226"/>
    <w:pPr>
      <w:keepNext/>
      <w:jc w:val="center"/>
      <w:outlineLvl w:val="3"/>
    </w:pPr>
    <w:rPr>
      <w:rFonts w:ascii="Courier New" w:hAnsi="Courier New" w:cs="Courier New"/>
      <w:b/>
      <w:bCs/>
      <w:lang w:eastAsia="en-US"/>
    </w:rPr>
  </w:style>
  <w:style w:type="paragraph" w:styleId="Heading5">
    <w:name w:val="heading 5"/>
    <w:basedOn w:val="Normal"/>
    <w:next w:val="Normal"/>
    <w:link w:val="Heading5Char"/>
    <w:uiPriority w:val="99"/>
    <w:qFormat/>
    <w:rsid w:val="00EE1226"/>
    <w:pPr>
      <w:keepNext/>
      <w:autoSpaceDE w:val="0"/>
      <w:autoSpaceDN w:val="0"/>
      <w:adjustRightInd w:val="0"/>
      <w:jc w:val="center"/>
      <w:outlineLvl w:val="4"/>
    </w:pPr>
    <w:rPr>
      <w:rFonts w:ascii="Courier New" w:hAnsi="Courier New" w:cs="Courier New"/>
      <w:b/>
      <w:bCs/>
      <w:color w:val="000000"/>
      <w:sz w:val="16"/>
      <w:szCs w:val="16"/>
      <w:lang w:val="en-US" w:eastAsia="en-US"/>
    </w:rPr>
  </w:style>
  <w:style w:type="paragraph" w:styleId="Heading6">
    <w:name w:val="heading 6"/>
    <w:basedOn w:val="Normal"/>
    <w:next w:val="Normal"/>
    <w:link w:val="Heading6Char"/>
    <w:uiPriority w:val="99"/>
    <w:qFormat/>
    <w:rsid w:val="00FC1D1D"/>
    <w:pPr>
      <w:keepNext/>
      <w:outlineLvl w:val="5"/>
    </w:pPr>
    <w:rPr>
      <w:b/>
      <w:bCs/>
      <w:u w:val="single"/>
      <w:lang w:eastAsia="en-US"/>
    </w:rPr>
  </w:style>
  <w:style w:type="paragraph" w:styleId="Heading7">
    <w:name w:val="heading 7"/>
    <w:basedOn w:val="Normal"/>
    <w:next w:val="Normal"/>
    <w:link w:val="Heading7Char"/>
    <w:uiPriority w:val="99"/>
    <w:qFormat/>
    <w:rsid w:val="00AA237A"/>
    <w:pPr>
      <w:spacing w:before="240" w:after="60"/>
      <w:outlineLvl w:val="6"/>
    </w:pPr>
  </w:style>
  <w:style w:type="paragraph" w:styleId="Heading8">
    <w:name w:val="heading 8"/>
    <w:basedOn w:val="Normal"/>
    <w:next w:val="Normal"/>
    <w:link w:val="Heading8Char"/>
    <w:uiPriority w:val="99"/>
    <w:qFormat/>
    <w:rsid w:val="003F1BAA"/>
    <w:pPr>
      <w:spacing w:before="240" w:after="60"/>
      <w:outlineLvl w:val="7"/>
    </w:pPr>
    <w:rPr>
      <w:i/>
      <w:iCs/>
    </w:rPr>
  </w:style>
  <w:style w:type="paragraph" w:styleId="Heading9">
    <w:name w:val="heading 9"/>
    <w:basedOn w:val="Normal"/>
    <w:next w:val="1"/>
    <w:link w:val="Heading9Char"/>
    <w:uiPriority w:val="99"/>
    <w:qFormat/>
    <w:rsid w:val="0072217F"/>
    <w:pPr>
      <w:keepNext/>
      <w:ind w:firstLine="284"/>
      <w:jc w:val="center"/>
      <w:outlineLvl w:val="8"/>
    </w:pPr>
    <w:rPr>
      <w:rFonts w:ascii="Hebar" w:hAnsi="Hebar" w:cs="Hebar"/>
      <w:b/>
      <w:bCs/>
      <w:sz w:val="36"/>
      <w:szCs w:val="36"/>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1226"/>
    <w:rPr>
      <w:rFonts w:ascii="Arial" w:hAnsi="Arial" w:cs="Arial"/>
      <w:b/>
      <w:bCs/>
      <w:kern w:val="32"/>
      <w:sz w:val="32"/>
      <w:szCs w:val="32"/>
    </w:rPr>
  </w:style>
  <w:style w:type="character" w:customStyle="1" w:styleId="Heading2Char">
    <w:name w:val="Heading 2 Char"/>
    <w:basedOn w:val="DefaultParagraphFont"/>
    <w:link w:val="Heading2"/>
    <w:uiPriority w:val="99"/>
    <w:locked/>
    <w:rsid w:val="00EE1226"/>
    <w:rPr>
      <w:rFonts w:ascii="Courier New" w:hAnsi="Courier New" w:cs="Courier New"/>
      <w:b/>
      <w:bCs/>
      <w:color w:val="000000"/>
      <w:sz w:val="14"/>
      <w:szCs w:val="14"/>
      <w:lang w:eastAsia="en-US"/>
    </w:rPr>
  </w:style>
  <w:style w:type="character" w:customStyle="1" w:styleId="Heading3Char">
    <w:name w:val="Heading 3 Char"/>
    <w:basedOn w:val="DefaultParagraphFont"/>
    <w:link w:val="Heading3"/>
    <w:uiPriority w:val="99"/>
    <w:locked/>
    <w:rsid w:val="00EE1226"/>
    <w:rPr>
      <w:rFonts w:ascii="Courier New" w:hAnsi="Courier New" w:cs="Courier New"/>
      <w:b/>
      <w:bCs/>
      <w:sz w:val="24"/>
      <w:szCs w:val="24"/>
      <w:lang w:eastAsia="en-US"/>
    </w:rPr>
  </w:style>
  <w:style w:type="character" w:customStyle="1" w:styleId="Heading4Char">
    <w:name w:val="Heading 4 Char"/>
    <w:basedOn w:val="DefaultParagraphFont"/>
    <w:link w:val="Heading4"/>
    <w:uiPriority w:val="99"/>
    <w:locked/>
    <w:rsid w:val="00EE1226"/>
    <w:rPr>
      <w:rFonts w:ascii="Courier New" w:hAnsi="Courier New" w:cs="Courier New"/>
      <w:b/>
      <w:bCs/>
      <w:sz w:val="24"/>
      <w:szCs w:val="24"/>
      <w:lang w:eastAsia="en-US"/>
    </w:rPr>
  </w:style>
  <w:style w:type="character" w:customStyle="1" w:styleId="Heading5Char">
    <w:name w:val="Heading 5 Char"/>
    <w:basedOn w:val="DefaultParagraphFont"/>
    <w:link w:val="Heading5"/>
    <w:uiPriority w:val="99"/>
    <w:locked/>
    <w:rsid w:val="00EE1226"/>
    <w:rPr>
      <w:rFonts w:ascii="Courier New" w:hAnsi="Courier New" w:cs="Courier New"/>
      <w:b/>
      <w:bCs/>
      <w:color w:val="000000"/>
      <w:sz w:val="16"/>
      <w:szCs w:val="16"/>
      <w:lang w:val="en-US" w:eastAsia="en-US"/>
    </w:rPr>
  </w:style>
  <w:style w:type="character" w:customStyle="1" w:styleId="Heading6Char">
    <w:name w:val="Heading 6 Char"/>
    <w:basedOn w:val="DefaultParagraphFont"/>
    <w:link w:val="Heading6"/>
    <w:uiPriority w:val="99"/>
    <w:locked/>
    <w:rsid w:val="0072217F"/>
    <w:rPr>
      <w:b/>
      <w:bCs/>
      <w:sz w:val="24"/>
      <w:szCs w:val="24"/>
      <w:u w:val="single"/>
      <w:lang w:eastAsia="en-US"/>
    </w:rPr>
  </w:style>
  <w:style w:type="character" w:customStyle="1" w:styleId="Heading7Char">
    <w:name w:val="Heading 7 Char"/>
    <w:basedOn w:val="DefaultParagraphFont"/>
    <w:link w:val="Heading7"/>
    <w:uiPriority w:val="99"/>
    <w:locked/>
    <w:rsid w:val="0072217F"/>
    <w:rPr>
      <w:sz w:val="24"/>
      <w:szCs w:val="24"/>
    </w:rPr>
  </w:style>
  <w:style w:type="character" w:customStyle="1" w:styleId="Heading8Char">
    <w:name w:val="Heading 8 Char"/>
    <w:basedOn w:val="DefaultParagraphFont"/>
    <w:link w:val="Heading8"/>
    <w:uiPriority w:val="99"/>
    <w:locked/>
    <w:rsid w:val="0072217F"/>
    <w:rPr>
      <w:i/>
      <w:iCs/>
      <w:sz w:val="24"/>
      <w:szCs w:val="24"/>
    </w:rPr>
  </w:style>
  <w:style w:type="character" w:customStyle="1" w:styleId="Heading9Char">
    <w:name w:val="Heading 9 Char"/>
    <w:basedOn w:val="DefaultParagraphFont"/>
    <w:link w:val="Heading9"/>
    <w:uiPriority w:val="99"/>
    <w:locked/>
    <w:rsid w:val="0072217F"/>
    <w:rPr>
      <w:rFonts w:ascii="Hebar" w:hAnsi="Hebar" w:cs="Hebar"/>
      <w:b/>
      <w:bCs/>
      <w:sz w:val="36"/>
      <w:szCs w:val="36"/>
      <w:lang w:val="it-IT"/>
    </w:rPr>
  </w:style>
  <w:style w:type="paragraph" w:customStyle="1" w:styleId="1">
    <w:name w:val="Нормален1"/>
    <w:basedOn w:val="Normal"/>
    <w:uiPriority w:val="99"/>
    <w:rsid w:val="0072217F"/>
  </w:style>
  <w:style w:type="table" w:styleId="TableGrid">
    <w:name w:val="Table Grid"/>
    <w:basedOn w:val="TableNormal"/>
    <w:uiPriority w:val="99"/>
    <w:rsid w:val="007C0F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lvaText">
    <w:name w:val="Silva Text"/>
    <w:basedOn w:val="Normal"/>
    <w:link w:val="SilvaTextChar"/>
    <w:uiPriority w:val="99"/>
    <w:rsid w:val="00507BEF"/>
    <w:pPr>
      <w:ind w:firstLine="567"/>
      <w:jc w:val="both"/>
    </w:pPr>
    <w:rPr>
      <w:rFonts w:ascii="Arial" w:hAnsi="Arial" w:cs="Arial"/>
      <w:sz w:val="20"/>
      <w:szCs w:val="20"/>
      <w:lang w:eastAsia="en-US"/>
    </w:rPr>
  </w:style>
  <w:style w:type="character" w:customStyle="1" w:styleId="SilvaTextChar">
    <w:name w:val="Silva Text Char"/>
    <w:link w:val="SilvaText"/>
    <w:uiPriority w:val="99"/>
    <w:locked/>
    <w:rsid w:val="007C30B1"/>
    <w:rPr>
      <w:rFonts w:ascii="Arial" w:hAnsi="Arial" w:cs="Arial"/>
      <w:lang w:eastAsia="en-US"/>
    </w:rPr>
  </w:style>
  <w:style w:type="paragraph" w:styleId="BodyText3">
    <w:name w:val="Body Text 3"/>
    <w:basedOn w:val="Normal"/>
    <w:link w:val="BodyText3Char"/>
    <w:uiPriority w:val="99"/>
    <w:rsid w:val="009D2591"/>
    <w:rPr>
      <w:lang w:eastAsia="en-US"/>
    </w:rPr>
  </w:style>
  <w:style w:type="character" w:customStyle="1" w:styleId="BodyText3Char">
    <w:name w:val="Body Text 3 Char"/>
    <w:basedOn w:val="DefaultParagraphFont"/>
    <w:link w:val="BodyText3"/>
    <w:uiPriority w:val="99"/>
    <w:locked/>
    <w:rsid w:val="00EE1226"/>
    <w:rPr>
      <w:sz w:val="24"/>
      <w:szCs w:val="24"/>
      <w:lang w:eastAsia="en-US"/>
    </w:rPr>
  </w:style>
  <w:style w:type="paragraph" w:styleId="BodyTextIndent">
    <w:name w:val="Body Text Indent"/>
    <w:basedOn w:val="Normal"/>
    <w:link w:val="BodyTextIndentChar"/>
    <w:uiPriority w:val="99"/>
    <w:rsid w:val="00645A9C"/>
    <w:pPr>
      <w:spacing w:after="120"/>
      <w:ind w:left="283"/>
    </w:pPr>
  </w:style>
  <w:style w:type="character" w:customStyle="1" w:styleId="BodyTextIndentChar">
    <w:name w:val="Body Text Indent Char"/>
    <w:basedOn w:val="DefaultParagraphFont"/>
    <w:link w:val="BodyTextIndent"/>
    <w:uiPriority w:val="99"/>
    <w:locked/>
    <w:rsid w:val="00EE1226"/>
    <w:rPr>
      <w:sz w:val="24"/>
      <w:szCs w:val="24"/>
    </w:rPr>
  </w:style>
  <w:style w:type="paragraph" w:styleId="PlainText">
    <w:name w:val="Plain Text"/>
    <w:aliases w:val="Char,Plain Text Char Char,Plain Text Char2 Char Char,Plain Text Char Char1 Char Char,Plain Text Char1 Char Char Char Char,Plain Text Char Char Char Char Char Char,Plain Text Char1 Char1 Char Char,Char Char Char,Char Char2 Cha"/>
    <w:basedOn w:val="Normal"/>
    <w:link w:val="PlainTextChar"/>
    <w:uiPriority w:val="99"/>
    <w:rsid w:val="00EA77E1"/>
    <w:rPr>
      <w:rFonts w:ascii="Courier New" w:hAnsi="Courier New" w:cs="Courier New"/>
      <w:sz w:val="20"/>
      <w:szCs w:val="20"/>
      <w:lang w:val="en-GB" w:eastAsia="en-US"/>
    </w:rPr>
  </w:style>
  <w:style w:type="character" w:customStyle="1" w:styleId="PlainTextChar">
    <w:name w:val="Plain Text Char"/>
    <w:aliases w:val="Char Char,Plain Text Char Char Char,Plain Text Char2 Char Char Char,Plain Text Char Char1 Char Char Char,Plain Text Char1 Char Char Char Char Char,Plain Text Char Char Char Char Char Char Char,Plain Text Char1 Char1 Char Char Char"/>
    <w:basedOn w:val="DefaultParagraphFont"/>
    <w:link w:val="PlainText"/>
    <w:uiPriority w:val="99"/>
    <w:locked/>
    <w:rsid w:val="00515408"/>
    <w:rPr>
      <w:rFonts w:ascii="Courier New" w:hAnsi="Courier New" w:cs="Courier New"/>
      <w:lang w:val="en-GB" w:eastAsia="en-US"/>
    </w:rPr>
  </w:style>
  <w:style w:type="paragraph" w:styleId="BodyText">
    <w:name w:val="Body Text"/>
    <w:basedOn w:val="Normal"/>
    <w:link w:val="BodyTextChar"/>
    <w:uiPriority w:val="99"/>
    <w:rsid w:val="003E3134"/>
    <w:pPr>
      <w:spacing w:after="120"/>
    </w:pPr>
  </w:style>
  <w:style w:type="character" w:customStyle="1" w:styleId="BodyTextChar">
    <w:name w:val="Body Text Char"/>
    <w:basedOn w:val="DefaultParagraphFont"/>
    <w:link w:val="BodyText"/>
    <w:uiPriority w:val="99"/>
    <w:locked/>
    <w:rsid w:val="00EE1226"/>
    <w:rPr>
      <w:sz w:val="24"/>
      <w:szCs w:val="24"/>
    </w:rPr>
  </w:style>
  <w:style w:type="paragraph" w:styleId="Header">
    <w:name w:val="header"/>
    <w:basedOn w:val="Normal"/>
    <w:link w:val="HeaderChar"/>
    <w:uiPriority w:val="99"/>
    <w:rsid w:val="003E3134"/>
    <w:pPr>
      <w:tabs>
        <w:tab w:val="center" w:pos="4153"/>
        <w:tab w:val="right" w:pos="8306"/>
      </w:tabs>
    </w:pPr>
    <w:rPr>
      <w:lang w:val="en-GB" w:eastAsia="en-US"/>
    </w:rPr>
  </w:style>
  <w:style w:type="character" w:customStyle="1" w:styleId="HeaderChar">
    <w:name w:val="Header Char"/>
    <w:basedOn w:val="DefaultParagraphFont"/>
    <w:link w:val="Header"/>
    <w:uiPriority w:val="99"/>
    <w:locked/>
    <w:rsid w:val="00EE1226"/>
    <w:rPr>
      <w:sz w:val="24"/>
      <w:szCs w:val="24"/>
      <w:lang w:val="en-GB" w:eastAsia="en-US"/>
    </w:rPr>
  </w:style>
  <w:style w:type="paragraph" w:styleId="Footer">
    <w:name w:val="footer"/>
    <w:basedOn w:val="Normal"/>
    <w:link w:val="FooterChar"/>
    <w:uiPriority w:val="99"/>
    <w:rsid w:val="00CB5D23"/>
    <w:pPr>
      <w:tabs>
        <w:tab w:val="center" w:pos="4536"/>
        <w:tab w:val="right" w:pos="9072"/>
      </w:tabs>
    </w:pPr>
  </w:style>
  <w:style w:type="character" w:customStyle="1" w:styleId="FooterChar">
    <w:name w:val="Footer Char"/>
    <w:basedOn w:val="DefaultParagraphFont"/>
    <w:link w:val="Footer"/>
    <w:uiPriority w:val="99"/>
    <w:locked/>
    <w:rsid w:val="00EE1226"/>
    <w:rPr>
      <w:sz w:val="24"/>
      <w:szCs w:val="24"/>
    </w:rPr>
  </w:style>
  <w:style w:type="character" w:styleId="PageNumber">
    <w:name w:val="page number"/>
    <w:basedOn w:val="DefaultParagraphFont"/>
    <w:uiPriority w:val="99"/>
    <w:rsid w:val="00CB5D23"/>
  </w:style>
  <w:style w:type="paragraph" w:customStyle="1" w:styleId="Style7">
    <w:name w:val="Style7"/>
    <w:basedOn w:val="Normal"/>
    <w:uiPriority w:val="99"/>
    <w:rsid w:val="00815280"/>
    <w:pPr>
      <w:widowControl w:val="0"/>
      <w:autoSpaceDE w:val="0"/>
      <w:autoSpaceDN w:val="0"/>
      <w:adjustRightInd w:val="0"/>
    </w:pPr>
    <w:rPr>
      <w:rFonts w:ascii="Arial" w:hAnsi="Arial" w:cs="Arial"/>
    </w:rPr>
  </w:style>
  <w:style w:type="paragraph" w:customStyle="1" w:styleId="SilvaTableName">
    <w:name w:val="Silva Table Name"/>
    <w:basedOn w:val="SilvaText"/>
    <w:uiPriority w:val="99"/>
    <w:rsid w:val="00515408"/>
    <w:pPr>
      <w:ind w:firstLine="0"/>
      <w:jc w:val="center"/>
    </w:pPr>
    <w:rPr>
      <w:i/>
      <w:iCs/>
    </w:rPr>
  </w:style>
  <w:style w:type="paragraph" w:customStyle="1" w:styleId="SilvaZaglavie">
    <w:name w:val="Silva Zaglavie"/>
    <w:basedOn w:val="SilvaText"/>
    <w:uiPriority w:val="99"/>
    <w:rsid w:val="00515408"/>
    <w:rPr>
      <w:b/>
      <w:bCs/>
      <w:sz w:val="22"/>
      <w:szCs w:val="22"/>
    </w:rPr>
  </w:style>
  <w:style w:type="paragraph" w:customStyle="1" w:styleId="SilvaTab10">
    <w:name w:val="Silva Tab10"/>
    <w:basedOn w:val="SilvaText"/>
    <w:uiPriority w:val="99"/>
    <w:rsid w:val="00515408"/>
    <w:pPr>
      <w:ind w:firstLine="0"/>
      <w:jc w:val="left"/>
    </w:pPr>
    <w:rPr>
      <w:rFonts w:ascii="Courier New" w:hAnsi="Courier New" w:cs="Courier New"/>
    </w:rPr>
  </w:style>
  <w:style w:type="paragraph" w:customStyle="1" w:styleId="SilvaTab08">
    <w:name w:val="Silva Tab08"/>
    <w:basedOn w:val="SilvaTab10"/>
    <w:uiPriority w:val="99"/>
    <w:rsid w:val="00515408"/>
    <w:rPr>
      <w:sz w:val="16"/>
      <w:szCs w:val="16"/>
    </w:rPr>
  </w:style>
  <w:style w:type="paragraph" w:customStyle="1" w:styleId="SilvaPodzaglavie1">
    <w:name w:val="Silva Podzaglavie1"/>
    <w:basedOn w:val="SilvaText"/>
    <w:uiPriority w:val="99"/>
    <w:rsid w:val="00515408"/>
    <w:rPr>
      <w:b/>
      <w:bCs/>
      <w:i/>
      <w:iCs/>
    </w:rPr>
  </w:style>
  <w:style w:type="paragraph" w:customStyle="1" w:styleId="SilvaTab09">
    <w:name w:val="Silva Tab09"/>
    <w:basedOn w:val="SilvaTab08"/>
    <w:uiPriority w:val="99"/>
    <w:rsid w:val="00515408"/>
    <w:rPr>
      <w:sz w:val="18"/>
      <w:szCs w:val="18"/>
      <w:lang w:val="en-AU"/>
    </w:rPr>
  </w:style>
  <w:style w:type="paragraph" w:customStyle="1" w:styleId="Silva09">
    <w:name w:val="Silva 09"/>
    <w:basedOn w:val="SilvaText"/>
    <w:uiPriority w:val="99"/>
    <w:rsid w:val="00515408"/>
    <w:pPr>
      <w:ind w:firstLine="0"/>
      <w:jc w:val="right"/>
    </w:pPr>
    <w:rPr>
      <w:sz w:val="18"/>
      <w:szCs w:val="18"/>
    </w:rPr>
  </w:style>
  <w:style w:type="paragraph" w:customStyle="1" w:styleId="SilvaZaglavie1">
    <w:name w:val="Silva Zaglavie1"/>
    <w:basedOn w:val="SilvaText"/>
    <w:uiPriority w:val="99"/>
    <w:rsid w:val="00515408"/>
    <w:pPr>
      <w:snapToGrid w:val="0"/>
    </w:pPr>
    <w:rPr>
      <w:b/>
      <w:bCs/>
      <w:sz w:val="24"/>
      <w:szCs w:val="24"/>
    </w:rPr>
  </w:style>
  <w:style w:type="paragraph" w:customStyle="1" w:styleId="SilvaZaglavie2">
    <w:name w:val="Silva Zaglavie2"/>
    <w:basedOn w:val="Normal"/>
    <w:uiPriority w:val="99"/>
    <w:rsid w:val="00515408"/>
    <w:pPr>
      <w:ind w:firstLine="567"/>
      <w:jc w:val="both"/>
    </w:pPr>
    <w:rPr>
      <w:rFonts w:ascii="Arial" w:hAnsi="Arial" w:cs="Arial"/>
      <w:b/>
      <w:bCs/>
      <w:i/>
      <w:iCs/>
      <w:sz w:val="22"/>
      <w:szCs w:val="22"/>
      <w:lang w:eastAsia="en-US"/>
    </w:rPr>
  </w:style>
  <w:style w:type="paragraph" w:customStyle="1" w:styleId="style4">
    <w:name w:val="style4"/>
    <w:basedOn w:val="Normal"/>
    <w:uiPriority w:val="99"/>
    <w:rsid w:val="00515408"/>
    <w:pPr>
      <w:ind w:firstLine="1200"/>
      <w:jc w:val="both"/>
    </w:pPr>
    <w:rPr>
      <w:i/>
      <w:iCs/>
      <w:sz w:val="30"/>
      <w:szCs w:val="30"/>
    </w:rPr>
  </w:style>
  <w:style w:type="character" w:styleId="Hyperlink">
    <w:name w:val="Hyperlink"/>
    <w:basedOn w:val="DefaultParagraphFont"/>
    <w:uiPriority w:val="99"/>
    <w:rsid w:val="00515408"/>
    <w:rPr>
      <w:color w:val="0000FF"/>
      <w:u w:val="single"/>
    </w:rPr>
  </w:style>
  <w:style w:type="paragraph" w:styleId="DocumentMap">
    <w:name w:val="Document Map"/>
    <w:basedOn w:val="Normal"/>
    <w:link w:val="DocumentMapChar"/>
    <w:uiPriority w:val="99"/>
    <w:semiHidden/>
    <w:rsid w:val="00EE1226"/>
    <w:pPr>
      <w:shd w:val="clear" w:color="auto" w:fill="000080"/>
    </w:pPr>
    <w:rPr>
      <w:rFonts w:ascii="Tahoma" w:hAnsi="Tahoma" w:cs="Tahoma"/>
      <w:sz w:val="20"/>
      <w:szCs w:val="20"/>
      <w:lang w:val="en-US" w:eastAsia="en-US"/>
    </w:rPr>
  </w:style>
  <w:style w:type="character" w:customStyle="1" w:styleId="DocumentMapChar">
    <w:name w:val="Document Map Char"/>
    <w:basedOn w:val="DefaultParagraphFont"/>
    <w:link w:val="DocumentMap"/>
    <w:uiPriority w:val="99"/>
    <w:locked/>
    <w:rsid w:val="00EE1226"/>
    <w:rPr>
      <w:rFonts w:ascii="Tahoma" w:hAnsi="Tahoma" w:cs="Tahoma"/>
      <w:shd w:val="clear" w:color="auto" w:fill="000080"/>
      <w:lang w:val="en-US" w:eastAsia="en-US"/>
    </w:rPr>
  </w:style>
  <w:style w:type="paragraph" w:styleId="BalloonText">
    <w:name w:val="Balloon Text"/>
    <w:basedOn w:val="Normal"/>
    <w:link w:val="BalloonTextChar"/>
    <w:uiPriority w:val="99"/>
    <w:semiHidden/>
    <w:rsid w:val="00EE1226"/>
    <w:rPr>
      <w:rFonts w:ascii="Tahoma" w:hAnsi="Tahoma" w:cs="Tahoma"/>
      <w:sz w:val="16"/>
      <w:szCs w:val="16"/>
      <w:lang w:val="en-US" w:eastAsia="en-US"/>
    </w:rPr>
  </w:style>
  <w:style w:type="character" w:customStyle="1" w:styleId="BalloonTextChar">
    <w:name w:val="Balloon Text Char"/>
    <w:basedOn w:val="DefaultParagraphFont"/>
    <w:link w:val="BalloonText"/>
    <w:uiPriority w:val="99"/>
    <w:locked/>
    <w:rsid w:val="00EE1226"/>
    <w:rPr>
      <w:rFonts w:ascii="Tahoma" w:hAnsi="Tahoma" w:cs="Tahoma"/>
      <w:sz w:val="16"/>
      <w:szCs w:val="16"/>
      <w:lang w:val="en-US" w:eastAsia="en-US"/>
    </w:rPr>
  </w:style>
  <w:style w:type="character" w:customStyle="1" w:styleId="FontStyle20">
    <w:name w:val="Font Style20"/>
    <w:uiPriority w:val="99"/>
    <w:rsid w:val="00EE1226"/>
    <w:rPr>
      <w:rFonts w:ascii="Arial Unicode MS" w:eastAsia="Times New Roman" w:cs="Arial Unicode MS"/>
      <w:sz w:val="16"/>
      <w:szCs w:val="16"/>
    </w:rPr>
  </w:style>
  <w:style w:type="paragraph" w:styleId="BodyText2">
    <w:name w:val="Body Text 2"/>
    <w:basedOn w:val="Normal"/>
    <w:link w:val="BodyText2Char"/>
    <w:uiPriority w:val="99"/>
    <w:rsid w:val="00EE1226"/>
    <w:pPr>
      <w:spacing w:after="120" w:line="480" w:lineRule="auto"/>
    </w:pPr>
    <w:rPr>
      <w:sz w:val="20"/>
      <w:szCs w:val="20"/>
      <w:lang w:val="en-US" w:eastAsia="en-US"/>
    </w:rPr>
  </w:style>
  <w:style w:type="character" w:customStyle="1" w:styleId="BodyText2Char">
    <w:name w:val="Body Text 2 Char"/>
    <w:basedOn w:val="DefaultParagraphFont"/>
    <w:link w:val="BodyText2"/>
    <w:uiPriority w:val="99"/>
    <w:locked/>
    <w:rsid w:val="00EE1226"/>
    <w:rPr>
      <w:lang w:val="en-US" w:eastAsia="en-US"/>
    </w:rPr>
  </w:style>
  <w:style w:type="character" w:customStyle="1" w:styleId="CharChar5">
    <w:name w:val="Char Char5"/>
    <w:uiPriority w:val="99"/>
    <w:rsid w:val="00EE1226"/>
    <w:rPr>
      <w:rFonts w:ascii="Courier New" w:hAnsi="Courier New" w:cs="Courier New"/>
      <w:lang w:val="en-US" w:eastAsia="en-US"/>
    </w:rPr>
  </w:style>
  <w:style w:type="paragraph" w:customStyle="1" w:styleId="Style9">
    <w:name w:val="Style9"/>
    <w:basedOn w:val="Normal"/>
    <w:uiPriority w:val="99"/>
    <w:rsid w:val="00EE1226"/>
    <w:pPr>
      <w:widowControl w:val="0"/>
      <w:autoSpaceDE w:val="0"/>
      <w:autoSpaceDN w:val="0"/>
      <w:adjustRightInd w:val="0"/>
    </w:pPr>
    <w:rPr>
      <w:rFonts w:ascii="Microsoft Sans Serif" w:hAnsi="Microsoft Sans Serif" w:cs="Microsoft Sans Serif"/>
    </w:rPr>
  </w:style>
  <w:style w:type="paragraph" w:customStyle="1" w:styleId="xl37">
    <w:name w:val="xl37"/>
    <w:basedOn w:val="Normal"/>
    <w:uiPriority w:val="99"/>
    <w:rsid w:val="00EE1226"/>
    <w:pPr>
      <w:pBdr>
        <w:bottom w:val="single" w:sz="4" w:space="0" w:color="000000"/>
        <w:right w:val="single" w:sz="4" w:space="0" w:color="auto"/>
      </w:pBdr>
      <w:spacing w:before="100" w:beforeAutospacing="1" w:after="100" w:afterAutospacing="1"/>
      <w:jc w:val="right"/>
      <w:textAlignment w:val="top"/>
    </w:pPr>
    <w:rPr>
      <w:rFonts w:ascii="Arial" w:hAnsi="Arial" w:cs="Arial"/>
      <w:color w:val="000000"/>
      <w:sz w:val="18"/>
      <w:szCs w:val="18"/>
      <w:lang w:val="en-GB" w:eastAsia="en-US"/>
    </w:rPr>
  </w:style>
  <w:style w:type="paragraph" w:styleId="Title">
    <w:name w:val="Title"/>
    <w:basedOn w:val="Normal"/>
    <w:link w:val="TitleChar"/>
    <w:uiPriority w:val="99"/>
    <w:qFormat/>
    <w:rsid w:val="00EE1226"/>
    <w:pPr>
      <w:pBdr>
        <w:bottom w:val="thinThickSmallGap" w:sz="18" w:space="1" w:color="auto"/>
      </w:pBdr>
      <w:jc w:val="center"/>
    </w:pPr>
    <w:rPr>
      <w:b/>
      <w:bCs/>
      <w:lang w:eastAsia="en-US"/>
    </w:rPr>
  </w:style>
  <w:style w:type="character" w:customStyle="1" w:styleId="TitleChar">
    <w:name w:val="Title Char"/>
    <w:basedOn w:val="DefaultParagraphFont"/>
    <w:link w:val="Title"/>
    <w:uiPriority w:val="99"/>
    <w:locked/>
    <w:rsid w:val="00EE1226"/>
    <w:rPr>
      <w:b/>
      <w:bCs/>
      <w:sz w:val="24"/>
      <w:szCs w:val="24"/>
      <w:lang w:eastAsia="en-US"/>
    </w:rPr>
  </w:style>
  <w:style w:type="paragraph" w:customStyle="1" w:styleId="Style5">
    <w:name w:val="Style5"/>
    <w:basedOn w:val="Normal"/>
    <w:uiPriority w:val="99"/>
    <w:rsid w:val="00EE1226"/>
    <w:pPr>
      <w:widowControl w:val="0"/>
      <w:autoSpaceDE w:val="0"/>
      <w:autoSpaceDN w:val="0"/>
      <w:adjustRightInd w:val="0"/>
    </w:pPr>
    <w:rPr>
      <w:rFonts w:ascii="Arial" w:hAnsi="Arial" w:cs="Arial"/>
    </w:rPr>
  </w:style>
  <w:style w:type="paragraph" w:customStyle="1" w:styleId="Style6">
    <w:name w:val="Style6"/>
    <w:basedOn w:val="Normal"/>
    <w:uiPriority w:val="99"/>
    <w:rsid w:val="00EE1226"/>
    <w:pPr>
      <w:widowControl w:val="0"/>
      <w:autoSpaceDE w:val="0"/>
      <w:autoSpaceDN w:val="0"/>
      <w:adjustRightInd w:val="0"/>
      <w:spacing w:line="787" w:lineRule="exact"/>
    </w:pPr>
    <w:rPr>
      <w:rFonts w:ascii="Arial" w:hAnsi="Arial" w:cs="Arial"/>
    </w:rPr>
  </w:style>
  <w:style w:type="paragraph" w:customStyle="1" w:styleId="Style18">
    <w:name w:val="Style18"/>
    <w:basedOn w:val="Normal"/>
    <w:uiPriority w:val="99"/>
    <w:rsid w:val="00EE1226"/>
    <w:pPr>
      <w:widowControl w:val="0"/>
      <w:autoSpaceDE w:val="0"/>
      <w:autoSpaceDN w:val="0"/>
      <w:adjustRightInd w:val="0"/>
      <w:spacing w:line="390" w:lineRule="exact"/>
      <w:ind w:firstLine="686"/>
      <w:jc w:val="both"/>
    </w:pPr>
    <w:rPr>
      <w:rFonts w:ascii="Arial" w:hAnsi="Arial" w:cs="Arial"/>
    </w:rPr>
  </w:style>
  <w:style w:type="paragraph" w:customStyle="1" w:styleId="Style19">
    <w:name w:val="Style19"/>
    <w:basedOn w:val="Normal"/>
    <w:uiPriority w:val="99"/>
    <w:rsid w:val="00EE1226"/>
    <w:pPr>
      <w:widowControl w:val="0"/>
      <w:autoSpaceDE w:val="0"/>
      <w:autoSpaceDN w:val="0"/>
      <w:adjustRightInd w:val="0"/>
    </w:pPr>
    <w:rPr>
      <w:rFonts w:ascii="Arial" w:hAnsi="Arial" w:cs="Arial"/>
    </w:rPr>
  </w:style>
  <w:style w:type="paragraph" w:customStyle="1" w:styleId="Style21">
    <w:name w:val="Style21"/>
    <w:basedOn w:val="Normal"/>
    <w:uiPriority w:val="99"/>
    <w:rsid w:val="00EE1226"/>
    <w:pPr>
      <w:widowControl w:val="0"/>
      <w:autoSpaceDE w:val="0"/>
      <w:autoSpaceDN w:val="0"/>
      <w:adjustRightInd w:val="0"/>
      <w:spacing w:line="398" w:lineRule="exact"/>
      <w:ind w:firstLine="658"/>
    </w:pPr>
    <w:rPr>
      <w:rFonts w:ascii="Arial" w:hAnsi="Arial" w:cs="Arial"/>
    </w:rPr>
  </w:style>
  <w:style w:type="character" w:customStyle="1" w:styleId="FontStyle24">
    <w:name w:val="Font Style24"/>
    <w:uiPriority w:val="99"/>
    <w:rsid w:val="00EE1226"/>
    <w:rPr>
      <w:rFonts w:ascii="Arial" w:hAnsi="Arial" w:cs="Arial"/>
      <w:b/>
      <w:bCs/>
      <w:i/>
      <w:iCs/>
      <w:sz w:val="20"/>
      <w:szCs w:val="20"/>
    </w:rPr>
  </w:style>
  <w:style w:type="character" w:customStyle="1" w:styleId="FontStyle25">
    <w:name w:val="Font Style25"/>
    <w:uiPriority w:val="99"/>
    <w:rsid w:val="00EE1226"/>
    <w:rPr>
      <w:rFonts w:ascii="Arial" w:hAnsi="Arial" w:cs="Arial"/>
      <w:sz w:val="20"/>
      <w:szCs w:val="20"/>
    </w:rPr>
  </w:style>
  <w:style w:type="character" w:customStyle="1" w:styleId="FontStyle26">
    <w:name w:val="Font Style26"/>
    <w:uiPriority w:val="99"/>
    <w:rsid w:val="00EE1226"/>
    <w:rPr>
      <w:rFonts w:ascii="Arial" w:hAnsi="Arial" w:cs="Arial"/>
      <w:b/>
      <w:bCs/>
      <w:sz w:val="20"/>
      <w:szCs w:val="20"/>
    </w:rPr>
  </w:style>
  <w:style w:type="character" w:customStyle="1" w:styleId="FontStyle29">
    <w:name w:val="Font Style29"/>
    <w:uiPriority w:val="99"/>
    <w:rsid w:val="00EE1226"/>
    <w:rPr>
      <w:rFonts w:ascii="Arial" w:hAnsi="Arial" w:cs="Arial"/>
      <w:b/>
      <w:bCs/>
      <w:sz w:val="16"/>
      <w:szCs w:val="16"/>
    </w:rPr>
  </w:style>
  <w:style w:type="character" w:customStyle="1" w:styleId="FontStyle30">
    <w:name w:val="Font Style30"/>
    <w:uiPriority w:val="99"/>
    <w:rsid w:val="00EE1226"/>
    <w:rPr>
      <w:rFonts w:ascii="Arial" w:hAnsi="Arial" w:cs="Arial"/>
      <w:b/>
      <w:bCs/>
      <w:smallCaps/>
      <w:sz w:val="20"/>
      <w:szCs w:val="20"/>
    </w:rPr>
  </w:style>
  <w:style w:type="character" w:customStyle="1" w:styleId="FontStyle17">
    <w:name w:val="Font Style17"/>
    <w:uiPriority w:val="99"/>
    <w:rsid w:val="00EE1226"/>
    <w:rPr>
      <w:rFonts w:ascii="Arial" w:hAnsi="Arial" w:cs="Arial"/>
      <w:spacing w:val="10"/>
      <w:sz w:val="24"/>
      <w:szCs w:val="24"/>
    </w:rPr>
  </w:style>
  <w:style w:type="character" w:customStyle="1" w:styleId="FontStyle18">
    <w:name w:val="Font Style18"/>
    <w:uiPriority w:val="99"/>
    <w:rsid w:val="00EE1226"/>
    <w:rPr>
      <w:rFonts w:ascii="Arial" w:hAnsi="Arial" w:cs="Arial"/>
      <w:b/>
      <w:bCs/>
      <w:sz w:val="24"/>
      <w:szCs w:val="24"/>
    </w:rPr>
  </w:style>
  <w:style w:type="paragraph" w:customStyle="1" w:styleId="Style8">
    <w:name w:val="Style8"/>
    <w:basedOn w:val="Normal"/>
    <w:uiPriority w:val="99"/>
    <w:rsid w:val="00EE1226"/>
    <w:pPr>
      <w:widowControl w:val="0"/>
      <w:autoSpaceDE w:val="0"/>
      <w:autoSpaceDN w:val="0"/>
      <w:adjustRightInd w:val="0"/>
    </w:pPr>
    <w:rPr>
      <w:rFonts w:ascii="Microsoft Sans Serif" w:hAnsi="Microsoft Sans Serif" w:cs="Microsoft Sans Serif"/>
    </w:rPr>
  </w:style>
  <w:style w:type="character" w:customStyle="1" w:styleId="FontStyle14">
    <w:name w:val="Font Style14"/>
    <w:uiPriority w:val="99"/>
    <w:rsid w:val="00EE1226"/>
    <w:rPr>
      <w:rFonts w:ascii="Verdana" w:hAnsi="Verdana" w:cs="Verdana"/>
      <w:i/>
      <w:iCs/>
      <w:sz w:val="18"/>
      <w:szCs w:val="18"/>
    </w:rPr>
  </w:style>
  <w:style w:type="character" w:customStyle="1" w:styleId="FontStyle15">
    <w:name w:val="Font Style15"/>
    <w:uiPriority w:val="99"/>
    <w:rsid w:val="00EE1226"/>
    <w:rPr>
      <w:rFonts w:ascii="Courier New" w:hAnsi="Courier New" w:cs="Courier New"/>
      <w:b/>
      <w:bCs/>
      <w:sz w:val="18"/>
      <w:szCs w:val="18"/>
    </w:rPr>
  </w:style>
  <w:style w:type="paragraph" w:customStyle="1" w:styleId="Style17">
    <w:name w:val="Style17"/>
    <w:basedOn w:val="Normal"/>
    <w:uiPriority w:val="99"/>
    <w:rsid w:val="00EE1226"/>
    <w:pPr>
      <w:widowControl w:val="0"/>
      <w:autoSpaceDE w:val="0"/>
      <w:autoSpaceDN w:val="0"/>
      <w:adjustRightInd w:val="0"/>
    </w:pPr>
    <w:rPr>
      <w:rFonts w:ascii="Arial" w:hAnsi="Arial" w:cs="Arial"/>
    </w:rPr>
  </w:style>
  <w:style w:type="paragraph" w:customStyle="1" w:styleId="Style51">
    <w:name w:val="Style51"/>
    <w:basedOn w:val="Normal"/>
    <w:uiPriority w:val="99"/>
    <w:rsid w:val="00EE1226"/>
    <w:pPr>
      <w:widowControl w:val="0"/>
      <w:autoSpaceDE w:val="0"/>
      <w:autoSpaceDN w:val="0"/>
      <w:adjustRightInd w:val="0"/>
      <w:spacing w:line="230" w:lineRule="exact"/>
      <w:jc w:val="center"/>
    </w:pPr>
    <w:rPr>
      <w:rFonts w:ascii="Arial" w:hAnsi="Arial" w:cs="Arial"/>
    </w:rPr>
  </w:style>
  <w:style w:type="paragraph" w:customStyle="1" w:styleId="Style66">
    <w:name w:val="Style66"/>
    <w:basedOn w:val="Normal"/>
    <w:uiPriority w:val="99"/>
    <w:rsid w:val="00EE1226"/>
    <w:pPr>
      <w:widowControl w:val="0"/>
      <w:autoSpaceDE w:val="0"/>
      <w:autoSpaceDN w:val="0"/>
      <w:adjustRightInd w:val="0"/>
    </w:pPr>
    <w:rPr>
      <w:rFonts w:ascii="Arial" w:hAnsi="Arial" w:cs="Arial"/>
    </w:rPr>
  </w:style>
  <w:style w:type="paragraph" w:customStyle="1" w:styleId="Style108">
    <w:name w:val="Style108"/>
    <w:basedOn w:val="Normal"/>
    <w:uiPriority w:val="99"/>
    <w:rsid w:val="00EE1226"/>
    <w:pPr>
      <w:widowControl w:val="0"/>
      <w:autoSpaceDE w:val="0"/>
      <w:autoSpaceDN w:val="0"/>
      <w:adjustRightInd w:val="0"/>
      <w:spacing w:line="226" w:lineRule="exact"/>
      <w:jc w:val="right"/>
    </w:pPr>
    <w:rPr>
      <w:rFonts w:ascii="Arial" w:hAnsi="Arial" w:cs="Arial"/>
    </w:rPr>
  </w:style>
  <w:style w:type="paragraph" w:customStyle="1" w:styleId="Style114">
    <w:name w:val="Style114"/>
    <w:basedOn w:val="Normal"/>
    <w:uiPriority w:val="99"/>
    <w:rsid w:val="00EE1226"/>
    <w:pPr>
      <w:widowControl w:val="0"/>
      <w:autoSpaceDE w:val="0"/>
      <w:autoSpaceDN w:val="0"/>
      <w:adjustRightInd w:val="0"/>
    </w:pPr>
    <w:rPr>
      <w:rFonts w:ascii="Arial" w:hAnsi="Arial" w:cs="Arial"/>
    </w:rPr>
  </w:style>
  <w:style w:type="paragraph" w:customStyle="1" w:styleId="Style122">
    <w:name w:val="Style122"/>
    <w:basedOn w:val="Normal"/>
    <w:uiPriority w:val="99"/>
    <w:rsid w:val="00EE1226"/>
    <w:pPr>
      <w:widowControl w:val="0"/>
      <w:autoSpaceDE w:val="0"/>
      <w:autoSpaceDN w:val="0"/>
      <w:adjustRightInd w:val="0"/>
    </w:pPr>
    <w:rPr>
      <w:rFonts w:ascii="Arial" w:hAnsi="Arial" w:cs="Arial"/>
    </w:rPr>
  </w:style>
  <w:style w:type="paragraph" w:customStyle="1" w:styleId="Style133">
    <w:name w:val="Style133"/>
    <w:basedOn w:val="Normal"/>
    <w:uiPriority w:val="99"/>
    <w:rsid w:val="00EE1226"/>
    <w:pPr>
      <w:widowControl w:val="0"/>
      <w:autoSpaceDE w:val="0"/>
      <w:autoSpaceDN w:val="0"/>
      <w:adjustRightInd w:val="0"/>
    </w:pPr>
    <w:rPr>
      <w:rFonts w:ascii="Arial" w:hAnsi="Arial" w:cs="Arial"/>
    </w:rPr>
  </w:style>
  <w:style w:type="paragraph" w:customStyle="1" w:styleId="Style216">
    <w:name w:val="Style216"/>
    <w:basedOn w:val="Normal"/>
    <w:uiPriority w:val="99"/>
    <w:rsid w:val="00EE1226"/>
    <w:pPr>
      <w:widowControl w:val="0"/>
      <w:autoSpaceDE w:val="0"/>
      <w:autoSpaceDN w:val="0"/>
      <w:adjustRightInd w:val="0"/>
      <w:spacing w:line="230" w:lineRule="exact"/>
      <w:ind w:firstLine="115"/>
    </w:pPr>
    <w:rPr>
      <w:rFonts w:ascii="Arial" w:hAnsi="Arial" w:cs="Arial"/>
    </w:rPr>
  </w:style>
  <w:style w:type="character" w:customStyle="1" w:styleId="FontStyle290">
    <w:name w:val="Font Style290"/>
    <w:uiPriority w:val="99"/>
    <w:rsid w:val="00EE1226"/>
    <w:rPr>
      <w:rFonts w:ascii="Arial" w:hAnsi="Arial" w:cs="Arial"/>
      <w:sz w:val="20"/>
      <w:szCs w:val="20"/>
    </w:rPr>
  </w:style>
  <w:style w:type="character" w:customStyle="1" w:styleId="FontStyle329">
    <w:name w:val="Font Style329"/>
    <w:uiPriority w:val="99"/>
    <w:rsid w:val="00EE1226"/>
    <w:rPr>
      <w:rFonts w:ascii="Arial" w:hAnsi="Arial" w:cs="Arial"/>
      <w:sz w:val="20"/>
      <w:szCs w:val="20"/>
    </w:rPr>
  </w:style>
  <w:style w:type="character" w:customStyle="1" w:styleId="FontStyle390">
    <w:name w:val="Font Style390"/>
    <w:uiPriority w:val="99"/>
    <w:rsid w:val="00EE1226"/>
    <w:rPr>
      <w:rFonts w:ascii="Cambria" w:hAnsi="Cambria" w:cs="Cambria"/>
      <w:sz w:val="22"/>
      <w:szCs w:val="22"/>
    </w:rPr>
  </w:style>
  <w:style w:type="character" w:customStyle="1" w:styleId="FontStyle391">
    <w:name w:val="Font Style391"/>
    <w:uiPriority w:val="99"/>
    <w:rsid w:val="00EE1226"/>
    <w:rPr>
      <w:rFonts w:ascii="Cambria" w:hAnsi="Cambria" w:cs="Cambria"/>
      <w:sz w:val="22"/>
      <w:szCs w:val="22"/>
    </w:rPr>
  </w:style>
  <w:style w:type="character" w:customStyle="1" w:styleId="FontStyle419">
    <w:name w:val="Font Style419"/>
    <w:uiPriority w:val="99"/>
    <w:rsid w:val="00EE1226"/>
    <w:rPr>
      <w:rFonts w:ascii="Courier New" w:hAnsi="Courier New" w:cs="Courier New"/>
      <w:sz w:val="22"/>
      <w:szCs w:val="22"/>
    </w:rPr>
  </w:style>
  <w:style w:type="paragraph" w:customStyle="1" w:styleId="Style153">
    <w:name w:val="Style153"/>
    <w:basedOn w:val="Normal"/>
    <w:uiPriority w:val="99"/>
    <w:rsid w:val="00EE1226"/>
    <w:pPr>
      <w:widowControl w:val="0"/>
      <w:autoSpaceDE w:val="0"/>
      <w:autoSpaceDN w:val="0"/>
      <w:adjustRightInd w:val="0"/>
    </w:pPr>
    <w:rPr>
      <w:rFonts w:ascii="Arial" w:hAnsi="Arial" w:cs="Arial"/>
    </w:rPr>
  </w:style>
  <w:style w:type="paragraph" w:customStyle="1" w:styleId="Style159">
    <w:name w:val="Style159"/>
    <w:basedOn w:val="Normal"/>
    <w:uiPriority w:val="99"/>
    <w:rsid w:val="00EE1226"/>
    <w:pPr>
      <w:widowControl w:val="0"/>
      <w:autoSpaceDE w:val="0"/>
      <w:autoSpaceDN w:val="0"/>
      <w:adjustRightInd w:val="0"/>
    </w:pPr>
    <w:rPr>
      <w:rFonts w:ascii="Arial" w:hAnsi="Arial" w:cs="Arial"/>
    </w:rPr>
  </w:style>
  <w:style w:type="paragraph" w:customStyle="1" w:styleId="Style167">
    <w:name w:val="Style167"/>
    <w:basedOn w:val="Normal"/>
    <w:uiPriority w:val="99"/>
    <w:rsid w:val="00EE1226"/>
    <w:pPr>
      <w:widowControl w:val="0"/>
      <w:autoSpaceDE w:val="0"/>
      <w:autoSpaceDN w:val="0"/>
      <w:adjustRightInd w:val="0"/>
    </w:pPr>
    <w:rPr>
      <w:rFonts w:ascii="Arial" w:hAnsi="Arial" w:cs="Arial"/>
    </w:rPr>
  </w:style>
  <w:style w:type="paragraph" w:customStyle="1" w:styleId="Style179">
    <w:name w:val="Style179"/>
    <w:basedOn w:val="Normal"/>
    <w:uiPriority w:val="99"/>
    <w:rsid w:val="00EE1226"/>
    <w:pPr>
      <w:widowControl w:val="0"/>
      <w:autoSpaceDE w:val="0"/>
      <w:autoSpaceDN w:val="0"/>
      <w:adjustRightInd w:val="0"/>
    </w:pPr>
    <w:rPr>
      <w:rFonts w:ascii="Arial" w:hAnsi="Arial" w:cs="Arial"/>
    </w:rPr>
  </w:style>
  <w:style w:type="character" w:customStyle="1" w:styleId="FontStyle345">
    <w:name w:val="Font Style345"/>
    <w:uiPriority w:val="99"/>
    <w:rsid w:val="00EE1226"/>
    <w:rPr>
      <w:rFonts w:ascii="Arial" w:hAnsi="Arial" w:cs="Arial"/>
      <w:sz w:val="18"/>
      <w:szCs w:val="18"/>
    </w:rPr>
  </w:style>
  <w:style w:type="character" w:customStyle="1" w:styleId="FontStyle355">
    <w:name w:val="Font Style355"/>
    <w:uiPriority w:val="99"/>
    <w:rsid w:val="00EE1226"/>
    <w:rPr>
      <w:rFonts w:ascii="Cambria" w:hAnsi="Cambria" w:cs="Cambria"/>
      <w:b/>
      <w:bCs/>
      <w:spacing w:val="40"/>
      <w:sz w:val="14"/>
      <w:szCs w:val="14"/>
    </w:rPr>
  </w:style>
  <w:style w:type="character" w:customStyle="1" w:styleId="FontStyle416">
    <w:name w:val="Font Style416"/>
    <w:uiPriority w:val="99"/>
    <w:rsid w:val="00EE1226"/>
    <w:rPr>
      <w:rFonts w:ascii="Palatino Linotype" w:hAnsi="Palatino Linotype" w:cs="Palatino Linotype"/>
      <w:b/>
      <w:bCs/>
      <w:sz w:val="18"/>
      <w:szCs w:val="18"/>
    </w:rPr>
  </w:style>
  <w:style w:type="character" w:customStyle="1" w:styleId="FontStyle417">
    <w:name w:val="Font Style417"/>
    <w:uiPriority w:val="99"/>
    <w:rsid w:val="00EE1226"/>
    <w:rPr>
      <w:rFonts w:ascii="Franklin Gothic Medium Cond" w:hAnsi="Franklin Gothic Medium Cond" w:cs="Franklin Gothic Medium Cond"/>
      <w:b/>
      <w:bCs/>
      <w:sz w:val="22"/>
      <w:szCs w:val="22"/>
    </w:rPr>
  </w:style>
  <w:style w:type="character" w:customStyle="1" w:styleId="FontStyle418">
    <w:name w:val="Font Style418"/>
    <w:uiPriority w:val="99"/>
    <w:rsid w:val="00EE1226"/>
    <w:rPr>
      <w:rFonts w:ascii="Microsoft Sans Serif" w:hAnsi="Microsoft Sans Serif" w:cs="Microsoft Sans Serif"/>
      <w:sz w:val="20"/>
      <w:szCs w:val="20"/>
    </w:rPr>
  </w:style>
  <w:style w:type="paragraph" w:customStyle="1" w:styleId="Style">
    <w:name w:val="Style"/>
    <w:uiPriority w:val="99"/>
    <w:rsid w:val="00EE1226"/>
    <w:pPr>
      <w:widowControl w:val="0"/>
      <w:autoSpaceDE w:val="0"/>
      <w:autoSpaceDN w:val="0"/>
      <w:adjustRightInd w:val="0"/>
      <w:ind w:left="140" w:right="140" w:firstLine="840"/>
      <w:jc w:val="both"/>
    </w:pPr>
    <w:rPr>
      <w:sz w:val="24"/>
      <w:szCs w:val="24"/>
    </w:rPr>
  </w:style>
  <w:style w:type="paragraph" w:customStyle="1" w:styleId="SilvaGlava">
    <w:name w:val="Silva Glava"/>
    <w:basedOn w:val="Normal"/>
    <w:uiPriority w:val="99"/>
    <w:rsid w:val="00EE1226"/>
    <w:pPr>
      <w:ind w:firstLine="567"/>
      <w:jc w:val="both"/>
    </w:pPr>
    <w:rPr>
      <w:rFonts w:ascii="Arial Black" w:hAnsi="Arial Black" w:cs="Arial Black"/>
      <w:sz w:val="22"/>
      <w:szCs w:val="22"/>
      <w:lang w:val="en-US"/>
    </w:rPr>
  </w:style>
  <w:style w:type="paragraph" w:customStyle="1" w:styleId="Style40">
    <w:name w:val="Style4"/>
    <w:basedOn w:val="Normal"/>
    <w:uiPriority w:val="99"/>
    <w:rsid w:val="00EE1226"/>
    <w:pPr>
      <w:widowControl w:val="0"/>
      <w:autoSpaceDE w:val="0"/>
      <w:autoSpaceDN w:val="0"/>
      <w:adjustRightInd w:val="0"/>
      <w:spacing w:line="283" w:lineRule="exact"/>
      <w:ind w:firstLine="816"/>
    </w:pPr>
    <w:rPr>
      <w:lang w:val="en-US" w:eastAsia="en-US"/>
    </w:rPr>
  </w:style>
  <w:style w:type="paragraph" w:styleId="NoSpacing">
    <w:name w:val="No Spacing"/>
    <w:uiPriority w:val="99"/>
    <w:qFormat/>
    <w:rsid w:val="00EE1226"/>
    <w:rPr>
      <w:sz w:val="24"/>
      <w:szCs w:val="24"/>
      <w:lang w:val="en-US"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uiPriority w:val="99"/>
    <w:rsid w:val="00EE1226"/>
    <w:pPr>
      <w:tabs>
        <w:tab w:val="left" w:pos="709"/>
      </w:tabs>
    </w:pPr>
    <w:rPr>
      <w:rFonts w:ascii="Tahoma" w:hAnsi="Tahoma" w:cs="Tahoma"/>
      <w:lang w:val="pl-PL" w:eastAsia="pl-PL"/>
    </w:rPr>
  </w:style>
  <w:style w:type="paragraph" w:customStyle="1" w:styleId="Default">
    <w:name w:val="Default"/>
    <w:uiPriority w:val="99"/>
    <w:rsid w:val="00EE1226"/>
    <w:pPr>
      <w:autoSpaceDE w:val="0"/>
      <w:autoSpaceDN w:val="0"/>
      <w:adjustRightInd w:val="0"/>
    </w:pPr>
    <w:rPr>
      <w:color w:val="000000"/>
      <w:sz w:val="24"/>
      <w:szCs w:val="24"/>
    </w:rPr>
  </w:style>
  <w:style w:type="character" w:customStyle="1" w:styleId="FontStyle60">
    <w:name w:val="Font Style60"/>
    <w:uiPriority w:val="99"/>
    <w:rsid w:val="00704B6B"/>
    <w:rPr>
      <w:rFonts w:ascii="Microsoft Sans Serif" w:hAnsi="Microsoft Sans Serif" w:cs="Microsoft Sans Serif"/>
      <w:sz w:val="20"/>
      <w:szCs w:val="20"/>
    </w:rPr>
  </w:style>
  <w:style w:type="paragraph" w:styleId="ListParagraph">
    <w:name w:val="List Paragraph"/>
    <w:basedOn w:val="Normal"/>
    <w:uiPriority w:val="99"/>
    <w:qFormat/>
    <w:rsid w:val="00694565"/>
    <w:pPr>
      <w:ind w:left="720"/>
    </w:pPr>
  </w:style>
  <w:style w:type="paragraph" w:styleId="NormalWeb">
    <w:name w:val="Normal (Web)"/>
    <w:basedOn w:val="Normal"/>
    <w:uiPriority w:val="99"/>
    <w:rsid w:val="000D2EF0"/>
    <w:pPr>
      <w:spacing w:before="100" w:beforeAutospacing="1" w:after="100" w:afterAutospacing="1"/>
    </w:pPr>
  </w:style>
  <w:style w:type="character" w:customStyle="1" w:styleId="2">
    <w:name w:val="Обикновен текст Знак2"/>
    <w:aliases w:val="Plain Text Char Char Знак,Plain Text Char2 Char Char Знак,Plain Text Char Char1 Char Char Знак,Plain Text Char1 Char Char Char Char Знак,Plain Text Char Char Char Char Char Char Знак,Plain Text Char1 Char1 Char Char Знак,Char Знак"/>
    <w:uiPriority w:val="99"/>
    <w:locked/>
    <w:rsid w:val="00410A09"/>
    <w:rPr>
      <w:rFonts w:ascii="Courier New" w:hAnsi="Courier New" w:cs="Courier New"/>
      <w:noProof/>
      <w:lang w:val="it-IT"/>
    </w:rPr>
  </w:style>
  <w:style w:type="paragraph" w:customStyle="1" w:styleId="Caption2">
    <w:name w:val="Caption 2"/>
    <w:basedOn w:val="Normal"/>
    <w:uiPriority w:val="99"/>
    <w:rsid w:val="00410A09"/>
    <w:pPr>
      <w:keepLines/>
      <w:widowControl w:val="0"/>
      <w:suppressAutoHyphens/>
      <w:overflowPunct w:val="0"/>
      <w:autoSpaceDE w:val="0"/>
      <w:autoSpaceDN w:val="0"/>
      <w:adjustRightInd w:val="0"/>
      <w:ind w:left="284"/>
    </w:pPr>
    <w:rPr>
      <w:rFonts w:ascii="Hebar" w:hAnsi="Hebar" w:cs="Hebar"/>
      <w:b/>
      <w:bCs/>
      <w:i/>
      <w:iCs/>
      <w:spacing w:val="20"/>
      <w:sz w:val="20"/>
      <w:szCs w:val="20"/>
      <w:lang w:val="it-IT"/>
    </w:rPr>
  </w:style>
  <w:style w:type="paragraph" w:customStyle="1" w:styleId="Tab7">
    <w:name w:val="Tab7"/>
    <w:basedOn w:val="Normal"/>
    <w:uiPriority w:val="99"/>
    <w:rsid w:val="00410A09"/>
    <w:pPr>
      <w:widowControl w:val="0"/>
      <w:overflowPunct w:val="0"/>
      <w:autoSpaceDE w:val="0"/>
      <w:autoSpaceDN w:val="0"/>
      <w:adjustRightInd w:val="0"/>
    </w:pPr>
    <w:rPr>
      <w:rFonts w:ascii="Timok Fixed Normal" w:hAnsi="Timok Fixed Normal" w:cs="Timok Fixed Normal"/>
      <w:noProof/>
      <w:sz w:val="14"/>
      <w:szCs w:val="14"/>
    </w:rPr>
  </w:style>
  <w:style w:type="paragraph" w:customStyle="1" w:styleId="Tab9">
    <w:name w:val="Tab9"/>
    <w:basedOn w:val="Normal"/>
    <w:uiPriority w:val="99"/>
    <w:rsid w:val="00410A09"/>
    <w:pPr>
      <w:widowControl w:val="0"/>
      <w:overflowPunct w:val="0"/>
      <w:autoSpaceDE w:val="0"/>
      <w:autoSpaceDN w:val="0"/>
      <w:adjustRightInd w:val="0"/>
    </w:pPr>
    <w:rPr>
      <w:rFonts w:ascii="Timok Fixed Normal" w:hAnsi="Timok Fixed Normal" w:cs="Timok Fixed Normal"/>
      <w:sz w:val="18"/>
      <w:szCs w:val="18"/>
      <w:lang w:val="it-IT"/>
    </w:rPr>
  </w:style>
  <w:style w:type="paragraph" w:customStyle="1" w:styleId="TableName">
    <w:name w:val="Table Name"/>
    <w:basedOn w:val="Normal"/>
    <w:uiPriority w:val="99"/>
    <w:rsid w:val="00410A09"/>
    <w:pPr>
      <w:suppressAutoHyphens/>
      <w:overflowPunct w:val="0"/>
      <w:autoSpaceDE w:val="0"/>
      <w:autoSpaceDN w:val="0"/>
      <w:adjustRightInd w:val="0"/>
      <w:jc w:val="center"/>
    </w:pPr>
    <w:rPr>
      <w:rFonts w:ascii="Hebar" w:hAnsi="Hebar" w:cs="Hebar"/>
      <w:i/>
      <w:iCs/>
      <w:sz w:val="20"/>
      <w:szCs w:val="20"/>
      <w:lang w:val="it-IT"/>
    </w:rPr>
  </w:style>
  <w:style w:type="character" w:customStyle="1" w:styleId="FontStyle409">
    <w:name w:val="Font Style409"/>
    <w:uiPriority w:val="99"/>
    <w:rsid w:val="00410A09"/>
    <w:rPr>
      <w:rFonts w:ascii="Arial" w:hAnsi="Arial" w:cs="Arial"/>
      <w:sz w:val="18"/>
      <w:szCs w:val="18"/>
    </w:rPr>
  </w:style>
  <w:style w:type="table" w:customStyle="1" w:styleId="10">
    <w:name w:val="Нормална таблица1"/>
    <w:uiPriority w:val="99"/>
    <w:semiHidden/>
    <w:rsid w:val="00410A09"/>
    <w:pPr>
      <w:spacing w:after="160" w:line="256" w:lineRule="auto"/>
    </w:pPr>
    <w:rPr>
      <w:rFonts w:ascii="Calibri" w:hAnsi="Calibri" w:cs="Calibri"/>
      <w:lang w:eastAsia="en-US"/>
    </w:rPr>
    <w:tblPr>
      <w:tblCellMar>
        <w:top w:w="0" w:type="dxa"/>
        <w:left w:w="108" w:type="dxa"/>
        <w:bottom w:w="0" w:type="dxa"/>
        <w:right w:w="108" w:type="dxa"/>
      </w:tblCellMar>
    </w:tblPr>
  </w:style>
  <w:style w:type="paragraph" w:customStyle="1" w:styleId="Text">
    <w:name w:val="Text"/>
    <w:uiPriority w:val="99"/>
    <w:rsid w:val="00945C0A"/>
    <w:pPr>
      <w:spacing w:after="120"/>
      <w:ind w:firstLine="284"/>
      <w:jc w:val="both"/>
    </w:pPr>
    <w:rPr>
      <w:rFonts w:ascii="Timok" w:hAnsi="Timok" w:cs="Timok"/>
      <w:noProof/>
      <w:sz w:val="20"/>
      <w:szCs w:val="20"/>
    </w:rPr>
  </w:style>
  <w:style w:type="character" w:customStyle="1" w:styleId="a">
    <w:name w:val="Основен текст_"/>
    <w:link w:val="11"/>
    <w:uiPriority w:val="99"/>
    <w:locked/>
    <w:rsid w:val="006315F9"/>
    <w:rPr>
      <w:rFonts w:ascii="Arial" w:hAnsi="Arial" w:cs="Arial"/>
      <w:sz w:val="28"/>
      <w:szCs w:val="28"/>
      <w:shd w:val="clear" w:color="auto" w:fill="FFFFFF"/>
    </w:rPr>
  </w:style>
  <w:style w:type="paragraph" w:customStyle="1" w:styleId="11">
    <w:name w:val="Основен текст1"/>
    <w:basedOn w:val="Normal"/>
    <w:link w:val="a"/>
    <w:uiPriority w:val="99"/>
    <w:rsid w:val="006315F9"/>
    <w:pPr>
      <w:shd w:val="clear" w:color="auto" w:fill="FFFFFF"/>
      <w:spacing w:before="600" w:line="418" w:lineRule="exact"/>
      <w:ind w:hanging="620"/>
      <w:jc w:val="both"/>
    </w:pPr>
    <w:rPr>
      <w:rFonts w:ascii="Arial" w:hAnsi="Arial" w:cs="Arial"/>
      <w:sz w:val="28"/>
      <w:szCs w:val="28"/>
    </w:rPr>
  </w:style>
  <w:style w:type="character" w:customStyle="1" w:styleId="5">
    <w:name w:val="Основен текст (5)_"/>
    <w:link w:val="51"/>
    <w:uiPriority w:val="99"/>
    <w:locked/>
    <w:rsid w:val="006315F9"/>
    <w:rPr>
      <w:rFonts w:ascii="Arial" w:hAnsi="Arial" w:cs="Arial"/>
      <w:b/>
      <w:bCs/>
      <w:sz w:val="28"/>
      <w:szCs w:val="28"/>
      <w:shd w:val="clear" w:color="auto" w:fill="FFFFFF"/>
    </w:rPr>
  </w:style>
  <w:style w:type="paragraph" w:customStyle="1" w:styleId="51">
    <w:name w:val="Основен текст (5)1"/>
    <w:basedOn w:val="Normal"/>
    <w:link w:val="5"/>
    <w:uiPriority w:val="99"/>
    <w:rsid w:val="006315F9"/>
    <w:pPr>
      <w:shd w:val="clear" w:color="auto" w:fill="FFFFFF"/>
      <w:spacing w:before="360" w:after="120" w:line="240" w:lineRule="atLeast"/>
      <w:jc w:val="both"/>
    </w:pPr>
    <w:rPr>
      <w:rFonts w:ascii="Arial" w:hAnsi="Arial" w:cs="Arial"/>
      <w:b/>
      <w:bCs/>
      <w:sz w:val="28"/>
      <w:szCs w:val="28"/>
    </w:rPr>
  </w:style>
  <w:style w:type="paragraph" w:customStyle="1" w:styleId="Heading">
    <w:name w:val="Heading"/>
    <w:basedOn w:val="Normal"/>
    <w:uiPriority w:val="99"/>
    <w:rsid w:val="006315F9"/>
    <w:pPr>
      <w:suppressAutoHyphens/>
      <w:ind w:left="284"/>
    </w:pPr>
    <w:rPr>
      <w:rFonts w:ascii="Hebar" w:hAnsi="Hebar" w:cs="Hebar"/>
      <w:b/>
      <w:bCs/>
      <w:spacing w:val="20"/>
      <w:lang w:val="it-IT"/>
    </w:rPr>
  </w:style>
  <w:style w:type="character" w:customStyle="1" w:styleId="53">
    <w:name w:val="Основен текст (5) + Не е удебелен3"/>
    <w:uiPriority w:val="99"/>
    <w:rsid w:val="006315F9"/>
    <w:rPr>
      <w:rFonts w:ascii="Arial" w:hAnsi="Arial" w:cs="Arial"/>
      <w:b/>
      <w:bCs/>
      <w:spacing w:val="0"/>
      <w:sz w:val="28"/>
      <w:szCs w:val="28"/>
    </w:rPr>
  </w:style>
  <w:style w:type="paragraph" w:customStyle="1" w:styleId="Caption1">
    <w:name w:val="Caption 1"/>
    <w:basedOn w:val="Normal"/>
    <w:uiPriority w:val="99"/>
    <w:rsid w:val="00E175E6"/>
    <w:pPr>
      <w:keepLines/>
      <w:widowControl w:val="0"/>
      <w:suppressAutoHyphens/>
      <w:ind w:left="284"/>
    </w:pPr>
    <w:rPr>
      <w:rFonts w:ascii="Hebar" w:hAnsi="Hebar" w:cs="Hebar"/>
      <w:b/>
      <w:bCs/>
      <w:i/>
      <w:iCs/>
      <w:spacing w:val="20"/>
      <w:sz w:val="22"/>
      <w:szCs w:val="22"/>
      <w:lang w:val="it-IT"/>
    </w:rPr>
  </w:style>
  <w:style w:type="character" w:styleId="FollowedHyperlink">
    <w:name w:val="FollowedHyperlink"/>
    <w:basedOn w:val="DefaultParagraphFont"/>
    <w:uiPriority w:val="99"/>
    <w:rsid w:val="0072217F"/>
    <w:rPr>
      <w:color w:val="auto"/>
      <w:u w:val="single"/>
    </w:rPr>
  </w:style>
  <w:style w:type="character" w:styleId="HTMLTypewriter">
    <w:name w:val="HTML Typewriter"/>
    <w:basedOn w:val="DefaultParagraphFont"/>
    <w:uiPriority w:val="99"/>
    <w:rsid w:val="0072217F"/>
    <w:rPr>
      <w:rFonts w:ascii="Courier New" w:hAnsi="Courier New" w:cs="Courier New"/>
      <w:sz w:val="20"/>
      <w:szCs w:val="20"/>
    </w:rPr>
  </w:style>
  <w:style w:type="paragraph" w:styleId="Subtitle">
    <w:name w:val="Subtitle"/>
    <w:basedOn w:val="Normal"/>
    <w:next w:val="1"/>
    <w:link w:val="SubtitleChar"/>
    <w:uiPriority w:val="99"/>
    <w:qFormat/>
    <w:rsid w:val="0072217F"/>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72217F"/>
    <w:rPr>
      <w:rFonts w:ascii="Cambria" w:hAnsi="Cambria" w:cs="Cambria"/>
      <w:sz w:val="24"/>
      <w:szCs w:val="24"/>
    </w:rPr>
  </w:style>
  <w:style w:type="paragraph" w:styleId="BodyTextIndent2">
    <w:name w:val="Body Text Indent 2"/>
    <w:basedOn w:val="Normal"/>
    <w:link w:val="BodyTextIndent2Char"/>
    <w:uiPriority w:val="99"/>
    <w:rsid w:val="0072217F"/>
    <w:pPr>
      <w:ind w:firstLine="284"/>
    </w:pPr>
    <w:rPr>
      <w:rFonts w:ascii="Hebar" w:hAnsi="Hebar" w:cs="Hebar"/>
      <w:b/>
      <w:bCs/>
      <w:sz w:val="20"/>
      <w:szCs w:val="20"/>
    </w:rPr>
  </w:style>
  <w:style w:type="character" w:customStyle="1" w:styleId="BodyTextIndent2Char">
    <w:name w:val="Body Text Indent 2 Char"/>
    <w:basedOn w:val="DefaultParagraphFont"/>
    <w:link w:val="BodyTextIndent2"/>
    <w:uiPriority w:val="99"/>
    <w:locked/>
    <w:rsid w:val="0072217F"/>
    <w:rPr>
      <w:rFonts w:ascii="Hebar" w:hAnsi="Hebar" w:cs="Hebar"/>
      <w:b/>
      <w:bCs/>
    </w:rPr>
  </w:style>
  <w:style w:type="paragraph" w:styleId="BodyTextIndent3">
    <w:name w:val="Body Text Indent 3"/>
    <w:basedOn w:val="Normal"/>
    <w:link w:val="BodyTextIndent3Char"/>
    <w:uiPriority w:val="99"/>
    <w:rsid w:val="0072217F"/>
    <w:pPr>
      <w:ind w:firstLine="284"/>
    </w:pPr>
    <w:rPr>
      <w:rFonts w:ascii="Hebar" w:hAnsi="Hebar" w:cs="Hebar"/>
      <w:sz w:val="20"/>
      <w:szCs w:val="20"/>
    </w:rPr>
  </w:style>
  <w:style w:type="character" w:customStyle="1" w:styleId="BodyTextIndent3Char">
    <w:name w:val="Body Text Indent 3 Char"/>
    <w:basedOn w:val="DefaultParagraphFont"/>
    <w:link w:val="BodyTextIndent3"/>
    <w:uiPriority w:val="99"/>
    <w:locked/>
    <w:rsid w:val="0072217F"/>
    <w:rPr>
      <w:rFonts w:ascii="Hebar" w:hAnsi="Hebar" w:cs="Hebar"/>
    </w:rPr>
  </w:style>
  <w:style w:type="paragraph" w:customStyle="1" w:styleId="Style1">
    <w:name w:val="Style1"/>
    <w:basedOn w:val="Normal"/>
    <w:uiPriority w:val="99"/>
    <w:rsid w:val="0072217F"/>
    <w:pPr>
      <w:widowControl w:val="0"/>
      <w:autoSpaceDE w:val="0"/>
      <w:autoSpaceDN w:val="0"/>
      <w:adjustRightInd w:val="0"/>
      <w:spacing w:line="227" w:lineRule="exact"/>
      <w:ind w:firstLine="288"/>
      <w:jc w:val="both"/>
    </w:pPr>
    <w:rPr>
      <w:rFonts w:ascii="Candara" w:hAnsi="Candara" w:cs="Candara"/>
    </w:rPr>
  </w:style>
  <w:style w:type="paragraph" w:customStyle="1" w:styleId="Style2">
    <w:name w:val="Style2"/>
    <w:basedOn w:val="Normal"/>
    <w:uiPriority w:val="99"/>
    <w:rsid w:val="0072217F"/>
    <w:pPr>
      <w:widowControl w:val="0"/>
      <w:autoSpaceDE w:val="0"/>
      <w:autoSpaceDN w:val="0"/>
      <w:adjustRightInd w:val="0"/>
    </w:pPr>
    <w:rPr>
      <w:rFonts w:ascii="Candara" w:hAnsi="Candara" w:cs="Candara"/>
    </w:rPr>
  </w:style>
  <w:style w:type="paragraph" w:customStyle="1" w:styleId="Style10">
    <w:name w:val="Style10"/>
    <w:basedOn w:val="Normal"/>
    <w:uiPriority w:val="99"/>
    <w:rsid w:val="0072217F"/>
    <w:pPr>
      <w:widowControl w:val="0"/>
      <w:autoSpaceDE w:val="0"/>
      <w:autoSpaceDN w:val="0"/>
      <w:adjustRightInd w:val="0"/>
    </w:pPr>
    <w:rPr>
      <w:rFonts w:ascii="Candara" w:hAnsi="Candara" w:cs="Candara"/>
    </w:rPr>
  </w:style>
  <w:style w:type="paragraph" w:customStyle="1" w:styleId="Style25">
    <w:name w:val="Style25"/>
    <w:basedOn w:val="Normal"/>
    <w:uiPriority w:val="99"/>
    <w:rsid w:val="0072217F"/>
    <w:pPr>
      <w:widowControl w:val="0"/>
      <w:autoSpaceDE w:val="0"/>
      <w:autoSpaceDN w:val="0"/>
      <w:adjustRightInd w:val="0"/>
      <w:spacing w:line="228" w:lineRule="exact"/>
    </w:pPr>
    <w:rPr>
      <w:rFonts w:ascii="Candara" w:hAnsi="Candara" w:cs="Candara"/>
    </w:rPr>
  </w:style>
  <w:style w:type="paragraph" w:customStyle="1" w:styleId="Style26">
    <w:name w:val="Style26"/>
    <w:basedOn w:val="Normal"/>
    <w:uiPriority w:val="99"/>
    <w:rsid w:val="0072217F"/>
    <w:pPr>
      <w:widowControl w:val="0"/>
      <w:autoSpaceDE w:val="0"/>
      <w:autoSpaceDN w:val="0"/>
      <w:adjustRightInd w:val="0"/>
    </w:pPr>
    <w:rPr>
      <w:rFonts w:ascii="Candara" w:hAnsi="Candara" w:cs="Candara"/>
    </w:rPr>
  </w:style>
  <w:style w:type="paragraph" w:customStyle="1" w:styleId="Style27">
    <w:name w:val="Style27"/>
    <w:basedOn w:val="Normal"/>
    <w:uiPriority w:val="99"/>
    <w:rsid w:val="0072217F"/>
    <w:pPr>
      <w:widowControl w:val="0"/>
      <w:autoSpaceDE w:val="0"/>
      <w:autoSpaceDN w:val="0"/>
      <w:adjustRightInd w:val="0"/>
      <w:spacing w:line="235" w:lineRule="exact"/>
      <w:ind w:hanging="432"/>
    </w:pPr>
    <w:rPr>
      <w:rFonts w:ascii="Candara" w:hAnsi="Candara" w:cs="Candara"/>
    </w:rPr>
  </w:style>
  <w:style w:type="paragraph" w:customStyle="1" w:styleId="Style36">
    <w:name w:val="Style36"/>
    <w:basedOn w:val="Normal"/>
    <w:uiPriority w:val="99"/>
    <w:rsid w:val="0072217F"/>
    <w:pPr>
      <w:widowControl w:val="0"/>
      <w:autoSpaceDE w:val="0"/>
      <w:autoSpaceDN w:val="0"/>
      <w:adjustRightInd w:val="0"/>
      <w:spacing w:line="665" w:lineRule="exact"/>
      <w:jc w:val="center"/>
    </w:pPr>
    <w:rPr>
      <w:rFonts w:ascii="Candara" w:hAnsi="Candara" w:cs="Candara"/>
    </w:rPr>
  </w:style>
  <w:style w:type="paragraph" w:customStyle="1" w:styleId="Style38">
    <w:name w:val="Style38"/>
    <w:basedOn w:val="Normal"/>
    <w:uiPriority w:val="99"/>
    <w:rsid w:val="0072217F"/>
    <w:pPr>
      <w:widowControl w:val="0"/>
      <w:autoSpaceDE w:val="0"/>
      <w:autoSpaceDN w:val="0"/>
      <w:adjustRightInd w:val="0"/>
      <w:spacing w:line="216" w:lineRule="exact"/>
    </w:pPr>
    <w:rPr>
      <w:rFonts w:ascii="Candara" w:hAnsi="Candara" w:cs="Candara"/>
    </w:rPr>
  </w:style>
  <w:style w:type="paragraph" w:customStyle="1" w:styleId="Style33">
    <w:name w:val="Style33"/>
    <w:basedOn w:val="Normal"/>
    <w:uiPriority w:val="99"/>
    <w:rsid w:val="0072217F"/>
    <w:pPr>
      <w:widowControl w:val="0"/>
      <w:autoSpaceDE w:val="0"/>
      <w:autoSpaceDN w:val="0"/>
      <w:adjustRightInd w:val="0"/>
      <w:spacing w:line="194" w:lineRule="exact"/>
    </w:pPr>
    <w:rPr>
      <w:rFonts w:ascii="Candara" w:hAnsi="Candara" w:cs="Candara"/>
    </w:rPr>
  </w:style>
  <w:style w:type="paragraph" w:customStyle="1" w:styleId="Style45">
    <w:name w:val="Style45"/>
    <w:basedOn w:val="Normal"/>
    <w:uiPriority w:val="99"/>
    <w:rsid w:val="0072217F"/>
    <w:pPr>
      <w:widowControl w:val="0"/>
      <w:autoSpaceDE w:val="0"/>
      <w:autoSpaceDN w:val="0"/>
      <w:adjustRightInd w:val="0"/>
      <w:spacing w:line="221" w:lineRule="exact"/>
      <w:jc w:val="center"/>
    </w:pPr>
    <w:rPr>
      <w:rFonts w:ascii="Candara" w:hAnsi="Candara" w:cs="Candara"/>
    </w:rPr>
  </w:style>
  <w:style w:type="paragraph" w:customStyle="1" w:styleId="Style400">
    <w:name w:val="Style40"/>
    <w:basedOn w:val="Normal"/>
    <w:uiPriority w:val="99"/>
    <w:rsid w:val="0072217F"/>
    <w:pPr>
      <w:widowControl w:val="0"/>
      <w:autoSpaceDE w:val="0"/>
      <w:autoSpaceDN w:val="0"/>
      <w:adjustRightInd w:val="0"/>
    </w:pPr>
    <w:rPr>
      <w:rFonts w:ascii="Candara" w:hAnsi="Candara" w:cs="Candara"/>
    </w:rPr>
  </w:style>
  <w:style w:type="paragraph" w:customStyle="1" w:styleId="Style20">
    <w:name w:val="Style20"/>
    <w:basedOn w:val="Normal"/>
    <w:uiPriority w:val="99"/>
    <w:rsid w:val="0072217F"/>
    <w:pPr>
      <w:widowControl w:val="0"/>
      <w:autoSpaceDE w:val="0"/>
      <w:autoSpaceDN w:val="0"/>
      <w:adjustRightInd w:val="0"/>
    </w:pPr>
    <w:rPr>
      <w:rFonts w:ascii="Candara" w:hAnsi="Candara" w:cs="Candara"/>
    </w:rPr>
  </w:style>
  <w:style w:type="paragraph" w:customStyle="1" w:styleId="Style50">
    <w:name w:val="Style50"/>
    <w:basedOn w:val="Normal"/>
    <w:uiPriority w:val="99"/>
    <w:rsid w:val="0072217F"/>
    <w:pPr>
      <w:widowControl w:val="0"/>
      <w:autoSpaceDE w:val="0"/>
      <w:autoSpaceDN w:val="0"/>
      <w:adjustRightInd w:val="0"/>
    </w:pPr>
    <w:rPr>
      <w:rFonts w:ascii="Candara" w:hAnsi="Candara" w:cs="Candara"/>
    </w:rPr>
  </w:style>
  <w:style w:type="paragraph" w:customStyle="1" w:styleId="Style54">
    <w:name w:val="Style54"/>
    <w:basedOn w:val="Normal"/>
    <w:uiPriority w:val="99"/>
    <w:rsid w:val="0072217F"/>
    <w:pPr>
      <w:widowControl w:val="0"/>
      <w:autoSpaceDE w:val="0"/>
      <w:autoSpaceDN w:val="0"/>
      <w:adjustRightInd w:val="0"/>
    </w:pPr>
    <w:rPr>
      <w:rFonts w:ascii="Candara" w:hAnsi="Candara" w:cs="Candara"/>
    </w:rPr>
  </w:style>
  <w:style w:type="paragraph" w:customStyle="1" w:styleId="Style28">
    <w:name w:val="Style28"/>
    <w:basedOn w:val="Normal"/>
    <w:uiPriority w:val="99"/>
    <w:rsid w:val="0072217F"/>
    <w:pPr>
      <w:widowControl w:val="0"/>
      <w:autoSpaceDE w:val="0"/>
      <w:autoSpaceDN w:val="0"/>
      <w:adjustRightInd w:val="0"/>
    </w:pPr>
    <w:rPr>
      <w:rFonts w:ascii="Candara" w:hAnsi="Candara" w:cs="Candara"/>
    </w:rPr>
  </w:style>
  <w:style w:type="paragraph" w:customStyle="1" w:styleId="Style23">
    <w:name w:val="Style23"/>
    <w:basedOn w:val="Normal"/>
    <w:uiPriority w:val="99"/>
    <w:rsid w:val="0072217F"/>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72217F"/>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72217F"/>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72217F"/>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72217F"/>
    <w:pPr>
      <w:widowControl w:val="0"/>
      <w:autoSpaceDE w:val="0"/>
      <w:autoSpaceDN w:val="0"/>
      <w:adjustRightInd w:val="0"/>
      <w:spacing w:line="245" w:lineRule="exact"/>
      <w:ind w:hanging="370"/>
    </w:pPr>
    <w:rPr>
      <w:rFonts w:ascii="Candara" w:hAnsi="Candara" w:cs="Candara"/>
    </w:rPr>
  </w:style>
  <w:style w:type="paragraph" w:customStyle="1" w:styleId="Style24">
    <w:name w:val="Style24"/>
    <w:basedOn w:val="Normal"/>
    <w:uiPriority w:val="99"/>
    <w:rsid w:val="0072217F"/>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72217F"/>
    <w:pPr>
      <w:widowControl w:val="0"/>
      <w:autoSpaceDE w:val="0"/>
      <w:autoSpaceDN w:val="0"/>
      <w:adjustRightInd w:val="0"/>
      <w:spacing w:line="250" w:lineRule="exact"/>
      <w:ind w:hanging="528"/>
    </w:pPr>
    <w:rPr>
      <w:rFonts w:ascii="Candara" w:hAnsi="Candara" w:cs="Candara"/>
    </w:rPr>
  </w:style>
  <w:style w:type="paragraph" w:customStyle="1" w:styleId="Style12">
    <w:name w:val="Style12"/>
    <w:basedOn w:val="Normal"/>
    <w:uiPriority w:val="99"/>
    <w:rsid w:val="0072217F"/>
    <w:pPr>
      <w:widowControl w:val="0"/>
      <w:autoSpaceDE w:val="0"/>
      <w:autoSpaceDN w:val="0"/>
      <w:adjustRightInd w:val="0"/>
    </w:pPr>
    <w:rPr>
      <w:rFonts w:ascii="Candara" w:hAnsi="Candara" w:cs="Candara"/>
    </w:rPr>
  </w:style>
  <w:style w:type="paragraph" w:customStyle="1" w:styleId="Style53">
    <w:name w:val="Style53"/>
    <w:basedOn w:val="Normal"/>
    <w:uiPriority w:val="99"/>
    <w:rsid w:val="0072217F"/>
    <w:pPr>
      <w:widowControl w:val="0"/>
      <w:autoSpaceDE w:val="0"/>
      <w:autoSpaceDN w:val="0"/>
      <w:adjustRightInd w:val="0"/>
    </w:pPr>
    <w:rPr>
      <w:rFonts w:ascii="Candara" w:hAnsi="Candara" w:cs="Candara"/>
    </w:rPr>
  </w:style>
  <w:style w:type="paragraph" w:customStyle="1" w:styleId="Style15">
    <w:name w:val="Style15"/>
    <w:basedOn w:val="Normal"/>
    <w:uiPriority w:val="99"/>
    <w:rsid w:val="0072217F"/>
    <w:pPr>
      <w:widowControl w:val="0"/>
      <w:autoSpaceDE w:val="0"/>
      <w:autoSpaceDN w:val="0"/>
      <w:adjustRightInd w:val="0"/>
    </w:pPr>
    <w:rPr>
      <w:rFonts w:ascii="Candara" w:hAnsi="Candara" w:cs="Candara"/>
    </w:rPr>
  </w:style>
  <w:style w:type="paragraph" w:customStyle="1" w:styleId="Style49">
    <w:name w:val="Style49"/>
    <w:basedOn w:val="Normal"/>
    <w:uiPriority w:val="99"/>
    <w:rsid w:val="0072217F"/>
    <w:pPr>
      <w:widowControl w:val="0"/>
      <w:autoSpaceDE w:val="0"/>
      <w:autoSpaceDN w:val="0"/>
      <w:adjustRightInd w:val="0"/>
    </w:pPr>
    <w:rPr>
      <w:rFonts w:ascii="Candara" w:hAnsi="Candara" w:cs="Candara"/>
    </w:rPr>
  </w:style>
  <w:style w:type="paragraph" w:customStyle="1" w:styleId="Style46">
    <w:name w:val="Style46"/>
    <w:basedOn w:val="Normal"/>
    <w:uiPriority w:val="99"/>
    <w:rsid w:val="0072217F"/>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72217F"/>
    <w:pPr>
      <w:widowControl w:val="0"/>
      <w:autoSpaceDE w:val="0"/>
      <w:autoSpaceDN w:val="0"/>
      <w:adjustRightInd w:val="0"/>
      <w:spacing w:line="475" w:lineRule="exact"/>
    </w:pPr>
    <w:rPr>
      <w:rFonts w:ascii="Candara" w:hAnsi="Candara" w:cs="Candara"/>
    </w:rPr>
  </w:style>
  <w:style w:type="paragraph" w:customStyle="1" w:styleId="Style30">
    <w:name w:val="Style30"/>
    <w:basedOn w:val="Normal"/>
    <w:uiPriority w:val="99"/>
    <w:rsid w:val="0072217F"/>
    <w:pPr>
      <w:widowControl w:val="0"/>
      <w:autoSpaceDE w:val="0"/>
      <w:autoSpaceDN w:val="0"/>
      <w:adjustRightInd w:val="0"/>
    </w:pPr>
    <w:rPr>
      <w:rFonts w:ascii="Candara" w:hAnsi="Candara" w:cs="Candara"/>
    </w:rPr>
  </w:style>
  <w:style w:type="paragraph" w:customStyle="1" w:styleId="Style11">
    <w:name w:val="Style11"/>
    <w:basedOn w:val="Normal"/>
    <w:uiPriority w:val="99"/>
    <w:rsid w:val="0072217F"/>
    <w:pPr>
      <w:widowControl w:val="0"/>
      <w:autoSpaceDE w:val="0"/>
      <w:autoSpaceDN w:val="0"/>
      <w:adjustRightInd w:val="0"/>
    </w:pPr>
    <w:rPr>
      <w:rFonts w:ascii="Candara" w:hAnsi="Candara" w:cs="Candara"/>
    </w:rPr>
  </w:style>
  <w:style w:type="paragraph" w:customStyle="1" w:styleId="Style43">
    <w:name w:val="Style43"/>
    <w:basedOn w:val="Normal"/>
    <w:uiPriority w:val="99"/>
    <w:rsid w:val="0072217F"/>
    <w:pPr>
      <w:widowControl w:val="0"/>
      <w:autoSpaceDE w:val="0"/>
      <w:autoSpaceDN w:val="0"/>
      <w:adjustRightInd w:val="0"/>
    </w:pPr>
    <w:rPr>
      <w:rFonts w:ascii="Candara" w:hAnsi="Candara" w:cs="Candara"/>
    </w:rPr>
  </w:style>
  <w:style w:type="paragraph" w:customStyle="1" w:styleId="Style52">
    <w:name w:val="Style52"/>
    <w:basedOn w:val="Normal"/>
    <w:uiPriority w:val="99"/>
    <w:rsid w:val="0072217F"/>
    <w:pPr>
      <w:widowControl w:val="0"/>
      <w:autoSpaceDE w:val="0"/>
      <w:autoSpaceDN w:val="0"/>
      <w:adjustRightInd w:val="0"/>
    </w:pPr>
    <w:rPr>
      <w:rFonts w:ascii="Candara" w:hAnsi="Candara" w:cs="Candara"/>
    </w:rPr>
  </w:style>
  <w:style w:type="paragraph" w:customStyle="1" w:styleId="CharChar1CharCharCharChar">
    <w:name w:val="Char Char1 Char Char Char Char"/>
    <w:basedOn w:val="Normal"/>
    <w:uiPriority w:val="99"/>
    <w:rsid w:val="0072217F"/>
    <w:pPr>
      <w:tabs>
        <w:tab w:val="left" w:pos="709"/>
      </w:tabs>
    </w:pPr>
    <w:rPr>
      <w:rFonts w:ascii="Tahoma" w:hAnsi="Tahoma" w:cs="Tahoma"/>
      <w:lang w:val="pl-PL" w:eastAsia="pl-PL"/>
    </w:rPr>
  </w:style>
  <w:style w:type="paragraph" w:customStyle="1" w:styleId="Style13">
    <w:name w:val="Style13"/>
    <w:basedOn w:val="Normal"/>
    <w:uiPriority w:val="99"/>
    <w:rsid w:val="0072217F"/>
    <w:pPr>
      <w:widowControl w:val="0"/>
      <w:autoSpaceDE w:val="0"/>
      <w:autoSpaceDN w:val="0"/>
      <w:adjustRightInd w:val="0"/>
      <w:spacing w:line="230" w:lineRule="exact"/>
      <w:ind w:firstLine="581"/>
    </w:pPr>
    <w:rPr>
      <w:rFonts w:ascii="Arial" w:hAnsi="Arial" w:cs="Arial"/>
    </w:rPr>
  </w:style>
  <w:style w:type="paragraph" w:customStyle="1" w:styleId="Style14">
    <w:name w:val="Style14"/>
    <w:basedOn w:val="Normal"/>
    <w:uiPriority w:val="99"/>
    <w:rsid w:val="0072217F"/>
    <w:pPr>
      <w:widowControl w:val="0"/>
      <w:autoSpaceDE w:val="0"/>
      <w:autoSpaceDN w:val="0"/>
      <w:adjustRightInd w:val="0"/>
    </w:pPr>
    <w:rPr>
      <w:rFonts w:ascii="Arial" w:hAnsi="Arial" w:cs="Arial"/>
    </w:rPr>
  </w:style>
  <w:style w:type="paragraph" w:customStyle="1" w:styleId="Style47">
    <w:name w:val="Style47"/>
    <w:basedOn w:val="Normal"/>
    <w:uiPriority w:val="99"/>
    <w:rsid w:val="0072217F"/>
    <w:pPr>
      <w:widowControl w:val="0"/>
      <w:autoSpaceDE w:val="0"/>
      <w:autoSpaceDN w:val="0"/>
      <w:adjustRightInd w:val="0"/>
      <w:spacing w:line="226" w:lineRule="exact"/>
      <w:jc w:val="center"/>
    </w:pPr>
    <w:rPr>
      <w:rFonts w:ascii="Arial" w:hAnsi="Arial" w:cs="Arial"/>
    </w:rPr>
  </w:style>
  <w:style w:type="paragraph" w:customStyle="1" w:styleId="Style60">
    <w:name w:val="Style60"/>
    <w:basedOn w:val="Normal"/>
    <w:uiPriority w:val="99"/>
    <w:rsid w:val="0072217F"/>
    <w:pPr>
      <w:widowControl w:val="0"/>
      <w:autoSpaceDE w:val="0"/>
      <w:autoSpaceDN w:val="0"/>
      <w:adjustRightInd w:val="0"/>
    </w:pPr>
    <w:rPr>
      <w:rFonts w:ascii="Arial" w:hAnsi="Arial" w:cs="Arial"/>
    </w:rPr>
  </w:style>
  <w:style w:type="paragraph" w:customStyle="1" w:styleId="Style62">
    <w:name w:val="Style62"/>
    <w:basedOn w:val="Normal"/>
    <w:uiPriority w:val="99"/>
    <w:rsid w:val="0072217F"/>
    <w:pPr>
      <w:widowControl w:val="0"/>
      <w:autoSpaceDE w:val="0"/>
      <w:autoSpaceDN w:val="0"/>
      <w:adjustRightInd w:val="0"/>
      <w:jc w:val="right"/>
    </w:pPr>
    <w:rPr>
      <w:rFonts w:ascii="Arial" w:hAnsi="Arial" w:cs="Arial"/>
    </w:rPr>
  </w:style>
  <w:style w:type="paragraph" w:customStyle="1" w:styleId="Style65">
    <w:name w:val="Style65"/>
    <w:basedOn w:val="Normal"/>
    <w:uiPriority w:val="99"/>
    <w:rsid w:val="0072217F"/>
    <w:pPr>
      <w:widowControl w:val="0"/>
      <w:autoSpaceDE w:val="0"/>
      <w:autoSpaceDN w:val="0"/>
      <w:adjustRightInd w:val="0"/>
    </w:pPr>
    <w:rPr>
      <w:rFonts w:ascii="Arial" w:hAnsi="Arial" w:cs="Arial"/>
    </w:rPr>
  </w:style>
  <w:style w:type="paragraph" w:customStyle="1" w:styleId="Style69">
    <w:name w:val="Style69"/>
    <w:basedOn w:val="Normal"/>
    <w:uiPriority w:val="99"/>
    <w:rsid w:val="0072217F"/>
    <w:pPr>
      <w:widowControl w:val="0"/>
      <w:autoSpaceDE w:val="0"/>
      <w:autoSpaceDN w:val="0"/>
      <w:adjustRightInd w:val="0"/>
    </w:pPr>
    <w:rPr>
      <w:rFonts w:ascii="Arial" w:hAnsi="Arial" w:cs="Arial"/>
    </w:rPr>
  </w:style>
  <w:style w:type="paragraph" w:customStyle="1" w:styleId="Style71">
    <w:name w:val="Style71"/>
    <w:basedOn w:val="Normal"/>
    <w:uiPriority w:val="99"/>
    <w:rsid w:val="0072217F"/>
    <w:pPr>
      <w:widowControl w:val="0"/>
      <w:autoSpaceDE w:val="0"/>
      <w:autoSpaceDN w:val="0"/>
      <w:adjustRightInd w:val="0"/>
    </w:pPr>
    <w:rPr>
      <w:rFonts w:ascii="Arial" w:hAnsi="Arial" w:cs="Arial"/>
    </w:rPr>
  </w:style>
  <w:style w:type="paragraph" w:customStyle="1" w:styleId="Style78">
    <w:name w:val="Style78"/>
    <w:basedOn w:val="Normal"/>
    <w:uiPriority w:val="99"/>
    <w:rsid w:val="0072217F"/>
    <w:pPr>
      <w:widowControl w:val="0"/>
      <w:autoSpaceDE w:val="0"/>
      <w:autoSpaceDN w:val="0"/>
      <w:adjustRightInd w:val="0"/>
    </w:pPr>
    <w:rPr>
      <w:rFonts w:ascii="Arial" w:hAnsi="Arial" w:cs="Arial"/>
    </w:rPr>
  </w:style>
  <w:style w:type="paragraph" w:customStyle="1" w:styleId="Style81">
    <w:name w:val="Style81"/>
    <w:basedOn w:val="Normal"/>
    <w:uiPriority w:val="99"/>
    <w:rsid w:val="0072217F"/>
    <w:pPr>
      <w:widowControl w:val="0"/>
      <w:autoSpaceDE w:val="0"/>
      <w:autoSpaceDN w:val="0"/>
      <w:adjustRightInd w:val="0"/>
    </w:pPr>
    <w:rPr>
      <w:rFonts w:ascii="Arial" w:hAnsi="Arial" w:cs="Arial"/>
    </w:rPr>
  </w:style>
  <w:style w:type="paragraph" w:customStyle="1" w:styleId="Style86">
    <w:name w:val="Style86"/>
    <w:basedOn w:val="Normal"/>
    <w:uiPriority w:val="99"/>
    <w:rsid w:val="0072217F"/>
    <w:pPr>
      <w:widowControl w:val="0"/>
      <w:autoSpaceDE w:val="0"/>
      <w:autoSpaceDN w:val="0"/>
      <w:adjustRightInd w:val="0"/>
    </w:pPr>
    <w:rPr>
      <w:rFonts w:ascii="Arial" w:hAnsi="Arial" w:cs="Arial"/>
    </w:rPr>
  </w:style>
  <w:style w:type="paragraph" w:customStyle="1" w:styleId="Style87">
    <w:name w:val="Style87"/>
    <w:basedOn w:val="Normal"/>
    <w:uiPriority w:val="99"/>
    <w:rsid w:val="0072217F"/>
    <w:pPr>
      <w:widowControl w:val="0"/>
      <w:autoSpaceDE w:val="0"/>
      <w:autoSpaceDN w:val="0"/>
      <w:adjustRightInd w:val="0"/>
    </w:pPr>
    <w:rPr>
      <w:rFonts w:ascii="Arial" w:hAnsi="Arial" w:cs="Arial"/>
    </w:rPr>
  </w:style>
  <w:style w:type="paragraph" w:customStyle="1" w:styleId="Style73">
    <w:name w:val="Style73"/>
    <w:basedOn w:val="Normal"/>
    <w:uiPriority w:val="99"/>
    <w:rsid w:val="0072217F"/>
    <w:pPr>
      <w:widowControl w:val="0"/>
      <w:autoSpaceDE w:val="0"/>
      <w:autoSpaceDN w:val="0"/>
      <w:adjustRightInd w:val="0"/>
      <w:jc w:val="center"/>
    </w:pPr>
    <w:rPr>
      <w:rFonts w:ascii="Arial" w:hAnsi="Arial" w:cs="Arial"/>
    </w:rPr>
  </w:style>
  <w:style w:type="paragraph" w:customStyle="1" w:styleId="Style79">
    <w:name w:val="Style79"/>
    <w:basedOn w:val="Normal"/>
    <w:uiPriority w:val="99"/>
    <w:rsid w:val="0072217F"/>
    <w:pPr>
      <w:widowControl w:val="0"/>
      <w:autoSpaceDE w:val="0"/>
      <w:autoSpaceDN w:val="0"/>
      <w:adjustRightInd w:val="0"/>
    </w:pPr>
    <w:rPr>
      <w:rFonts w:ascii="Arial" w:hAnsi="Arial" w:cs="Arial"/>
    </w:rPr>
  </w:style>
  <w:style w:type="paragraph" w:customStyle="1" w:styleId="Style80">
    <w:name w:val="Style80"/>
    <w:basedOn w:val="Normal"/>
    <w:uiPriority w:val="99"/>
    <w:rsid w:val="0072217F"/>
    <w:pPr>
      <w:widowControl w:val="0"/>
      <w:autoSpaceDE w:val="0"/>
      <w:autoSpaceDN w:val="0"/>
      <w:adjustRightInd w:val="0"/>
      <w:spacing w:line="230" w:lineRule="exact"/>
      <w:jc w:val="both"/>
    </w:pPr>
    <w:rPr>
      <w:rFonts w:ascii="Arial" w:hAnsi="Arial" w:cs="Arial"/>
    </w:rPr>
  </w:style>
  <w:style w:type="paragraph" w:customStyle="1" w:styleId="Style99">
    <w:name w:val="Style99"/>
    <w:basedOn w:val="Normal"/>
    <w:uiPriority w:val="99"/>
    <w:rsid w:val="0072217F"/>
    <w:pPr>
      <w:widowControl w:val="0"/>
      <w:autoSpaceDE w:val="0"/>
      <w:autoSpaceDN w:val="0"/>
      <w:adjustRightInd w:val="0"/>
      <w:spacing w:line="216" w:lineRule="exact"/>
      <w:ind w:hanging="787"/>
    </w:pPr>
    <w:rPr>
      <w:rFonts w:ascii="Arial" w:hAnsi="Arial" w:cs="Arial"/>
    </w:rPr>
  </w:style>
  <w:style w:type="paragraph" w:customStyle="1" w:styleId="Style101">
    <w:name w:val="Style101"/>
    <w:basedOn w:val="Normal"/>
    <w:uiPriority w:val="99"/>
    <w:rsid w:val="0072217F"/>
    <w:pPr>
      <w:widowControl w:val="0"/>
      <w:autoSpaceDE w:val="0"/>
      <w:autoSpaceDN w:val="0"/>
      <w:adjustRightInd w:val="0"/>
      <w:spacing w:line="228" w:lineRule="exact"/>
      <w:jc w:val="center"/>
    </w:pPr>
    <w:rPr>
      <w:rFonts w:ascii="Arial" w:hAnsi="Arial" w:cs="Arial"/>
    </w:rPr>
  </w:style>
  <w:style w:type="paragraph" w:customStyle="1" w:styleId="Style103">
    <w:name w:val="Style103"/>
    <w:basedOn w:val="Normal"/>
    <w:uiPriority w:val="99"/>
    <w:rsid w:val="0072217F"/>
    <w:pPr>
      <w:widowControl w:val="0"/>
      <w:autoSpaceDE w:val="0"/>
      <w:autoSpaceDN w:val="0"/>
      <w:adjustRightInd w:val="0"/>
    </w:pPr>
    <w:rPr>
      <w:rFonts w:ascii="Arial" w:hAnsi="Arial" w:cs="Arial"/>
    </w:rPr>
  </w:style>
  <w:style w:type="paragraph" w:customStyle="1" w:styleId="Style104">
    <w:name w:val="Style104"/>
    <w:basedOn w:val="Normal"/>
    <w:uiPriority w:val="99"/>
    <w:rsid w:val="0072217F"/>
    <w:pPr>
      <w:widowControl w:val="0"/>
      <w:autoSpaceDE w:val="0"/>
      <w:autoSpaceDN w:val="0"/>
      <w:adjustRightInd w:val="0"/>
    </w:pPr>
    <w:rPr>
      <w:rFonts w:ascii="Arial" w:hAnsi="Arial" w:cs="Arial"/>
    </w:rPr>
  </w:style>
  <w:style w:type="paragraph" w:customStyle="1" w:styleId="Style106">
    <w:name w:val="Style106"/>
    <w:basedOn w:val="Normal"/>
    <w:uiPriority w:val="99"/>
    <w:rsid w:val="0072217F"/>
    <w:pPr>
      <w:widowControl w:val="0"/>
      <w:autoSpaceDE w:val="0"/>
      <w:autoSpaceDN w:val="0"/>
      <w:adjustRightInd w:val="0"/>
    </w:pPr>
    <w:rPr>
      <w:rFonts w:ascii="Arial" w:hAnsi="Arial" w:cs="Arial"/>
    </w:rPr>
  </w:style>
  <w:style w:type="paragraph" w:customStyle="1" w:styleId="Style107">
    <w:name w:val="Style107"/>
    <w:basedOn w:val="Normal"/>
    <w:uiPriority w:val="99"/>
    <w:rsid w:val="0072217F"/>
    <w:pPr>
      <w:widowControl w:val="0"/>
      <w:autoSpaceDE w:val="0"/>
      <w:autoSpaceDN w:val="0"/>
      <w:adjustRightInd w:val="0"/>
    </w:pPr>
    <w:rPr>
      <w:rFonts w:ascii="Arial" w:hAnsi="Arial" w:cs="Arial"/>
    </w:rPr>
  </w:style>
  <w:style w:type="paragraph" w:customStyle="1" w:styleId="Style112">
    <w:name w:val="Style112"/>
    <w:basedOn w:val="Normal"/>
    <w:uiPriority w:val="99"/>
    <w:rsid w:val="0072217F"/>
    <w:pPr>
      <w:widowControl w:val="0"/>
      <w:autoSpaceDE w:val="0"/>
      <w:autoSpaceDN w:val="0"/>
      <w:adjustRightInd w:val="0"/>
    </w:pPr>
    <w:rPr>
      <w:rFonts w:ascii="Arial" w:hAnsi="Arial" w:cs="Arial"/>
    </w:rPr>
  </w:style>
  <w:style w:type="paragraph" w:customStyle="1" w:styleId="Style113">
    <w:name w:val="Style113"/>
    <w:basedOn w:val="Normal"/>
    <w:uiPriority w:val="99"/>
    <w:rsid w:val="0072217F"/>
    <w:pPr>
      <w:widowControl w:val="0"/>
      <w:autoSpaceDE w:val="0"/>
      <w:autoSpaceDN w:val="0"/>
      <w:adjustRightInd w:val="0"/>
      <w:jc w:val="both"/>
    </w:pPr>
    <w:rPr>
      <w:rFonts w:ascii="Arial" w:hAnsi="Arial" w:cs="Arial"/>
    </w:rPr>
  </w:style>
  <w:style w:type="paragraph" w:customStyle="1" w:styleId="Style117">
    <w:name w:val="Style117"/>
    <w:basedOn w:val="Normal"/>
    <w:uiPriority w:val="99"/>
    <w:rsid w:val="0072217F"/>
    <w:pPr>
      <w:widowControl w:val="0"/>
      <w:autoSpaceDE w:val="0"/>
      <w:autoSpaceDN w:val="0"/>
      <w:adjustRightInd w:val="0"/>
    </w:pPr>
    <w:rPr>
      <w:rFonts w:ascii="Arial" w:hAnsi="Arial" w:cs="Arial"/>
    </w:rPr>
  </w:style>
  <w:style w:type="paragraph" w:customStyle="1" w:styleId="Style120">
    <w:name w:val="Style120"/>
    <w:basedOn w:val="Normal"/>
    <w:uiPriority w:val="99"/>
    <w:rsid w:val="0072217F"/>
    <w:pPr>
      <w:widowControl w:val="0"/>
      <w:autoSpaceDE w:val="0"/>
      <w:autoSpaceDN w:val="0"/>
      <w:adjustRightInd w:val="0"/>
    </w:pPr>
    <w:rPr>
      <w:rFonts w:ascii="Arial" w:hAnsi="Arial" w:cs="Arial"/>
    </w:rPr>
  </w:style>
  <w:style w:type="paragraph" w:customStyle="1" w:styleId="Style123">
    <w:name w:val="Style123"/>
    <w:basedOn w:val="Normal"/>
    <w:uiPriority w:val="99"/>
    <w:rsid w:val="0072217F"/>
    <w:pPr>
      <w:widowControl w:val="0"/>
      <w:autoSpaceDE w:val="0"/>
      <w:autoSpaceDN w:val="0"/>
      <w:adjustRightInd w:val="0"/>
      <w:spacing w:line="523" w:lineRule="exact"/>
    </w:pPr>
    <w:rPr>
      <w:rFonts w:ascii="Arial" w:hAnsi="Arial" w:cs="Arial"/>
    </w:rPr>
  </w:style>
  <w:style w:type="paragraph" w:customStyle="1" w:styleId="Style127">
    <w:name w:val="Style127"/>
    <w:basedOn w:val="Normal"/>
    <w:uiPriority w:val="99"/>
    <w:rsid w:val="0072217F"/>
    <w:pPr>
      <w:widowControl w:val="0"/>
      <w:autoSpaceDE w:val="0"/>
      <w:autoSpaceDN w:val="0"/>
      <w:adjustRightInd w:val="0"/>
      <w:jc w:val="right"/>
    </w:pPr>
    <w:rPr>
      <w:rFonts w:ascii="Arial" w:hAnsi="Arial" w:cs="Arial"/>
    </w:rPr>
  </w:style>
  <w:style w:type="paragraph" w:customStyle="1" w:styleId="Style137">
    <w:name w:val="Style137"/>
    <w:basedOn w:val="Normal"/>
    <w:uiPriority w:val="99"/>
    <w:rsid w:val="0072217F"/>
    <w:pPr>
      <w:widowControl w:val="0"/>
      <w:autoSpaceDE w:val="0"/>
      <w:autoSpaceDN w:val="0"/>
      <w:adjustRightInd w:val="0"/>
      <w:spacing w:line="228" w:lineRule="exact"/>
    </w:pPr>
    <w:rPr>
      <w:rFonts w:ascii="Arial" w:hAnsi="Arial" w:cs="Arial"/>
    </w:rPr>
  </w:style>
  <w:style w:type="paragraph" w:customStyle="1" w:styleId="Style148">
    <w:name w:val="Style148"/>
    <w:basedOn w:val="Normal"/>
    <w:uiPriority w:val="99"/>
    <w:rsid w:val="0072217F"/>
    <w:pPr>
      <w:widowControl w:val="0"/>
      <w:autoSpaceDE w:val="0"/>
      <w:autoSpaceDN w:val="0"/>
      <w:adjustRightInd w:val="0"/>
      <w:spacing w:line="221" w:lineRule="exact"/>
      <w:ind w:firstLine="557"/>
      <w:jc w:val="both"/>
    </w:pPr>
    <w:rPr>
      <w:rFonts w:ascii="Arial" w:hAnsi="Arial" w:cs="Arial"/>
    </w:rPr>
  </w:style>
  <w:style w:type="paragraph" w:customStyle="1" w:styleId="CharChar1CharCharChar1">
    <w:name w:val="Char Char1 Char Char Char1"/>
    <w:basedOn w:val="Normal"/>
    <w:uiPriority w:val="99"/>
    <w:rsid w:val="0072217F"/>
    <w:pPr>
      <w:tabs>
        <w:tab w:val="left" w:pos="709"/>
      </w:tabs>
    </w:pPr>
    <w:rPr>
      <w:rFonts w:ascii="Tahoma" w:hAnsi="Tahoma" w:cs="Tahoma"/>
      <w:lang w:val="pl-PL" w:eastAsia="pl-PL"/>
    </w:rPr>
  </w:style>
  <w:style w:type="paragraph" w:customStyle="1" w:styleId="Style156">
    <w:name w:val="Style156"/>
    <w:basedOn w:val="Normal"/>
    <w:uiPriority w:val="99"/>
    <w:rsid w:val="0072217F"/>
    <w:pPr>
      <w:widowControl w:val="0"/>
      <w:autoSpaceDE w:val="0"/>
      <w:autoSpaceDN w:val="0"/>
      <w:adjustRightInd w:val="0"/>
    </w:pPr>
    <w:rPr>
      <w:rFonts w:ascii="Arial" w:hAnsi="Arial" w:cs="Arial"/>
    </w:rPr>
  </w:style>
  <w:style w:type="paragraph" w:customStyle="1" w:styleId="Style157">
    <w:name w:val="Style157"/>
    <w:basedOn w:val="Normal"/>
    <w:uiPriority w:val="99"/>
    <w:rsid w:val="0072217F"/>
    <w:pPr>
      <w:widowControl w:val="0"/>
      <w:autoSpaceDE w:val="0"/>
      <w:autoSpaceDN w:val="0"/>
      <w:adjustRightInd w:val="0"/>
    </w:pPr>
    <w:rPr>
      <w:rFonts w:ascii="Arial" w:hAnsi="Arial" w:cs="Arial"/>
    </w:rPr>
  </w:style>
  <w:style w:type="paragraph" w:customStyle="1" w:styleId="Style158">
    <w:name w:val="Style158"/>
    <w:basedOn w:val="Normal"/>
    <w:uiPriority w:val="99"/>
    <w:rsid w:val="0072217F"/>
    <w:pPr>
      <w:widowControl w:val="0"/>
      <w:autoSpaceDE w:val="0"/>
      <w:autoSpaceDN w:val="0"/>
      <w:adjustRightInd w:val="0"/>
    </w:pPr>
    <w:rPr>
      <w:rFonts w:ascii="Arial" w:hAnsi="Arial" w:cs="Arial"/>
    </w:rPr>
  </w:style>
  <w:style w:type="paragraph" w:customStyle="1" w:styleId="Style160">
    <w:name w:val="Style160"/>
    <w:basedOn w:val="Normal"/>
    <w:uiPriority w:val="99"/>
    <w:rsid w:val="0072217F"/>
    <w:pPr>
      <w:widowControl w:val="0"/>
      <w:autoSpaceDE w:val="0"/>
      <w:autoSpaceDN w:val="0"/>
      <w:adjustRightInd w:val="0"/>
    </w:pPr>
    <w:rPr>
      <w:rFonts w:ascii="Arial" w:hAnsi="Arial" w:cs="Arial"/>
    </w:rPr>
  </w:style>
  <w:style w:type="paragraph" w:customStyle="1" w:styleId="Style161">
    <w:name w:val="Style161"/>
    <w:basedOn w:val="Normal"/>
    <w:uiPriority w:val="99"/>
    <w:rsid w:val="0072217F"/>
    <w:pPr>
      <w:widowControl w:val="0"/>
      <w:autoSpaceDE w:val="0"/>
      <w:autoSpaceDN w:val="0"/>
      <w:adjustRightInd w:val="0"/>
    </w:pPr>
    <w:rPr>
      <w:rFonts w:ascii="Arial" w:hAnsi="Arial" w:cs="Arial"/>
    </w:rPr>
  </w:style>
  <w:style w:type="paragraph" w:customStyle="1" w:styleId="Style163">
    <w:name w:val="Style163"/>
    <w:basedOn w:val="Normal"/>
    <w:uiPriority w:val="99"/>
    <w:rsid w:val="0072217F"/>
    <w:pPr>
      <w:widowControl w:val="0"/>
      <w:autoSpaceDE w:val="0"/>
      <w:autoSpaceDN w:val="0"/>
      <w:adjustRightInd w:val="0"/>
    </w:pPr>
    <w:rPr>
      <w:rFonts w:ascii="Arial" w:hAnsi="Arial" w:cs="Arial"/>
    </w:rPr>
  </w:style>
  <w:style w:type="paragraph" w:customStyle="1" w:styleId="Style164">
    <w:name w:val="Style164"/>
    <w:basedOn w:val="Normal"/>
    <w:uiPriority w:val="99"/>
    <w:rsid w:val="0072217F"/>
    <w:pPr>
      <w:widowControl w:val="0"/>
      <w:autoSpaceDE w:val="0"/>
      <w:autoSpaceDN w:val="0"/>
      <w:adjustRightInd w:val="0"/>
    </w:pPr>
    <w:rPr>
      <w:rFonts w:ascii="Arial" w:hAnsi="Arial" w:cs="Arial"/>
    </w:rPr>
  </w:style>
  <w:style w:type="paragraph" w:customStyle="1" w:styleId="Style166">
    <w:name w:val="Style166"/>
    <w:basedOn w:val="Normal"/>
    <w:uiPriority w:val="99"/>
    <w:rsid w:val="0072217F"/>
    <w:pPr>
      <w:widowControl w:val="0"/>
      <w:autoSpaceDE w:val="0"/>
      <w:autoSpaceDN w:val="0"/>
      <w:adjustRightInd w:val="0"/>
    </w:pPr>
    <w:rPr>
      <w:rFonts w:ascii="Arial" w:hAnsi="Arial" w:cs="Arial"/>
    </w:rPr>
  </w:style>
  <w:style w:type="paragraph" w:customStyle="1" w:styleId="Style168">
    <w:name w:val="Style168"/>
    <w:basedOn w:val="Normal"/>
    <w:uiPriority w:val="99"/>
    <w:rsid w:val="0072217F"/>
    <w:pPr>
      <w:widowControl w:val="0"/>
      <w:autoSpaceDE w:val="0"/>
      <w:autoSpaceDN w:val="0"/>
      <w:adjustRightInd w:val="0"/>
    </w:pPr>
    <w:rPr>
      <w:rFonts w:ascii="Arial" w:hAnsi="Arial" w:cs="Arial"/>
    </w:rPr>
  </w:style>
  <w:style w:type="paragraph" w:customStyle="1" w:styleId="CharChar1CharCharCharCharCharCharChar">
    <w:name w:val="Char Char1 Char Char Char Char Char Char Char"/>
    <w:basedOn w:val="Normal"/>
    <w:uiPriority w:val="99"/>
    <w:rsid w:val="0072217F"/>
    <w:pPr>
      <w:tabs>
        <w:tab w:val="left" w:pos="709"/>
      </w:tabs>
    </w:pPr>
    <w:rPr>
      <w:rFonts w:ascii="Tahoma" w:hAnsi="Tahoma" w:cs="Tahoma"/>
      <w:lang w:val="pl-PL" w:eastAsia="pl-PL"/>
    </w:rPr>
  </w:style>
  <w:style w:type="character" w:customStyle="1" w:styleId="20">
    <w:name w:val="Основен текст (2)_"/>
    <w:link w:val="21"/>
    <w:uiPriority w:val="99"/>
    <w:locked/>
    <w:rsid w:val="0072217F"/>
    <w:rPr>
      <w:rFonts w:ascii="Consolas" w:hAnsi="Consolas" w:cs="Consolas"/>
      <w:i/>
      <w:iCs/>
      <w:spacing w:val="-40"/>
      <w:sz w:val="40"/>
      <w:szCs w:val="40"/>
      <w:shd w:val="clear" w:color="auto" w:fill="FFFFFF"/>
      <w:lang w:val="en-US" w:eastAsia="en-US"/>
    </w:rPr>
  </w:style>
  <w:style w:type="paragraph" w:customStyle="1" w:styleId="21">
    <w:name w:val="Основен текст (2)1"/>
    <w:basedOn w:val="Normal"/>
    <w:link w:val="20"/>
    <w:uiPriority w:val="99"/>
    <w:rsid w:val="0072217F"/>
    <w:pPr>
      <w:shd w:val="clear" w:color="auto" w:fill="FFFFFF"/>
      <w:spacing w:line="240" w:lineRule="atLeast"/>
    </w:pPr>
    <w:rPr>
      <w:rFonts w:ascii="Consolas" w:hAnsi="Consolas" w:cs="Consolas"/>
      <w:i/>
      <w:iCs/>
      <w:spacing w:val="-40"/>
      <w:sz w:val="40"/>
      <w:szCs w:val="40"/>
      <w:lang w:val="en-US" w:eastAsia="en-US"/>
    </w:rPr>
  </w:style>
  <w:style w:type="character" w:customStyle="1" w:styleId="100">
    <w:name w:val="Заглавие #10_"/>
    <w:link w:val="101"/>
    <w:uiPriority w:val="99"/>
    <w:locked/>
    <w:rsid w:val="0072217F"/>
    <w:rPr>
      <w:rFonts w:ascii="Arial" w:hAnsi="Arial" w:cs="Arial"/>
      <w:b/>
      <w:bCs/>
      <w:sz w:val="32"/>
      <w:szCs w:val="32"/>
      <w:shd w:val="clear" w:color="auto" w:fill="FFFFFF"/>
    </w:rPr>
  </w:style>
  <w:style w:type="paragraph" w:customStyle="1" w:styleId="101">
    <w:name w:val="Заглавие #10"/>
    <w:basedOn w:val="Normal"/>
    <w:link w:val="100"/>
    <w:uiPriority w:val="99"/>
    <w:rsid w:val="0072217F"/>
    <w:pPr>
      <w:shd w:val="clear" w:color="auto" w:fill="FFFFFF"/>
      <w:spacing w:before="240" w:after="540" w:line="240" w:lineRule="atLeast"/>
      <w:jc w:val="both"/>
    </w:pPr>
    <w:rPr>
      <w:rFonts w:ascii="Arial" w:hAnsi="Arial" w:cs="Arial"/>
      <w:b/>
      <w:bCs/>
      <w:sz w:val="32"/>
      <w:szCs w:val="32"/>
    </w:rPr>
  </w:style>
  <w:style w:type="character" w:customStyle="1" w:styleId="102">
    <w:name w:val="Заглавие #10 (2)_"/>
    <w:link w:val="1020"/>
    <w:uiPriority w:val="99"/>
    <w:locked/>
    <w:rsid w:val="0072217F"/>
    <w:rPr>
      <w:rFonts w:ascii="Arial" w:hAnsi="Arial" w:cs="Arial"/>
      <w:b/>
      <w:bCs/>
      <w:sz w:val="36"/>
      <w:szCs w:val="36"/>
      <w:shd w:val="clear" w:color="auto" w:fill="FFFFFF"/>
    </w:rPr>
  </w:style>
  <w:style w:type="paragraph" w:customStyle="1" w:styleId="1020">
    <w:name w:val="Заглавие #10 (2)"/>
    <w:basedOn w:val="Normal"/>
    <w:link w:val="102"/>
    <w:uiPriority w:val="99"/>
    <w:rsid w:val="0072217F"/>
    <w:pPr>
      <w:shd w:val="clear" w:color="auto" w:fill="FFFFFF"/>
      <w:spacing w:before="360" w:after="120" w:line="240" w:lineRule="atLeast"/>
      <w:ind w:firstLine="380"/>
      <w:jc w:val="both"/>
    </w:pPr>
    <w:rPr>
      <w:rFonts w:ascii="Arial" w:hAnsi="Arial" w:cs="Arial"/>
      <w:b/>
      <w:bCs/>
      <w:sz w:val="36"/>
      <w:szCs w:val="36"/>
    </w:rPr>
  </w:style>
  <w:style w:type="character" w:customStyle="1" w:styleId="33">
    <w:name w:val="Основен текст (33)_"/>
    <w:link w:val="330"/>
    <w:uiPriority w:val="99"/>
    <w:locked/>
    <w:rsid w:val="0072217F"/>
    <w:rPr>
      <w:rFonts w:ascii="Arial" w:hAnsi="Arial" w:cs="Arial"/>
      <w:b/>
      <w:bCs/>
      <w:sz w:val="24"/>
      <w:szCs w:val="24"/>
      <w:shd w:val="clear" w:color="auto" w:fill="FFFFFF"/>
    </w:rPr>
  </w:style>
  <w:style w:type="paragraph" w:customStyle="1" w:styleId="330">
    <w:name w:val="Основен текст (33)"/>
    <w:basedOn w:val="Normal"/>
    <w:link w:val="33"/>
    <w:uiPriority w:val="99"/>
    <w:rsid w:val="0072217F"/>
    <w:pPr>
      <w:shd w:val="clear" w:color="auto" w:fill="FFFFFF"/>
      <w:spacing w:line="240" w:lineRule="atLeast"/>
    </w:pPr>
    <w:rPr>
      <w:rFonts w:ascii="Arial" w:hAnsi="Arial" w:cs="Arial"/>
      <w:b/>
      <w:bCs/>
    </w:rPr>
  </w:style>
  <w:style w:type="character" w:customStyle="1" w:styleId="9">
    <w:name w:val="Заглавие #9_"/>
    <w:link w:val="90"/>
    <w:uiPriority w:val="99"/>
    <w:locked/>
    <w:rsid w:val="0072217F"/>
    <w:rPr>
      <w:rFonts w:ascii="Arial" w:hAnsi="Arial" w:cs="Arial"/>
      <w:b/>
      <w:bCs/>
      <w:sz w:val="32"/>
      <w:szCs w:val="32"/>
      <w:shd w:val="clear" w:color="auto" w:fill="FFFFFF"/>
    </w:rPr>
  </w:style>
  <w:style w:type="paragraph" w:customStyle="1" w:styleId="90">
    <w:name w:val="Заглавие #9"/>
    <w:basedOn w:val="Normal"/>
    <w:link w:val="9"/>
    <w:uiPriority w:val="99"/>
    <w:rsid w:val="0072217F"/>
    <w:pPr>
      <w:shd w:val="clear" w:color="auto" w:fill="FFFFFF"/>
      <w:spacing w:before="360" w:after="540" w:line="240" w:lineRule="atLeast"/>
      <w:ind w:firstLine="360"/>
      <w:jc w:val="both"/>
      <w:outlineLvl w:val="8"/>
    </w:pPr>
    <w:rPr>
      <w:rFonts w:ascii="Arial" w:hAnsi="Arial" w:cs="Arial"/>
      <w:b/>
      <w:bCs/>
      <w:sz w:val="32"/>
      <w:szCs w:val="32"/>
    </w:rPr>
  </w:style>
  <w:style w:type="paragraph" w:customStyle="1" w:styleId="Tab8">
    <w:name w:val="Tab8"/>
    <w:basedOn w:val="Normal"/>
    <w:uiPriority w:val="99"/>
    <w:rsid w:val="0072217F"/>
    <w:pPr>
      <w:widowControl w:val="0"/>
    </w:pPr>
    <w:rPr>
      <w:rFonts w:ascii="Timok Fixed Normal" w:hAnsi="Timok Fixed Normal" w:cs="Timok Fixed Normal"/>
      <w:noProof/>
      <w:sz w:val="16"/>
      <w:szCs w:val="16"/>
    </w:rPr>
  </w:style>
  <w:style w:type="paragraph" w:customStyle="1" w:styleId="Author">
    <w:name w:val="Author"/>
    <w:basedOn w:val="Normal"/>
    <w:uiPriority w:val="99"/>
    <w:rsid w:val="0072217F"/>
    <w:pPr>
      <w:suppressAutoHyphens/>
      <w:ind w:right="567"/>
      <w:jc w:val="right"/>
    </w:pPr>
    <w:rPr>
      <w:rFonts w:ascii="Hebar" w:hAnsi="Hebar" w:cs="Hebar"/>
      <w:sz w:val="20"/>
      <w:szCs w:val="20"/>
      <w:lang w:val="it-IT"/>
    </w:rPr>
  </w:style>
  <w:style w:type="paragraph" w:customStyle="1" w:styleId="Chapter">
    <w:name w:val="Chapter"/>
    <w:basedOn w:val="Normal"/>
    <w:uiPriority w:val="99"/>
    <w:rsid w:val="0072217F"/>
    <w:pPr>
      <w:suppressAutoHyphens/>
      <w:ind w:left="284"/>
    </w:pPr>
    <w:rPr>
      <w:rFonts w:ascii="Hebar" w:hAnsi="Hebar" w:cs="Hebar"/>
      <w:b/>
      <w:bCs/>
      <w:caps/>
      <w:spacing w:val="20"/>
      <w:u w:val="single"/>
      <w:lang w:val="it-IT"/>
    </w:rPr>
  </w:style>
  <w:style w:type="paragraph" w:customStyle="1" w:styleId="HeadingC">
    <w:name w:val="Heading C"/>
    <w:basedOn w:val="Heading"/>
    <w:uiPriority w:val="99"/>
    <w:rsid w:val="0072217F"/>
    <w:pPr>
      <w:ind w:left="0"/>
      <w:jc w:val="center"/>
    </w:pPr>
  </w:style>
  <w:style w:type="paragraph" w:customStyle="1" w:styleId="Project">
    <w:name w:val="Project"/>
    <w:basedOn w:val="Heading"/>
    <w:uiPriority w:val="99"/>
    <w:rsid w:val="0072217F"/>
    <w:pPr>
      <w:ind w:left="0"/>
      <w:jc w:val="center"/>
    </w:pPr>
    <w:rPr>
      <w:caps/>
      <w:sz w:val="32"/>
      <w:szCs w:val="32"/>
    </w:rPr>
  </w:style>
  <w:style w:type="paragraph" w:customStyle="1" w:styleId="DateName">
    <w:name w:val="Date&amp;Name"/>
    <w:basedOn w:val="Caption1"/>
    <w:uiPriority w:val="99"/>
    <w:rsid w:val="0072217F"/>
    <w:pPr>
      <w:jc w:val="center"/>
    </w:pPr>
    <w:rPr>
      <w:sz w:val="24"/>
      <w:szCs w:val="24"/>
    </w:rPr>
  </w:style>
  <w:style w:type="paragraph" w:customStyle="1" w:styleId="Tab10">
    <w:name w:val="Tab10"/>
    <w:uiPriority w:val="99"/>
    <w:rsid w:val="0072217F"/>
    <w:pPr>
      <w:widowControl w:val="0"/>
    </w:pPr>
    <w:rPr>
      <w:rFonts w:ascii="Timok Fixed Normal" w:hAnsi="Timok Fixed Normal" w:cs="Timok Fixed Normal"/>
      <w:noProof/>
      <w:sz w:val="20"/>
      <w:szCs w:val="20"/>
    </w:rPr>
  </w:style>
  <w:style w:type="paragraph" w:customStyle="1" w:styleId="BodyText21">
    <w:name w:val="Body Text 21"/>
    <w:basedOn w:val="Normal"/>
    <w:uiPriority w:val="99"/>
    <w:rsid w:val="0072217F"/>
    <w:pPr>
      <w:jc w:val="both"/>
    </w:pPr>
    <w:rPr>
      <w:rFonts w:ascii="Hebar" w:hAnsi="Hebar" w:cs="Hebar"/>
      <w:sz w:val="20"/>
      <w:szCs w:val="20"/>
    </w:rPr>
  </w:style>
  <w:style w:type="paragraph" w:customStyle="1" w:styleId="Footer1">
    <w:name w:val="Footer1"/>
    <w:basedOn w:val="Normal"/>
    <w:uiPriority w:val="99"/>
    <w:rsid w:val="0072217F"/>
    <w:pPr>
      <w:spacing w:before="100" w:beforeAutospacing="1" w:after="100" w:afterAutospacing="1"/>
    </w:pPr>
    <w:rPr>
      <w:color w:val="888888"/>
      <w:sz w:val="18"/>
      <w:szCs w:val="18"/>
    </w:rPr>
  </w:style>
  <w:style w:type="paragraph" w:customStyle="1" w:styleId="errmsg">
    <w:name w:val="errmsg"/>
    <w:basedOn w:val="Normal"/>
    <w:uiPriority w:val="99"/>
    <w:rsid w:val="0072217F"/>
    <w:pPr>
      <w:spacing w:before="100" w:beforeAutospacing="1" w:after="100" w:afterAutospacing="1"/>
    </w:pPr>
    <w:rPr>
      <w:color w:val="FF0000"/>
      <w:sz w:val="18"/>
      <w:szCs w:val="18"/>
    </w:rPr>
  </w:style>
  <w:style w:type="paragraph" w:customStyle="1" w:styleId="Footer2">
    <w:name w:val="Footer2"/>
    <w:basedOn w:val="Normal"/>
    <w:uiPriority w:val="99"/>
    <w:rsid w:val="0072217F"/>
    <w:pPr>
      <w:spacing w:before="100" w:beforeAutospacing="1" w:after="100" w:afterAutospacing="1"/>
    </w:pPr>
    <w:rPr>
      <w:color w:val="888888"/>
      <w:sz w:val="12"/>
      <w:szCs w:val="12"/>
    </w:rPr>
  </w:style>
  <w:style w:type="paragraph" w:customStyle="1" w:styleId="110">
    <w:name w:val="Заглавие 11"/>
    <w:basedOn w:val="Normal"/>
    <w:link w:val="12"/>
    <w:uiPriority w:val="99"/>
    <w:rsid w:val="0072217F"/>
  </w:style>
  <w:style w:type="character" w:customStyle="1" w:styleId="12">
    <w:name w:val="Заглавие 1 Знак"/>
    <w:link w:val="110"/>
    <w:uiPriority w:val="99"/>
    <w:locked/>
    <w:rsid w:val="0072217F"/>
    <w:rPr>
      <w:sz w:val="24"/>
      <w:szCs w:val="24"/>
    </w:rPr>
  </w:style>
  <w:style w:type="paragraph" w:customStyle="1" w:styleId="210">
    <w:name w:val="Заглавие 21"/>
    <w:basedOn w:val="Normal"/>
    <w:link w:val="22"/>
    <w:uiPriority w:val="99"/>
    <w:rsid w:val="0072217F"/>
  </w:style>
  <w:style w:type="character" w:customStyle="1" w:styleId="22">
    <w:name w:val="Заглавие 2 Знак"/>
    <w:link w:val="210"/>
    <w:uiPriority w:val="99"/>
    <w:locked/>
    <w:rsid w:val="0072217F"/>
    <w:rPr>
      <w:sz w:val="24"/>
      <w:szCs w:val="24"/>
    </w:rPr>
  </w:style>
  <w:style w:type="paragraph" w:customStyle="1" w:styleId="31">
    <w:name w:val="Заглавие 31"/>
    <w:basedOn w:val="Normal"/>
    <w:link w:val="3"/>
    <w:uiPriority w:val="99"/>
    <w:rsid w:val="0072217F"/>
  </w:style>
  <w:style w:type="character" w:customStyle="1" w:styleId="3">
    <w:name w:val="Заглавие 3 Знак"/>
    <w:link w:val="31"/>
    <w:uiPriority w:val="99"/>
    <w:locked/>
    <w:rsid w:val="0072217F"/>
    <w:rPr>
      <w:sz w:val="24"/>
      <w:szCs w:val="24"/>
    </w:rPr>
  </w:style>
  <w:style w:type="paragraph" w:customStyle="1" w:styleId="41">
    <w:name w:val="Заглавие 41"/>
    <w:basedOn w:val="Normal"/>
    <w:link w:val="4"/>
    <w:uiPriority w:val="99"/>
    <w:rsid w:val="0072217F"/>
  </w:style>
  <w:style w:type="character" w:customStyle="1" w:styleId="4">
    <w:name w:val="Заглавие 4 Знак"/>
    <w:link w:val="41"/>
    <w:uiPriority w:val="99"/>
    <w:locked/>
    <w:rsid w:val="0072217F"/>
    <w:rPr>
      <w:sz w:val="24"/>
      <w:szCs w:val="24"/>
    </w:rPr>
  </w:style>
  <w:style w:type="paragraph" w:customStyle="1" w:styleId="510">
    <w:name w:val="Заглавие 51"/>
    <w:basedOn w:val="Normal"/>
    <w:link w:val="50"/>
    <w:uiPriority w:val="99"/>
    <w:rsid w:val="0072217F"/>
  </w:style>
  <w:style w:type="character" w:customStyle="1" w:styleId="50">
    <w:name w:val="Заглавие 5 Знак"/>
    <w:link w:val="510"/>
    <w:uiPriority w:val="99"/>
    <w:locked/>
    <w:rsid w:val="0072217F"/>
    <w:rPr>
      <w:sz w:val="24"/>
      <w:szCs w:val="24"/>
    </w:rPr>
  </w:style>
  <w:style w:type="paragraph" w:customStyle="1" w:styleId="61">
    <w:name w:val="Заглавие 61"/>
    <w:basedOn w:val="Normal"/>
    <w:link w:val="6"/>
    <w:uiPriority w:val="99"/>
    <w:rsid w:val="0072217F"/>
  </w:style>
  <w:style w:type="character" w:customStyle="1" w:styleId="6">
    <w:name w:val="Заглавие 6 Знак"/>
    <w:link w:val="61"/>
    <w:uiPriority w:val="99"/>
    <w:locked/>
    <w:rsid w:val="0072217F"/>
    <w:rPr>
      <w:sz w:val="24"/>
      <w:szCs w:val="24"/>
    </w:rPr>
  </w:style>
  <w:style w:type="paragraph" w:customStyle="1" w:styleId="71">
    <w:name w:val="Заглавие 71"/>
    <w:basedOn w:val="Normal"/>
    <w:link w:val="7"/>
    <w:uiPriority w:val="99"/>
    <w:rsid w:val="0072217F"/>
  </w:style>
  <w:style w:type="character" w:customStyle="1" w:styleId="7">
    <w:name w:val="Заглавие 7 Знак"/>
    <w:link w:val="71"/>
    <w:uiPriority w:val="99"/>
    <w:locked/>
    <w:rsid w:val="0072217F"/>
    <w:rPr>
      <w:sz w:val="24"/>
      <w:szCs w:val="24"/>
    </w:rPr>
  </w:style>
  <w:style w:type="paragraph" w:customStyle="1" w:styleId="81">
    <w:name w:val="Заглавие 81"/>
    <w:basedOn w:val="Normal"/>
    <w:link w:val="8"/>
    <w:uiPriority w:val="99"/>
    <w:rsid w:val="0072217F"/>
  </w:style>
  <w:style w:type="character" w:customStyle="1" w:styleId="8">
    <w:name w:val="Заглавие 8 Знак"/>
    <w:link w:val="81"/>
    <w:uiPriority w:val="99"/>
    <w:locked/>
    <w:rsid w:val="0072217F"/>
    <w:rPr>
      <w:sz w:val="24"/>
      <w:szCs w:val="24"/>
    </w:rPr>
  </w:style>
  <w:style w:type="paragraph" w:customStyle="1" w:styleId="91">
    <w:name w:val="Заглавие 91"/>
    <w:basedOn w:val="Normal"/>
    <w:link w:val="92"/>
    <w:uiPriority w:val="99"/>
    <w:rsid w:val="0072217F"/>
  </w:style>
  <w:style w:type="character" w:customStyle="1" w:styleId="92">
    <w:name w:val="Заглавие 9 Знак"/>
    <w:link w:val="91"/>
    <w:uiPriority w:val="99"/>
    <w:locked/>
    <w:rsid w:val="0072217F"/>
    <w:rPr>
      <w:sz w:val="24"/>
      <w:szCs w:val="24"/>
    </w:rPr>
  </w:style>
  <w:style w:type="character" w:customStyle="1" w:styleId="a0">
    <w:name w:val="Обикновен текст Знак"/>
    <w:aliases w:val="Char Char Char Знак,Char Знак1,Char Char Знак,Char Char  Знак,Обикновен текст Знак1,Char Знак11,Char Char Char Знак1,Plain Text Char Знак,Char Char Char Char Знак,Char Char Char1 Знак,Char Char  Char Знак,Char Char1 Знак,Char Знак3"/>
    <w:uiPriority w:val="99"/>
    <w:locked/>
    <w:rsid w:val="0072217F"/>
    <w:rPr>
      <w:sz w:val="24"/>
      <w:szCs w:val="24"/>
    </w:rPr>
  </w:style>
  <w:style w:type="paragraph" w:customStyle="1" w:styleId="13">
    <w:name w:val="Долен колонтитул1"/>
    <w:basedOn w:val="Normal"/>
    <w:link w:val="a1"/>
    <w:uiPriority w:val="99"/>
    <w:rsid w:val="0072217F"/>
  </w:style>
  <w:style w:type="character" w:customStyle="1" w:styleId="a1">
    <w:name w:val="Долен колонтитул Знак"/>
    <w:link w:val="13"/>
    <w:uiPriority w:val="99"/>
    <w:locked/>
    <w:rsid w:val="0072217F"/>
    <w:rPr>
      <w:sz w:val="24"/>
      <w:szCs w:val="24"/>
    </w:rPr>
  </w:style>
  <w:style w:type="paragraph" w:customStyle="1" w:styleId="14">
    <w:name w:val="Горен колонтитул1"/>
    <w:basedOn w:val="Normal"/>
    <w:link w:val="a2"/>
    <w:uiPriority w:val="99"/>
    <w:rsid w:val="0072217F"/>
  </w:style>
  <w:style w:type="character" w:customStyle="1" w:styleId="a2">
    <w:name w:val="Горен колонтитул Знак"/>
    <w:link w:val="14"/>
    <w:uiPriority w:val="99"/>
    <w:locked/>
    <w:rsid w:val="0072217F"/>
    <w:rPr>
      <w:sz w:val="24"/>
      <w:szCs w:val="24"/>
    </w:rPr>
  </w:style>
  <w:style w:type="character" w:customStyle="1" w:styleId="FontStyle61">
    <w:name w:val="Font Style61"/>
    <w:uiPriority w:val="99"/>
    <w:rsid w:val="0072217F"/>
    <w:rPr>
      <w:rFonts w:ascii="Microsoft Sans Serif" w:hAnsi="Microsoft Sans Serif" w:cs="Microsoft Sans Serif"/>
      <w:b/>
      <w:bCs/>
      <w:i/>
      <w:iCs/>
      <w:spacing w:val="30"/>
      <w:sz w:val="20"/>
      <w:szCs w:val="20"/>
    </w:rPr>
  </w:style>
  <w:style w:type="character" w:customStyle="1" w:styleId="FontStyle65">
    <w:name w:val="Font Style65"/>
    <w:uiPriority w:val="99"/>
    <w:rsid w:val="0072217F"/>
    <w:rPr>
      <w:rFonts w:ascii="Microsoft Sans Serif" w:hAnsi="Microsoft Sans Serif" w:cs="Microsoft Sans Serif"/>
      <w:i/>
      <w:iCs/>
      <w:spacing w:val="10"/>
      <w:sz w:val="18"/>
      <w:szCs w:val="18"/>
    </w:rPr>
  </w:style>
  <w:style w:type="character" w:customStyle="1" w:styleId="FontStyle66">
    <w:name w:val="Font Style66"/>
    <w:uiPriority w:val="99"/>
    <w:rsid w:val="0072217F"/>
    <w:rPr>
      <w:rFonts w:ascii="Courier New" w:hAnsi="Courier New" w:cs="Courier New"/>
      <w:b/>
      <w:bCs/>
      <w:sz w:val="18"/>
      <w:szCs w:val="18"/>
    </w:rPr>
  </w:style>
  <w:style w:type="character" w:customStyle="1" w:styleId="FontStyle67">
    <w:name w:val="Font Style67"/>
    <w:uiPriority w:val="99"/>
    <w:rsid w:val="0072217F"/>
    <w:rPr>
      <w:rFonts w:ascii="Century Schoolbook" w:hAnsi="Century Schoolbook" w:cs="Century Schoolbook"/>
      <w:sz w:val="20"/>
      <w:szCs w:val="20"/>
    </w:rPr>
  </w:style>
  <w:style w:type="paragraph" w:customStyle="1" w:styleId="23">
    <w:name w:val="Основен текст2"/>
    <w:basedOn w:val="Normal"/>
    <w:link w:val="a3"/>
    <w:uiPriority w:val="99"/>
    <w:rsid w:val="0072217F"/>
  </w:style>
  <w:style w:type="character" w:customStyle="1" w:styleId="a3">
    <w:name w:val="Основен текст Знак"/>
    <w:link w:val="23"/>
    <w:uiPriority w:val="99"/>
    <w:locked/>
    <w:rsid w:val="0072217F"/>
    <w:rPr>
      <w:sz w:val="24"/>
      <w:szCs w:val="24"/>
    </w:rPr>
  </w:style>
  <w:style w:type="paragraph" w:customStyle="1" w:styleId="15">
    <w:name w:val="Основен текст с отстъп1"/>
    <w:basedOn w:val="Normal"/>
    <w:link w:val="a4"/>
    <w:uiPriority w:val="99"/>
    <w:rsid w:val="0072217F"/>
  </w:style>
  <w:style w:type="character" w:customStyle="1" w:styleId="a4">
    <w:name w:val="Основен текст с отстъп Знак"/>
    <w:link w:val="15"/>
    <w:uiPriority w:val="99"/>
    <w:locked/>
    <w:rsid w:val="0072217F"/>
    <w:rPr>
      <w:sz w:val="24"/>
      <w:szCs w:val="24"/>
    </w:rPr>
  </w:style>
  <w:style w:type="character" w:customStyle="1" w:styleId="FontStyle85">
    <w:name w:val="Font Style85"/>
    <w:uiPriority w:val="99"/>
    <w:rsid w:val="0072217F"/>
    <w:rPr>
      <w:rFonts w:ascii="Courier New" w:hAnsi="Courier New" w:cs="Courier New"/>
      <w:b/>
      <w:bCs/>
      <w:sz w:val="14"/>
      <w:szCs w:val="14"/>
    </w:rPr>
  </w:style>
  <w:style w:type="character" w:customStyle="1" w:styleId="FontStyle64">
    <w:name w:val="Font Style64"/>
    <w:uiPriority w:val="99"/>
    <w:rsid w:val="0072217F"/>
    <w:rPr>
      <w:rFonts w:ascii="Microsoft Sans Serif" w:hAnsi="Microsoft Sans Serif" w:cs="Microsoft Sans Serif"/>
      <w:sz w:val="16"/>
      <w:szCs w:val="16"/>
    </w:rPr>
  </w:style>
  <w:style w:type="character" w:customStyle="1" w:styleId="FontStyle63">
    <w:name w:val="Font Style63"/>
    <w:uiPriority w:val="99"/>
    <w:rsid w:val="0072217F"/>
    <w:rPr>
      <w:rFonts w:ascii="Courier New" w:hAnsi="Courier New" w:cs="Courier New"/>
      <w:b/>
      <w:bCs/>
      <w:sz w:val="14"/>
      <w:szCs w:val="14"/>
    </w:rPr>
  </w:style>
  <w:style w:type="character" w:customStyle="1" w:styleId="FontStyle69">
    <w:name w:val="Font Style69"/>
    <w:uiPriority w:val="99"/>
    <w:rsid w:val="0072217F"/>
    <w:rPr>
      <w:rFonts w:ascii="Microsoft Sans Serif" w:hAnsi="Microsoft Sans Serif" w:cs="Microsoft Sans Serif"/>
      <w:b/>
      <w:bCs/>
      <w:sz w:val="10"/>
      <w:szCs w:val="10"/>
    </w:rPr>
  </w:style>
  <w:style w:type="character" w:customStyle="1" w:styleId="FontStyle70">
    <w:name w:val="Font Style70"/>
    <w:uiPriority w:val="99"/>
    <w:rsid w:val="0072217F"/>
    <w:rPr>
      <w:rFonts w:ascii="Century Schoolbook" w:hAnsi="Century Schoolbook" w:cs="Century Schoolbook"/>
      <w:b/>
      <w:bCs/>
      <w:sz w:val="20"/>
      <w:szCs w:val="20"/>
    </w:rPr>
  </w:style>
  <w:style w:type="character" w:customStyle="1" w:styleId="FontStyle71">
    <w:name w:val="Font Style71"/>
    <w:uiPriority w:val="99"/>
    <w:rsid w:val="0072217F"/>
    <w:rPr>
      <w:rFonts w:ascii="Book Antiqua" w:hAnsi="Book Antiqua" w:cs="Book Antiqua"/>
      <w:sz w:val="22"/>
      <w:szCs w:val="22"/>
    </w:rPr>
  </w:style>
  <w:style w:type="character" w:customStyle="1" w:styleId="FontStyle62">
    <w:name w:val="Font Style62"/>
    <w:uiPriority w:val="99"/>
    <w:rsid w:val="0072217F"/>
    <w:rPr>
      <w:rFonts w:ascii="Microsoft Sans Serif" w:hAnsi="Microsoft Sans Serif" w:cs="Microsoft Sans Serif"/>
      <w:b/>
      <w:bCs/>
      <w:sz w:val="18"/>
      <w:szCs w:val="18"/>
    </w:rPr>
  </w:style>
  <w:style w:type="character" w:customStyle="1" w:styleId="FontStyle77">
    <w:name w:val="Font Style77"/>
    <w:uiPriority w:val="99"/>
    <w:rsid w:val="0072217F"/>
    <w:rPr>
      <w:rFonts w:ascii="Century Schoolbook" w:hAnsi="Century Schoolbook" w:cs="Century Schoolbook"/>
      <w:b/>
      <w:bCs/>
      <w:i/>
      <w:iCs/>
      <w:sz w:val="12"/>
      <w:szCs w:val="12"/>
    </w:rPr>
  </w:style>
  <w:style w:type="character" w:customStyle="1" w:styleId="FontStyle58">
    <w:name w:val="Font Style58"/>
    <w:uiPriority w:val="99"/>
    <w:rsid w:val="0072217F"/>
    <w:rPr>
      <w:rFonts w:ascii="Candara" w:hAnsi="Candara" w:cs="Candara"/>
      <w:b/>
      <w:bCs/>
      <w:spacing w:val="20"/>
      <w:sz w:val="36"/>
      <w:szCs w:val="36"/>
    </w:rPr>
  </w:style>
  <w:style w:type="character" w:customStyle="1" w:styleId="FontStyle72">
    <w:name w:val="Font Style72"/>
    <w:uiPriority w:val="99"/>
    <w:rsid w:val="0072217F"/>
    <w:rPr>
      <w:rFonts w:ascii="Courier New" w:hAnsi="Courier New" w:cs="Courier New"/>
      <w:b/>
      <w:bCs/>
      <w:sz w:val="10"/>
      <w:szCs w:val="10"/>
    </w:rPr>
  </w:style>
  <w:style w:type="character" w:customStyle="1" w:styleId="FontStyle73">
    <w:name w:val="Font Style73"/>
    <w:uiPriority w:val="99"/>
    <w:rsid w:val="0072217F"/>
    <w:rPr>
      <w:rFonts w:ascii="Microsoft Sans Serif" w:hAnsi="Microsoft Sans Serif" w:cs="Microsoft Sans Serif"/>
      <w:b/>
      <w:bCs/>
      <w:sz w:val="14"/>
      <w:szCs w:val="14"/>
    </w:rPr>
  </w:style>
  <w:style w:type="character" w:customStyle="1" w:styleId="FontStyle75">
    <w:name w:val="Font Style75"/>
    <w:uiPriority w:val="99"/>
    <w:rsid w:val="0072217F"/>
    <w:rPr>
      <w:rFonts w:ascii="Courier New" w:hAnsi="Courier New" w:cs="Courier New"/>
      <w:b/>
      <w:bCs/>
      <w:i/>
      <w:iCs/>
      <w:sz w:val="16"/>
      <w:szCs w:val="16"/>
    </w:rPr>
  </w:style>
  <w:style w:type="character" w:customStyle="1" w:styleId="FontStyle76">
    <w:name w:val="Font Style76"/>
    <w:uiPriority w:val="99"/>
    <w:rsid w:val="0072217F"/>
    <w:rPr>
      <w:rFonts w:ascii="Times New Roman" w:hAnsi="Times New Roman" w:cs="Times New Roman"/>
      <w:b/>
      <w:bCs/>
      <w:w w:val="20"/>
      <w:sz w:val="26"/>
      <w:szCs w:val="26"/>
    </w:rPr>
  </w:style>
  <w:style w:type="character" w:customStyle="1" w:styleId="FontStyle82">
    <w:name w:val="Font Style82"/>
    <w:uiPriority w:val="99"/>
    <w:rsid w:val="0072217F"/>
    <w:rPr>
      <w:rFonts w:ascii="Century Schoolbook" w:hAnsi="Century Schoolbook" w:cs="Century Schoolbook"/>
      <w:sz w:val="20"/>
      <w:szCs w:val="20"/>
    </w:rPr>
  </w:style>
  <w:style w:type="character" w:customStyle="1" w:styleId="FontStyle78">
    <w:name w:val="Font Style78"/>
    <w:uiPriority w:val="99"/>
    <w:rsid w:val="0072217F"/>
    <w:rPr>
      <w:rFonts w:ascii="Century Schoolbook" w:hAnsi="Century Schoolbook" w:cs="Century Schoolbook"/>
      <w:sz w:val="18"/>
      <w:szCs w:val="18"/>
    </w:rPr>
  </w:style>
  <w:style w:type="character" w:customStyle="1" w:styleId="FontStyle79">
    <w:name w:val="Font Style79"/>
    <w:uiPriority w:val="99"/>
    <w:rsid w:val="0072217F"/>
    <w:rPr>
      <w:rFonts w:ascii="Courier New" w:hAnsi="Courier New" w:cs="Courier New"/>
      <w:b/>
      <w:bCs/>
      <w:w w:val="10"/>
      <w:sz w:val="12"/>
      <w:szCs w:val="12"/>
    </w:rPr>
  </w:style>
  <w:style w:type="character" w:customStyle="1" w:styleId="FontStyle80">
    <w:name w:val="Font Style80"/>
    <w:uiPriority w:val="99"/>
    <w:rsid w:val="0072217F"/>
    <w:rPr>
      <w:rFonts w:ascii="Microsoft Sans Serif" w:hAnsi="Microsoft Sans Serif" w:cs="Microsoft Sans Serif"/>
      <w:b/>
      <w:bCs/>
      <w:w w:val="30"/>
      <w:sz w:val="22"/>
      <w:szCs w:val="22"/>
    </w:rPr>
  </w:style>
  <w:style w:type="character" w:customStyle="1" w:styleId="FontStyle59">
    <w:name w:val="Font Style59"/>
    <w:uiPriority w:val="99"/>
    <w:rsid w:val="0072217F"/>
    <w:rPr>
      <w:rFonts w:ascii="Microsoft Sans Serif" w:hAnsi="Microsoft Sans Serif" w:cs="Microsoft Sans Serif"/>
      <w:b/>
      <w:bCs/>
      <w:spacing w:val="20"/>
      <w:sz w:val="26"/>
      <w:szCs w:val="26"/>
    </w:rPr>
  </w:style>
  <w:style w:type="character" w:customStyle="1" w:styleId="FontStyle81">
    <w:name w:val="Font Style81"/>
    <w:uiPriority w:val="99"/>
    <w:rsid w:val="0072217F"/>
    <w:rPr>
      <w:rFonts w:ascii="Microsoft Sans Serif" w:hAnsi="Microsoft Sans Serif" w:cs="Microsoft Sans Serif"/>
      <w:b/>
      <w:bCs/>
      <w:i/>
      <w:iCs/>
      <w:spacing w:val="30"/>
      <w:sz w:val="20"/>
      <w:szCs w:val="20"/>
    </w:rPr>
  </w:style>
  <w:style w:type="character" w:customStyle="1" w:styleId="FontStyle83">
    <w:name w:val="Font Style83"/>
    <w:uiPriority w:val="99"/>
    <w:rsid w:val="0072217F"/>
    <w:rPr>
      <w:rFonts w:ascii="Candara" w:hAnsi="Candara" w:cs="Candara"/>
      <w:sz w:val="8"/>
      <w:szCs w:val="8"/>
    </w:rPr>
  </w:style>
  <w:style w:type="character" w:customStyle="1" w:styleId="FontStyle84">
    <w:name w:val="Font Style84"/>
    <w:uiPriority w:val="99"/>
    <w:rsid w:val="0072217F"/>
    <w:rPr>
      <w:rFonts w:ascii="Century Schoolbook" w:hAnsi="Century Schoolbook" w:cs="Century Schoolbook"/>
      <w:b/>
      <w:bCs/>
      <w:sz w:val="20"/>
      <w:szCs w:val="20"/>
    </w:rPr>
  </w:style>
  <w:style w:type="character" w:customStyle="1" w:styleId="FontStyle86">
    <w:name w:val="Font Style86"/>
    <w:uiPriority w:val="99"/>
    <w:rsid w:val="0072217F"/>
    <w:rPr>
      <w:rFonts w:ascii="Courier New" w:hAnsi="Courier New" w:cs="Courier New"/>
      <w:b/>
      <w:bCs/>
      <w:sz w:val="10"/>
      <w:szCs w:val="10"/>
    </w:rPr>
  </w:style>
  <w:style w:type="character" w:customStyle="1" w:styleId="FontStyle308">
    <w:name w:val="Font Style308"/>
    <w:uiPriority w:val="99"/>
    <w:rsid w:val="0072217F"/>
    <w:rPr>
      <w:rFonts w:ascii="Sylfaen" w:hAnsi="Sylfaen" w:cs="Sylfaen"/>
      <w:sz w:val="26"/>
      <w:szCs w:val="26"/>
    </w:rPr>
  </w:style>
  <w:style w:type="character" w:customStyle="1" w:styleId="FontStyle309">
    <w:name w:val="Font Style309"/>
    <w:uiPriority w:val="99"/>
    <w:rsid w:val="0072217F"/>
    <w:rPr>
      <w:rFonts w:ascii="Bookman Old Style" w:hAnsi="Bookman Old Style" w:cs="Bookman Old Style"/>
      <w:sz w:val="14"/>
      <w:szCs w:val="14"/>
    </w:rPr>
  </w:style>
  <w:style w:type="character" w:customStyle="1" w:styleId="FontStyle307">
    <w:name w:val="Font Style307"/>
    <w:uiPriority w:val="99"/>
    <w:rsid w:val="0072217F"/>
    <w:rPr>
      <w:rFonts w:ascii="Arial" w:hAnsi="Arial" w:cs="Arial"/>
      <w:b/>
      <w:bCs/>
      <w:sz w:val="18"/>
      <w:szCs w:val="18"/>
    </w:rPr>
  </w:style>
  <w:style w:type="character" w:customStyle="1" w:styleId="FontStyle351">
    <w:name w:val="Font Style351"/>
    <w:uiPriority w:val="99"/>
    <w:rsid w:val="0072217F"/>
    <w:rPr>
      <w:rFonts w:ascii="Courier New" w:hAnsi="Courier New" w:cs="Courier New"/>
      <w:b/>
      <w:bCs/>
      <w:sz w:val="16"/>
      <w:szCs w:val="16"/>
    </w:rPr>
  </w:style>
  <w:style w:type="character" w:customStyle="1" w:styleId="FontStyle323">
    <w:name w:val="Font Style323"/>
    <w:uiPriority w:val="99"/>
    <w:rsid w:val="0072217F"/>
    <w:rPr>
      <w:rFonts w:ascii="Bookman Old Style" w:hAnsi="Bookman Old Style" w:cs="Bookman Old Style"/>
      <w:b/>
      <w:bCs/>
      <w:spacing w:val="20"/>
      <w:sz w:val="14"/>
      <w:szCs w:val="14"/>
    </w:rPr>
  </w:style>
  <w:style w:type="character" w:customStyle="1" w:styleId="FontStyle306">
    <w:name w:val="Font Style306"/>
    <w:uiPriority w:val="99"/>
    <w:rsid w:val="0072217F"/>
    <w:rPr>
      <w:rFonts w:ascii="Arial" w:hAnsi="Arial" w:cs="Arial"/>
      <w:b/>
      <w:bCs/>
      <w:sz w:val="18"/>
      <w:szCs w:val="18"/>
    </w:rPr>
  </w:style>
  <w:style w:type="character" w:customStyle="1" w:styleId="FontStyle310">
    <w:name w:val="Font Style310"/>
    <w:uiPriority w:val="99"/>
    <w:rsid w:val="0072217F"/>
    <w:rPr>
      <w:rFonts w:ascii="Arial" w:hAnsi="Arial" w:cs="Arial"/>
      <w:i/>
      <w:iCs/>
      <w:sz w:val="18"/>
      <w:szCs w:val="18"/>
    </w:rPr>
  </w:style>
  <w:style w:type="character" w:customStyle="1" w:styleId="FontStyle311">
    <w:name w:val="Font Style311"/>
    <w:uiPriority w:val="99"/>
    <w:rsid w:val="0072217F"/>
    <w:rPr>
      <w:rFonts w:ascii="Courier New" w:hAnsi="Courier New" w:cs="Courier New"/>
      <w:b/>
      <w:bCs/>
      <w:sz w:val="18"/>
      <w:szCs w:val="18"/>
    </w:rPr>
  </w:style>
  <w:style w:type="character" w:customStyle="1" w:styleId="FontStyle312">
    <w:name w:val="Font Style312"/>
    <w:uiPriority w:val="99"/>
    <w:rsid w:val="0072217F"/>
    <w:rPr>
      <w:rFonts w:ascii="Bookman Old Style" w:hAnsi="Bookman Old Style" w:cs="Bookman Old Style"/>
      <w:sz w:val="28"/>
      <w:szCs w:val="28"/>
    </w:rPr>
  </w:style>
  <w:style w:type="character" w:customStyle="1" w:styleId="FontStyle313">
    <w:name w:val="Font Style313"/>
    <w:uiPriority w:val="99"/>
    <w:rsid w:val="0072217F"/>
    <w:rPr>
      <w:rFonts w:ascii="Bookman Old Style" w:hAnsi="Bookman Old Style" w:cs="Bookman Old Style"/>
      <w:sz w:val="28"/>
      <w:szCs w:val="28"/>
    </w:rPr>
  </w:style>
  <w:style w:type="character" w:customStyle="1" w:styleId="FontStyle314">
    <w:name w:val="Font Style314"/>
    <w:uiPriority w:val="99"/>
    <w:rsid w:val="0072217F"/>
    <w:rPr>
      <w:rFonts w:ascii="Bookman Old Style" w:hAnsi="Bookman Old Style" w:cs="Bookman Old Style"/>
      <w:sz w:val="28"/>
      <w:szCs w:val="28"/>
    </w:rPr>
  </w:style>
  <w:style w:type="character" w:customStyle="1" w:styleId="FontStyle315">
    <w:name w:val="Font Style315"/>
    <w:uiPriority w:val="99"/>
    <w:rsid w:val="0072217F"/>
    <w:rPr>
      <w:rFonts w:ascii="Bookman Old Style" w:hAnsi="Bookman Old Style" w:cs="Bookman Old Style"/>
      <w:sz w:val="28"/>
      <w:szCs w:val="28"/>
    </w:rPr>
  </w:style>
  <w:style w:type="character" w:customStyle="1" w:styleId="FontStyle316">
    <w:name w:val="Font Style316"/>
    <w:uiPriority w:val="99"/>
    <w:rsid w:val="0072217F"/>
    <w:rPr>
      <w:rFonts w:ascii="Lucida Sans Unicode" w:hAnsi="Lucida Sans Unicode" w:cs="Lucida Sans Unicode"/>
      <w:b/>
      <w:bCs/>
      <w:spacing w:val="10"/>
      <w:sz w:val="8"/>
      <w:szCs w:val="8"/>
    </w:rPr>
  </w:style>
  <w:style w:type="character" w:customStyle="1" w:styleId="FontStyle317">
    <w:name w:val="Font Style317"/>
    <w:uiPriority w:val="99"/>
    <w:rsid w:val="0072217F"/>
    <w:rPr>
      <w:rFonts w:ascii="Book Antiqua" w:hAnsi="Book Antiqua" w:cs="Book Antiqua"/>
      <w:sz w:val="26"/>
      <w:szCs w:val="26"/>
    </w:rPr>
  </w:style>
  <w:style w:type="character" w:customStyle="1" w:styleId="FontStyle318">
    <w:name w:val="Font Style318"/>
    <w:uiPriority w:val="99"/>
    <w:rsid w:val="0072217F"/>
    <w:rPr>
      <w:rFonts w:ascii="Bookman Old Style" w:hAnsi="Bookman Old Style" w:cs="Bookman Old Style"/>
      <w:sz w:val="28"/>
      <w:szCs w:val="28"/>
    </w:rPr>
  </w:style>
  <w:style w:type="character" w:customStyle="1" w:styleId="FontStyle319">
    <w:name w:val="Font Style319"/>
    <w:uiPriority w:val="99"/>
    <w:rsid w:val="0072217F"/>
    <w:rPr>
      <w:rFonts w:ascii="Bookman Old Style" w:hAnsi="Bookman Old Style" w:cs="Bookman Old Style"/>
      <w:sz w:val="28"/>
      <w:szCs w:val="28"/>
    </w:rPr>
  </w:style>
  <w:style w:type="character" w:customStyle="1" w:styleId="FontStyle320">
    <w:name w:val="Font Style320"/>
    <w:uiPriority w:val="99"/>
    <w:rsid w:val="0072217F"/>
    <w:rPr>
      <w:rFonts w:ascii="Arial" w:hAnsi="Arial" w:cs="Arial"/>
      <w:sz w:val="18"/>
      <w:szCs w:val="18"/>
    </w:rPr>
  </w:style>
  <w:style w:type="character" w:customStyle="1" w:styleId="FontStyle321">
    <w:name w:val="Font Style321"/>
    <w:uiPriority w:val="99"/>
    <w:rsid w:val="0072217F"/>
    <w:rPr>
      <w:rFonts w:ascii="Bookman Old Style" w:hAnsi="Bookman Old Style" w:cs="Bookman Old Style"/>
      <w:b/>
      <w:bCs/>
      <w:sz w:val="20"/>
      <w:szCs w:val="20"/>
    </w:rPr>
  </w:style>
  <w:style w:type="character" w:customStyle="1" w:styleId="FontStyle322">
    <w:name w:val="Font Style322"/>
    <w:uiPriority w:val="99"/>
    <w:rsid w:val="0072217F"/>
    <w:rPr>
      <w:rFonts w:ascii="Arial Unicode MS" w:eastAsia="Times New Roman" w:hAnsi="Arial Unicode MS" w:cs="Arial Unicode MS"/>
      <w:sz w:val="20"/>
      <w:szCs w:val="20"/>
    </w:rPr>
  </w:style>
  <w:style w:type="character" w:customStyle="1" w:styleId="FontStyle324">
    <w:name w:val="Font Style324"/>
    <w:uiPriority w:val="99"/>
    <w:rsid w:val="0072217F"/>
    <w:rPr>
      <w:rFonts w:ascii="Courier New" w:hAnsi="Courier New" w:cs="Courier New"/>
      <w:b/>
      <w:bCs/>
      <w:sz w:val="20"/>
      <w:szCs w:val="20"/>
    </w:rPr>
  </w:style>
  <w:style w:type="character" w:customStyle="1" w:styleId="FontStyle325">
    <w:name w:val="Font Style325"/>
    <w:uiPriority w:val="99"/>
    <w:rsid w:val="0072217F"/>
    <w:rPr>
      <w:rFonts w:ascii="Bookman Old Style" w:hAnsi="Bookman Old Style" w:cs="Bookman Old Style"/>
      <w:sz w:val="32"/>
      <w:szCs w:val="32"/>
    </w:rPr>
  </w:style>
  <w:style w:type="character" w:customStyle="1" w:styleId="FontStyle326">
    <w:name w:val="Font Style326"/>
    <w:uiPriority w:val="99"/>
    <w:rsid w:val="0072217F"/>
    <w:rPr>
      <w:rFonts w:ascii="Courier New" w:hAnsi="Courier New" w:cs="Courier New"/>
      <w:b/>
      <w:bCs/>
      <w:sz w:val="20"/>
      <w:szCs w:val="20"/>
    </w:rPr>
  </w:style>
  <w:style w:type="character" w:customStyle="1" w:styleId="FontStyle327">
    <w:name w:val="Font Style327"/>
    <w:uiPriority w:val="99"/>
    <w:rsid w:val="0072217F"/>
    <w:rPr>
      <w:rFonts w:ascii="Arial" w:hAnsi="Arial" w:cs="Arial"/>
      <w:sz w:val="34"/>
      <w:szCs w:val="34"/>
    </w:rPr>
  </w:style>
  <w:style w:type="character" w:customStyle="1" w:styleId="FontStyle328">
    <w:name w:val="Font Style328"/>
    <w:uiPriority w:val="99"/>
    <w:rsid w:val="0072217F"/>
    <w:rPr>
      <w:rFonts w:ascii="Lucida Sans Unicode" w:hAnsi="Lucida Sans Unicode" w:cs="Lucida Sans Unicode"/>
      <w:b/>
      <w:bCs/>
      <w:i/>
      <w:iCs/>
      <w:smallCaps/>
      <w:sz w:val="18"/>
      <w:szCs w:val="18"/>
    </w:rPr>
  </w:style>
  <w:style w:type="character" w:customStyle="1" w:styleId="FontStyle330">
    <w:name w:val="Font Style330"/>
    <w:uiPriority w:val="99"/>
    <w:rsid w:val="0072217F"/>
    <w:rPr>
      <w:rFonts w:ascii="Bookman Old Style" w:hAnsi="Bookman Old Style" w:cs="Bookman Old Style"/>
      <w:sz w:val="14"/>
      <w:szCs w:val="14"/>
    </w:rPr>
  </w:style>
  <w:style w:type="character" w:customStyle="1" w:styleId="FontStyle331">
    <w:name w:val="Font Style331"/>
    <w:uiPriority w:val="99"/>
    <w:rsid w:val="0072217F"/>
    <w:rPr>
      <w:rFonts w:ascii="Book Antiqua" w:hAnsi="Book Antiqua" w:cs="Book Antiqua"/>
      <w:sz w:val="22"/>
      <w:szCs w:val="22"/>
    </w:rPr>
  </w:style>
  <w:style w:type="character" w:customStyle="1" w:styleId="FontStyle332">
    <w:name w:val="Font Style332"/>
    <w:uiPriority w:val="99"/>
    <w:rsid w:val="0072217F"/>
    <w:rPr>
      <w:rFonts w:ascii="Arial" w:hAnsi="Arial" w:cs="Arial"/>
      <w:sz w:val="22"/>
      <w:szCs w:val="22"/>
    </w:rPr>
  </w:style>
  <w:style w:type="character" w:customStyle="1" w:styleId="FontStyle333">
    <w:name w:val="Font Style333"/>
    <w:uiPriority w:val="99"/>
    <w:rsid w:val="0072217F"/>
    <w:rPr>
      <w:rFonts w:ascii="Book Antiqua" w:hAnsi="Book Antiqua" w:cs="Book Antiqua"/>
      <w:sz w:val="20"/>
      <w:szCs w:val="20"/>
    </w:rPr>
  </w:style>
  <w:style w:type="character" w:customStyle="1" w:styleId="FontStyle334">
    <w:name w:val="Font Style334"/>
    <w:uiPriority w:val="99"/>
    <w:rsid w:val="0072217F"/>
    <w:rPr>
      <w:rFonts w:ascii="Franklin Gothic Medium" w:hAnsi="Franklin Gothic Medium" w:cs="Franklin Gothic Medium"/>
      <w:b/>
      <w:bCs/>
      <w:sz w:val="12"/>
      <w:szCs w:val="12"/>
    </w:rPr>
  </w:style>
  <w:style w:type="character" w:customStyle="1" w:styleId="FontStyle335">
    <w:name w:val="Font Style335"/>
    <w:uiPriority w:val="99"/>
    <w:rsid w:val="0072217F"/>
    <w:rPr>
      <w:rFonts w:ascii="Franklin Gothic Medium" w:hAnsi="Franklin Gothic Medium" w:cs="Franklin Gothic Medium"/>
      <w:b/>
      <w:bCs/>
      <w:sz w:val="12"/>
      <w:szCs w:val="12"/>
    </w:rPr>
  </w:style>
  <w:style w:type="character" w:customStyle="1" w:styleId="FontStyle336">
    <w:name w:val="Font Style336"/>
    <w:uiPriority w:val="99"/>
    <w:rsid w:val="0072217F"/>
    <w:rPr>
      <w:rFonts w:ascii="Franklin Gothic Medium" w:hAnsi="Franklin Gothic Medium" w:cs="Franklin Gothic Medium"/>
      <w:b/>
      <w:bCs/>
      <w:sz w:val="12"/>
      <w:szCs w:val="12"/>
    </w:rPr>
  </w:style>
  <w:style w:type="character" w:customStyle="1" w:styleId="FontStyle337">
    <w:name w:val="Font Style337"/>
    <w:uiPriority w:val="99"/>
    <w:rsid w:val="0072217F"/>
    <w:rPr>
      <w:rFonts w:ascii="Microsoft Sans Serif" w:hAnsi="Microsoft Sans Serif" w:cs="Microsoft Sans Serif"/>
      <w:sz w:val="22"/>
      <w:szCs w:val="22"/>
    </w:rPr>
  </w:style>
  <w:style w:type="character" w:customStyle="1" w:styleId="FontStyle338">
    <w:name w:val="Font Style338"/>
    <w:uiPriority w:val="99"/>
    <w:rsid w:val="0072217F"/>
    <w:rPr>
      <w:rFonts w:ascii="Book Antiqua" w:hAnsi="Book Antiqua" w:cs="Book Antiqua"/>
      <w:sz w:val="16"/>
      <w:szCs w:val="16"/>
    </w:rPr>
  </w:style>
  <w:style w:type="character" w:customStyle="1" w:styleId="FontStyle339">
    <w:name w:val="Font Style339"/>
    <w:uiPriority w:val="99"/>
    <w:rsid w:val="0072217F"/>
    <w:rPr>
      <w:rFonts w:ascii="Franklin Gothic Demi" w:hAnsi="Franklin Gothic Demi" w:cs="Franklin Gothic Demi"/>
      <w:b/>
      <w:bCs/>
      <w:sz w:val="12"/>
      <w:szCs w:val="12"/>
    </w:rPr>
  </w:style>
  <w:style w:type="character" w:customStyle="1" w:styleId="FontStyle340">
    <w:name w:val="Font Style340"/>
    <w:uiPriority w:val="99"/>
    <w:rsid w:val="0072217F"/>
    <w:rPr>
      <w:rFonts w:ascii="Franklin Gothic Medium" w:hAnsi="Franklin Gothic Medium" w:cs="Franklin Gothic Medium"/>
      <w:b/>
      <w:bCs/>
      <w:sz w:val="12"/>
      <w:szCs w:val="12"/>
    </w:rPr>
  </w:style>
  <w:style w:type="paragraph" w:customStyle="1" w:styleId="16">
    <w:name w:val="Подзаглавие1"/>
    <w:basedOn w:val="Normal"/>
    <w:link w:val="a5"/>
    <w:uiPriority w:val="99"/>
    <w:rsid w:val="0072217F"/>
  </w:style>
  <w:style w:type="character" w:customStyle="1" w:styleId="a5">
    <w:name w:val="Подзаглавие Знак"/>
    <w:link w:val="16"/>
    <w:uiPriority w:val="99"/>
    <w:locked/>
    <w:rsid w:val="0072217F"/>
    <w:rPr>
      <w:sz w:val="24"/>
      <w:szCs w:val="24"/>
    </w:rPr>
  </w:style>
  <w:style w:type="paragraph" w:customStyle="1" w:styleId="310">
    <w:name w:val="Основен текст 31"/>
    <w:basedOn w:val="Normal"/>
    <w:link w:val="30"/>
    <w:uiPriority w:val="99"/>
    <w:rsid w:val="0072217F"/>
  </w:style>
  <w:style w:type="character" w:customStyle="1" w:styleId="30">
    <w:name w:val="Основен текст 3 Знак"/>
    <w:link w:val="310"/>
    <w:uiPriority w:val="99"/>
    <w:locked/>
    <w:rsid w:val="0072217F"/>
    <w:rPr>
      <w:sz w:val="24"/>
      <w:szCs w:val="24"/>
    </w:rPr>
  </w:style>
  <w:style w:type="paragraph" w:customStyle="1" w:styleId="17">
    <w:name w:val="Изнесен текст1"/>
    <w:basedOn w:val="Normal"/>
    <w:link w:val="a6"/>
    <w:uiPriority w:val="99"/>
    <w:rsid w:val="0072217F"/>
  </w:style>
  <w:style w:type="character" w:customStyle="1" w:styleId="a6">
    <w:name w:val="Изнесен текст Знак"/>
    <w:link w:val="17"/>
    <w:uiPriority w:val="99"/>
    <w:locked/>
    <w:rsid w:val="0072217F"/>
    <w:rPr>
      <w:sz w:val="24"/>
      <w:szCs w:val="24"/>
    </w:rPr>
  </w:style>
  <w:style w:type="paragraph" w:customStyle="1" w:styleId="18">
    <w:name w:val="Заглавие1"/>
    <w:basedOn w:val="Normal"/>
    <w:link w:val="a7"/>
    <w:uiPriority w:val="99"/>
    <w:rsid w:val="0072217F"/>
  </w:style>
  <w:style w:type="character" w:customStyle="1" w:styleId="a7">
    <w:name w:val="Заглавие Знак"/>
    <w:link w:val="18"/>
    <w:uiPriority w:val="99"/>
    <w:locked/>
    <w:rsid w:val="0072217F"/>
    <w:rPr>
      <w:sz w:val="24"/>
      <w:szCs w:val="24"/>
    </w:rPr>
  </w:style>
  <w:style w:type="paragraph" w:customStyle="1" w:styleId="19">
    <w:name w:val="План на документа1"/>
    <w:basedOn w:val="Normal"/>
    <w:link w:val="a8"/>
    <w:uiPriority w:val="99"/>
    <w:rsid w:val="0072217F"/>
  </w:style>
  <w:style w:type="character" w:customStyle="1" w:styleId="a8">
    <w:name w:val="План на документа Знак"/>
    <w:link w:val="19"/>
    <w:uiPriority w:val="99"/>
    <w:locked/>
    <w:rsid w:val="0072217F"/>
    <w:rPr>
      <w:sz w:val="24"/>
      <w:szCs w:val="24"/>
    </w:rPr>
  </w:style>
  <w:style w:type="character" w:customStyle="1" w:styleId="a9">
    <w:name w:val="Основен текст + Удебелен"/>
    <w:uiPriority w:val="99"/>
    <w:rsid w:val="0072217F"/>
    <w:rPr>
      <w:rFonts w:ascii="Arial" w:hAnsi="Arial" w:cs="Arial"/>
      <w:b/>
      <w:bCs/>
      <w:spacing w:val="0"/>
      <w:sz w:val="28"/>
      <w:szCs w:val="28"/>
    </w:rPr>
  </w:style>
  <w:style w:type="character" w:customStyle="1" w:styleId="150">
    <w:name w:val="Основен текст + Удебелен15"/>
    <w:uiPriority w:val="99"/>
    <w:rsid w:val="0072217F"/>
    <w:rPr>
      <w:rFonts w:ascii="Arial" w:hAnsi="Arial" w:cs="Arial"/>
      <w:b/>
      <w:bCs/>
      <w:spacing w:val="0"/>
      <w:sz w:val="28"/>
      <w:szCs w:val="28"/>
    </w:rPr>
  </w:style>
  <w:style w:type="character" w:customStyle="1" w:styleId="7pt">
    <w:name w:val="Основен текст + Разредка 7 pt"/>
    <w:uiPriority w:val="99"/>
    <w:rsid w:val="0072217F"/>
    <w:rPr>
      <w:rFonts w:ascii="Arial" w:hAnsi="Arial" w:cs="Arial"/>
      <w:spacing w:val="150"/>
      <w:sz w:val="28"/>
      <w:szCs w:val="28"/>
    </w:rPr>
  </w:style>
  <w:style w:type="character" w:customStyle="1" w:styleId="3Consolas">
    <w:name w:val="Основен текст (3) + Consolas"/>
    <w:aliases w:val="12 pt"/>
    <w:uiPriority w:val="99"/>
    <w:rsid w:val="0072217F"/>
    <w:rPr>
      <w:rFonts w:ascii="Consolas" w:hAnsi="Consolas" w:cs="Consolas"/>
      <w:spacing w:val="-10"/>
      <w:sz w:val="24"/>
      <w:szCs w:val="24"/>
    </w:rPr>
  </w:style>
  <w:style w:type="character" w:customStyle="1" w:styleId="55">
    <w:name w:val="Основен текст (5)5"/>
    <w:uiPriority w:val="99"/>
    <w:rsid w:val="0072217F"/>
    <w:rPr>
      <w:rFonts w:ascii="Arial" w:hAnsi="Arial" w:cs="Arial"/>
      <w:spacing w:val="0"/>
      <w:sz w:val="28"/>
      <w:szCs w:val="28"/>
      <w:lang w:val="en-US" w:eastAsia="en-US"/>
    </w:rPr>
  </w:style>
  <w:style w:type="character" w:customStyle="1" w:styleId="3314pt">
    <w:name w:val="Основен текст (33) + 14 pt"/>
    <w:aliases w:val="Не е удебелен"/>
    <w:uiPriority w:val="99"/>
    <w:rsid w:val="0072217F"/>
    <w:rPr>
      <w:rFonts w:ascii="Arial" w:hAnsi="Arial" w:cs="Arial"/>
      <w:b/>
      <w:bCs/>
      <w:sz w:val="28"/>
      <w:szCs w:val="28"/>
      <w:lang w:val="en-US" w:eastAsia="en-US"/>
    </w:rPr>
  </w:style>
  <w:style w:type="character" w:customStyle="1" w:styleId="54">
    <w:name w:val="Основен текст (5)4"/>
    <w:uiPriority w:val="99"/>
    <w:rsid w:val="0072217F"/>
    <w:rPr>
      <w:rFonts w:ascii="Arial" w:hAnsi="Arial" w:cs="Arial"/>
      <w:spacing w:val="0"/>
      <w:sz w:val="28"/>
      <w:szCs w:val="28"/>
    </w:rPr>
  </w:style>
  <w:style w:type="character" w:customStyle="1" w:styleId="3314pt1">
    <w:name w:val="Основен текст (33) + 14 pt1"/>
    <w:aliases w:val="Не е удебелен72"/>
    <w:uiPriority w:val="99"/>
    <w:rsid w:val="0072217F"/>
    <w:rPr>
      <w:rFonts w:ascii="Arial" w:hAnsi="Arial" w:cs="Arial"/>
      <w:b/>
      <w:bCs/>
      <w:spacing w:val="0"/>
      <w:sz w:val="28"/>
      <w:szCs w:val="28"/>
    </w:rPr>
  </w:style>
  <w:style w:type="character" w:customStyle="1" w:styleId="Batang">
    <w:name w:val="Основен текст + Batang"/>
    <w:aliases w:val="1213,5 pt164,Разредка 1 pt24"/>
    <w:uiPriority w:val="99"/>
    <w:rsid w:val="0072217F"/>
    <w:rPr>
      <w:rFonts w:ascii="Batang" w:eastAsia="Batang" w:hAnsi="Arial" w:cs="Batang"/>
      <w:spacing w:val="20"/>
      <w:sz w:val="25"/>
      <w:szCs w:val="25"/>
    </w:rPr>
  </w:style>
  <w:style w:type="character" w:customStyle="1" w:styleId="103">
    <w:name w:val="Основен текст + Удебелен10"/>
    <w:uiPriority w:val="99"/>
    <w:rsid w:val="0072217F"/>
    <w:rPr>
      <w:rFonts w:ascii="Arial" w:hAnsi="Arial" w:cs="Arial"/>
      <w:b/>
      <w:bCs/>
      <w:spacing w:val="0"/>
      <w:sz w:val="28"/>
      <w:szCs w:val="28"/>
    </w:rPr>
  </w:style>
  <w:style w:type="character" w:customStyle="1" w:styleId="530">
    <w:name w:val="Основен текст (5)3"/>
    <w:uiPriority w:val="99"/>
    <w:rsid w:val="0072217F"/>
    <w:rPr>
      <w:rFonts w:ascii="Arial" w:hAnsi="Arial" w:cs="Arial"/>
      <w:spacing w:val="0"/>
      <w:sz w:val="28"/>
      <w:szCs w:val="28"/>
    </w:rPr>
  </w:style>
  <w:style w:type="character" w:customStyle="1" w:styleId="93">
    <w:name w:val="Основен текст + Удебелен9"/>
    <w:uiPriority w:val="99"/>
    <w:rsid w:val="0072217F"/>
    <w:rPr>
      <w:rFonts w:ascii="Arial" w:hAnsi="Arial" w:cs="Arial"/>
      <w:b/>
      <w:bCs/>
      <w:spacing w:val="0"/>
      <w:sz w:val="28"/>
      <w:szCs w:val="28"/>
    </w:rPr>
  </w:style>
  <w:style w:type="paragraph" w:customStyle="1" w:styleId="211">
    <w:name w:val="Основен текст 21"/>
    <w:basedOn w:val="Normal"/>
    <w:link w:val="24"/>
    <w:uiPriority w:val="99"/>
    <w:rsid w:val="0072217F"/>
  </w:style>
  <w:style w:type="character" w:customStyle="1" w:styleId="24">
    <w:name w:val="Основен текст 2 Знак"/>
    <w:link w:val="211"/>
    <w:uiPriority w:val="99"/>
    <w:locked/>
    <w:rsid w:val="0072217F"/>
    <w:rPr>
      <w:sz w:val="24"/>
      <w:szCs w:val="24"/>
    </w:rPr>
  </w:style>
  <w:style w:type="paragraph" w:customStyle="1" w:styleId="311">
    <w:name w:val="Основен текст с отстъп 31"/>
    <w:basedOn w:val="Normal"/>
    <w:link w:val="32"/>
    <w:uiPriority w:val="99"/>
    <w:rsid w:val="0072217F"/>
  </w:style>
  <w:style w:type="character" w:customStyle="1" w:styleId="32">
    <w:name w:val="Основен текст с отстъп 3 Знак"/>
    <w:link w:val="311"/>
    <w:uiPriority w:val="99"/>
    <w:locked/>
    <w:rsid w:val="0072217F"/>
    <w:rPr>
      <w:sz w:val="24"/>
      <w:szCs w:val="24"/>
    </w:rPr>
  </w:style>
  <w:style w:type="paragraph" w:customStyle="1" w:styleId="212">
    <w:name w:val="Основен текст с отстъп 21"/>
    <w:basedOn w:val="Normal"/>
    <w:link w:val="25"/>
    <w:uiPriority w:val="99"/>
    <w:rsid w:val="0072217F"/>
  </w:style>
  <w:style w:type="character" w:customStyle="1" w:styleId="25">
    <w:name w:val="Основен текст с отстъп 2 Знак"/>
    <w:link w:val="212"/>
    <w:uiPriority w:val="99"/>
    <w:locked/>
    <w:rsid w:val="0072217F"/>
    <w:rPr>
      <w:sz w:val="24"/>
      <w:szCs w:val="24"/>
    </w:rPr>
  </w:style>
  <w:style w:type="table" w:customStyle="1" w:styleId="1a">
    <w:name w:val="Мрежа в таблица1"/>
    <w:uiPriority w:val="99"/>
    <w:rsid w:val="007221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uiPriority w:val="99"/>
    <w:rsid w:val="00196F0A"/>
    <w:rPr>
      <w:rFonts w:ascii="Microsoft Sans Serif" w:hAnsi="Microsoft Sans Serif" w:cs="Microsoft Sans Serif"/>
      <w:sz w:val="20"/>
      <w:szCs w:val="20"/>
    </w:rPr>
  </w:style>
  <w:style w:type="character" w:customStyle="1" w:styleId="on289">
    <w:name w:val="on289"/>
    <w:uiPriority w:val="99"/>
    <w:rsid w:val="00196F0A"/>
  </w:style>
  <w:style w:type="paragraph" w:customStyle="1" w:styleId="xl24">
    <w:name w:val="xl24"/>
    <w:basedOn w:val="Normal"/>
    <w:uiPriority w:val="99"/>
    <w:rsid w:val="00A90C1E"/>
    <w:pPr>
      <w:pBdr>
        <w:top w:val="single" w:sz="12" w:space="0" w:color="auto"/>
        <w:left w:val="single" w:sz="12"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25">
    <w:name w:val="xl25"/>
    <w:basedOn w:val="Normal"/>
    <w:uiPriority w:val="99"/>
    <w:rsid w:val="00A90C1E"/>
    <w:pPr>
      <w:pBdr>
        <w:left w:val="single" w:sz="12"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26">
    <w:name w:val="xl26"/>
    <w:basedOn w:val="Normal"/>
    <w:uiPriority w:val="99"/>
    <w:rsid w:val="00A90C1E"/>
    <w:pPr>
      <w:pBdr>
        <w:left w:val="single" w:sz="12" w:space="0" w:color="auto"/>
        <w:right w:val="single" w:sz="4" w:space="0" w:color="auto"/>
      </w:pBdr>
      <w:spacing w:before="100" w:beforeAutospacing="1" w:after="100" w:afterAutospacing="1"/>
      <w:textAlignment w:val="top"/>
    </w:pPr>
    <w:rPr>
      <w:rFonts w:ascii="Arial Unicode MS" w:hAnsi="Arial Unicode MS" w:cs="Arial Unicode MS"/>
      <w:lang w:val="en-US"/>
    </w:rPr>
  </w:style>
  <w:style w:type="paragraph" w:customStyle="1" w:styleId="xl27">
    <w:name w:val="xl27"/>
    <w:basedOn w:val="Normal"/>
    <w:uiPriority w:val="99"/>
    <w:rsid w:val="00A90C1E"/>
    <w:pPr>
      <w:pBdr>
        <w:bottom w:val="single" w:sz="4" w:space="0" w:color="auto"/>
        <w:right w:val="single" w:sz="4" w:space="0" w:color="auto"/>
      </w:pBdr>
      <w:spacing w:before="100" w:beforeAutospacing="1" w:after="100" w:afterAutospacing="1"/>
      <w:textAlignment w:val="top"/>
    </w:pPr>
    <w:rPr>
      <w:rFonts w:ascii="Courier New" w:hAnsi="Courier New" w:cs="Courier New"/>
      <w:b/>
      <w:bCs/>
      <w:color w:val="000000"/>
      <w:sz w:val="16"/>
      <w:szCs w:val="16"/>
      <w:lang w:val="en-US"/>
    </w:rPr>
  </w:style>
  <w:style w:type="paragraph" w:customStyle="1" w:styleId="xl28">
    <w:name w:val="xl28"/>
    <w:basedOn w:val="Normal"/>
    <w:uiPriority w:val="99"/>
    <w:rsid w:val="00A90C1E"/>
    <w:pPr>
      <w:pBdr>
        <w:top w:val="single" w:sz="4" w:space="0" w:color="auto"/>
        <w:bottom w:val="single" w:sz="4" w:space="0" w:color="auto"/>
        <w:right w:val="single" w:sz="12" w:space="0" w:color="auto"/>
      </w:pBdr>
      <w:spacing w:before="100" w:beforeAutospacing="1" w:after="100" w:afterAutospacing="1"/>
      <w:textAlignment w:val="top"/>
    </w:pPr>
    <w:rPr>
      <w:rFonts w:ascii="Courier New" w:hAnsi="Courier New" w:cs="Courier New"/>
      <w:b/>
      <w:bCs/>
      <w:color w:val="000000"/>
      <w:sz w:val="16"/>
      <w:szCs w:val="16"/>
      <w:lang w:val="en-US"/>
    </w:rPr>
  </w:style>
  <w:style w:type="paragraph" w:customStyle="1" w:styleId="xl29">
    <w:name w:val="xl29"/>
    <w:basedOn w:val="Normal"/>
    <w:uiPriority w:val="99"/>
    <w:rsid w:val="00A90C1E"/>
    <w:pPr>
      <w:pBdr>
        <w:bottom w:val="single" w:sz="4" w:space="0" w:color="auto"/>
        <w:right w:val="single" w:sz="4" w:space="0" w:color="auto"/>
      </w:pBdr>
      <w:spacing w:before="100" w:beforeAutospacing="1" w:after="100" w:afterAutospacing="1"/>
      <w:jc w:val="center"/>
      <w:textAlignment w:val="top"/>
    </w:pPr>
    <w:rPr>
      <w:rFonts w:ascii="Courier New" w:hAnsi="Courier New" w:cs="Courier New"/>
      <w:b/>
      <w:bCs/>
      <w:color w:val="000000"/>
      <w:sz w:val="16"/>
      <w:szCs w:val="16"/>
      <w:lang w:val="en-US"/>
    </w:rPr>
  </w:style>
  <w:style w:type="paragraph" w:customStyle="1" w:styleId="xl30">
    <w:name w:val="xl30"/>
    <w:basedOn w:val="Normal"/>
    <w:uiPriority w:val="99"/>
    <w:rsid w:val="00A90C1E"/>
    <w:pPr>
      <w:pBdr>
        <w:bottom w:val="single" w:sz="4" w:space="0" w:color="auto"/>
        <w:right w:val="single" w:sz="12" w:space="0" w:color="auto"/>
      </w:pBdr>
      <w:spacing w:before="100" w:beforeAutospacing="1" w:after="100" w:afterAutospacing="1"/>
      <w:textAlignment w:val="top"/>
    </w:pPr>
    <w:rPr>
      <w:rFonts w:ascii="Courier New" w:hAnsi="Courier New" w:cs="Courier New"/>
      <w:b/>
      <w:bCs/>
      <w:color w:val="000000"/>
      <w:sz w:val="16"/>
      <w:szCs w:val="16"/>
      <w:lang w:val="en-US"/>
    </w:rPr>
  </w:style>
  <w:style w:type="paragraph" w:customStyle="1" w:styleId="xl31">
    <w:name w:val="xl31"/>
    <w:basedOn w:val="Normal"/>
    <w:uiPriority w:val="99"/>
    <w:rsid w:val="00A90C1E"/>
    <w:pPr>
      <w:pBdr>
        <w:left w:val="single" w:sz="12" w:space="0" w:color="auto"/>
        <w:bottom w:val="single" w:sz="12"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32">
    <w:name w:val="xl32"/>
    <w:basedOn w:val="Normal"/>
    <w:uiPriority w:val="99"/>
    <w:rsid w:val="00A90C1E"/>
    <w:pPr>
      <w:pBdr>
        <w:bottom w:val="single" w:sz="12"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33">
    <w:name w:val="xl33"/>
    <w:basedOn w:val="Normal"/>
    <w:uiPriority w:val="99"/>
    <w:rsid w:val="00A90C1E"/>
    <w:pPr>
      <w:pBdr>
        <w:bottom w:val="single" w:sz="12"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34">
    <w:name w:val="xl34"/>
    <w:basedOn w:val="Normal"/>
    <w:uiPriority w:val="99"/>
    <w:rsid w:val="00A90C1E"/>
    <w:pPr>
      <w:pBdr>
        <w:bottom w:val="single" w:sz="12" w:space="0" w:color="auto"/>
        <w:right w:val="single" w:sz="4" w:space="0" w:color="auto"/>
      </w:pBdr>
      <w:spacing w:before="100" w:beforeAutospacing="1" w:after="100" w:afterAutospacing="1"/>
      <w:jc w:val="right"/>
      <w:textAlignment w:val="top"/>
    </w:pPr>
    <w:rPr>
      <w:rFonts w:ascii="Courier New" w:hAnsi="Courier New" w:cs="Courier New"/>
      <w:b/>
      <w:bCs/>
      <w:color w:val="000000"/>
      <w:sz w:val="18"/>
      <w:szCs w:val="18"/>
      <w:lang w:val="en-US"/>
    </w:rPr>
  </w:style>
  <w:style w:type="paragraph" w:customStyle="1" w:styleId="xl35">
    <w:name w:val="xl35"/>
    <w:basedOn w:val="Normal"/>
    <w:uiPriority w:val="99"/>
    <w:rsid w:val="00A90C1E"/>
    <w:pPr>
      <w:pBdr>
        <w:bottom w:val="single" w:sz="12" w:space="0" w:color="auto"/>
        <w:right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36">
    <w:name w:val="xl36"/>
    <w:basedOn w:val="Normal"/>
    <w:uiPriority w:val="99"/>
    <w:rsid w:val="00A90C1E"/>
    <w:pPr>
      <w:pBdr>
        <w:left w:val="single" w:sz="12" w:space="0" w:color="auto"/>
        <w:bottom w:val="single" w:sz="4" w:space="0" w:color="auto"/>
        <w:right w:val="single" w:sz="4" w:space="0" w:color="auto"/>
      </w:pBdr>
      <w:spacing w:before="100" w:beforeAutospacing="1" w:after="100" w:afterAutospacing="1"/>
      <w:textAlignment w:val="top"/>
    </w:pPr>
    <w:rPr>
      <w:rFonts w:ascii="Courier New" w:hAnsi="Courier New" w:cs="Courier New"/>
      <w:b/>
      <w:bCs/>
      <w:color w:val="000000"/>
      <w:lang w:val="en-US"/>
    </w:rPr>
  </w:style>
  <w:style w:type="paragraph" w:customStyle="1" w:styleId="xl38">
    <w:name w:val="xl38"/>
    <w:basedOn w:val="Normal"/>
    <w:uiPriority w:val="99"/>
    <w:rsid w:val="00A90C1E"/>
    <w:pPr>
      <w:pBdr>
        <w:bottom w:val="single" w:sz="4"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39">
    <w:name w:val="xl39"/>
    <w:basedOn w:val="Normal"/>
    <w:uiPriority w:val="99"/>
    <w:rsid w:val="00A90C1E"/>
    <w:pPr>
      <w:pBdr>
        <w:bottom w:val="single" w:sz="4" w:space="0" w:color="auto"/>
        <w:right w:val="single" w:sz="12" w:space="0" w:color="auto"/>
      </w:pBdr>
      <w:spacing w:before="100" w:beforeAutospacing="1" w:after="100" w:afterAutospacing="1"/>
      <w:jc w:val="right"/>
      <w:textAlignment w:val="top"/>
    </w:pPr>
    <w:rPr>
      <w:rFonts w:ascii="Courier New" w:hAnsi="Courier New" w:cs="Courier New"/>
      <w:lang w:val="en-US"/>
    </w:rPr>
  </w:style>
  <w:style w:type="paragraph" w:customStyle="1" w:styleId="xl40">
    <w:name w:val="xl40"/>
    <w:basedOn w:val="Normal"/>
    <w:uiPriority w:val="99"/>
    <w:rsid w:val="00A90C1E"/>
    <w:pPr>
      <w:pBdr>
        <w:left w:val="single" w:sz="12" w:space="0" w:color="auto"/>
        <w:right w:val="single" w:sz="4" w:space="0" w:color="auto"/>
      </w:pBdr>
      <w:spacing w:before="100" w:beforeAutospacing="1" w:after="100" w:afterAutospacing="1"/>
      <w:textAlignment w:val="top"/>
    </w:pPr>
    <w:rPr>
      <w:rFonts w:ascii="Courier New" w:hAnsi="Courier New" w:cs="Courier New"/>
      <w:b/>
      <w:bCs/>
      <w:i/>
      <w:iCs/>
      <w:color w:val="000000"/>
      <w:lang w:val="en-US"/>
    </w:rPr>
  </w:style>
  <w:style w:type="paragraph" w:customStyle="1" w:styleId="xl41">
    <w:name w:val="xl41"/>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color w:val="000000"/>
      <w:sz w:val="18"/>
      <w:szCs w:val="18"/>
      <w:lang w:val="en-US"/>
    </w:rPr>
  </w:style>
  <w:style w:type="paragraph" w:customStyle="1" w:styleId="xl42">
    <w:name w:val="xl42"/>
    <w:basedOn w:val="Normal"/>
    <w:uiPriority w:val="99"/>
    <w:rsid w:val="00A90C1E"/>
    <w:pPr>
      <w:pBdr>
        <w:right w:val="single" w:sz="12" w:space="0" w:color="auto"/>
      </w:pBdr>
      <w:spacing w:before="100" w:beforeAutospacing="1" w:after="100" w:afterAutospacing="1"/>
      <w:jc w:val="right"/>
      <w:textAlignment w:val="top"/>
    </w:pPr>
    <w:rPr>
      <w:rFonts w:ascii="Courier New" w:hAnsi="Courier New" w:cs="Courier New"/>
      <w:color w:val="000000"/>
      <w:sz w:val="18"/>
      <w:szCs w:val="18"/>
      <w:lang w:val="en-US"/>
    </w:rPr>
  </w:style>
  <w:style w:type="paragraph" w:customStyle="1" w:styleId="xl43">
    <w:name w:val="xl43"/>
    <w:basedOn w:val="Normal"/>
    <w:uiPriority w:val="99"/>
    <w:rsid w:val="00A90C1E"/>
    <w:pPr>
      <w:pBdr>
        <w:right w:val="single" w:sz="12" w:space="0" w:color="auto"/>
      </w:pBdr>
      <w:spacing w:before="100" w:beforeAutospacing="1" w:after="100" w:afterAutospacing="1"/>
      <w:jc w:val="right"/>
      <w:textAlignment w:val="top"/>
    </w:pPr>
    <w:rPr>
      <w:rFonts w:ascii="Courier New" w:hAnsi="Courier New" w:cs="Courier New"/>
      <w:lang w:val="en-US"/>
    </w:rPr>
  </w:style>
  <w:style w:type="paragraph" w:customStyle="1" w:styleId="xl44">
    <w:name w:val="xl44"/>
    <w:basedOn w:val="Normal"/>
    <w:uiPriority w:val="99"/>
    <w:rsid w:val="00A90C1E"/>
    <w:pPr>
      <w:pBdr>
        <w:bottom w:val="single" w:sz="12"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45">
    <w:name w:val="xl45"/>
    <w:basedOn w:val="Normal"/>
    <w:uiPriority w:val="99"/>
    <w:rsid w:val="00A90C1E"/>
    <w:pPr>
      <w:pBdr>
        <w:bottom w:val="single" w:sz="4"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46">
    <w:name w:val="xl46"/>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color w:val="000000"/>
      <w:sz w:val="18"/>
      <w:szCs w:val="18"/>
      <w:lang w:val="en-US"/>
    </w:rPr>
  </w:style>
  <w:style w:type="paragraph" w:customStyle="1" w:styleId="xl47">
    <w:name w:val="xl47"/>
    <w:basedOn w:val="Normal"/>
    <w:uiPriority w:val="99"/>
    <w:rsid w:val="00A90C1E"/>
    <w:pPr>
      <w:pBdr>
        <w:bottom w:val="single" w:sz="4" w:space="0" w:color="auto"/>
        <w:right w:val="single" w:sz="12" w:space="0" w:color="auto"/>
      </w:pBdr>
      <w:spacing w:before="100" w:beforeAutospacing="1" w:after="100" w:afterAutospacing="1"/>
      <w:jc w:val="right"/>
      <w:textAlignment w:val="top"/>
    </w:pPr>
    <w:rPr>
      <w:rFonts w:ascii="Courier New" w:hAnsi="Courier New" w:cs="Courier New"/>
      <w:lang w:val="en-US"/>
    </w:rPr>
  </w:style>
  <w:style w:type="paragraph" w:customStyle="1" w:styleId="xl48">
    <w:name w:val="xl48"/>
    <w:basedOn w:val="Normal"/>
    <w:uiPriority w:val="99"/>
    <w:rsid w:val="00A90C1E"/>
    <w:pPr>
      <w:pBdr>
        <w:left w:val="single" w:sz="12" w:space="0" w:color="auto"/>
        <w:right w:val="single" w:sz="4" w:space="0" w:color="auto"/>
      </w:pBdr>
      <w:spacing w:before="100" w:beforeAutospacing="1" w:after="100" w:afterAutospacing="1"/>
      <w:textAlignment w:val="top"/>
    </w:pPr>
    <w:rPr>
      <w:rFonts w:ascii="Courier New" w:hAnsi="Courier New" w:cs="Courier New"/>
      <w:b/>
      <w:bCs/>
      <w:i/>
      <w:iCs/>
      <w:color w:val="000000"/>
      <w:sz w:val="18"/>
      <w:szCs w:val="18"/>
      <w:lang w:val="en-US"/>
    </w:rPr>
  </w:style>
  <w:style w:type="paragraph" w:customStyle="1" w:styleId="xl49">
    <w:name w:val="xl49"/>
    <w:basedOn w:val="Normal"/>
    <w:uiPriority w:val="99"/>
    <w:rsid w:val="00A90C1E"/>
    <w:pPr>
      <w:pBdr>
        <w:top w:val="single" w:sz="12" w:space="0" w:color="auto"/>
        <w:left w:val="single" w:sz="12" w:space="0" w:color="auto"/>
        <w:bottom w:val="single" w:sz="4" w:space="0" w:color="auto"/>
        <w:right w:val="single" w:sz="4" w:space="0" w:color="auto"/>
      </w:pBdr>
      <w:spacing w:before="100" w:beforeAutospacing="1" w:after="100" w:afterAutospacing="1"/>
      <w:textAlignment w:val="top"/>
    </w:pPr>
    <w:rPr>
      <w:rFonts w:ascii="Courier New" w:hAnsi="Courier New" w:cs="Courier New"/>
      <w:b/>
      <w:bCs/>
      <w:color w:val="000000"/>
      <w:sz w:val="18"/>
      <w:szCs w:val="18"/>
      <w:lang w:val="en-US"/>
    </w:rPr>
  </w:style>
  <w:style w:type="paragraph" w:customStyle="1" w:styleId="xl50">
    <w:name w:val="xl50"/>
    <w:basedOn w:val="Normal"/>
    <w:uiPriority w:val="99"/>
    <w:rsid w:val="00A90C1E"/>
    <w:pPr>
      <w:pBdr>
        <w:left w:val="single" w:sz="12" w:space="0" w:color="auto"/>
        <w:bottom w:val="single" w:sz="12" w:space="0" w:color="auto"/>
        <w:right w:val="single" w:sz="4" w:space="0" w:color="auto"/>
      </w:pBdr>
      <w:spacing w:before="100" w:beforeAutospacing="1" w:after="100" w:afterAutospacing="1"/>
      <w:textAlignment w:val="top"/>
    </w:pPr>
    <w:rPr>
      <w:rFonts w:ascii="Courier New" w:hAnsi="Courier New" w:cs="Courier New"/>
      <w:b/>
      <w:bCs/>
      <w:i/>
      <w:iCs/>
      <w:color w:val="000000"/>
      <w:sz w:val="18"/>
      <w:szCs w:val="18"/>
      <w:lang w:val="en-US"/>
    </w:rPr>
  </w:style>
  <w:style w:type="paragraph" w:customStyle="1" w:styleId="xl51">
    <w:name w:val="xl51"/>
    <w:basedOn w:val="Normal"/>
    <w:uiPriority w:val="99"/>
    <w:rsid w:val="00A90C1E"/>
    <w:pPr>
      <w:pBdr>
        <w:left w:val="single" w:sz="12" w:space="0" w:color="auto"/>
        <w:bottom w:val="single" w:sz="4" w:space="0" w:color="auto"/>
        <w:right w:val="single" w:sz="4" w:space="0" w:color="auto"/>
      </w:pBdr>
      <w:spacing w:before="100" w:beforeAutospacing="1" w:after="100" w:afterAutospacing="1"/>
      <w:textAlignment w:val="top"/>
    </w:pPr>
    <w:rPr>
      <w:rFonts w:ascii="Courier New" w:hAnsi="Courier New" w:cs="Courier New"/>
      <w:b/>
      <w:bCs/>
      <w:color w:val="000000"/>
      <w:sz w:val="18"/>
      <w:szCs w:val="18"/>
      <w:lang w:val="en-US"/>
    </w:rPr>
  </w:style>
  <w:style w:type="paragraph" w:customStyle="1" w:styleId="xl52">
    <w:name w:val="xl52"/>
    <w:basedOn w:val="Normal"/>
    <w:uiPriority w:val="99"/>
    <w:rsid w:val="00A90C1E"/>
    <w:pPr>
      <w:pBdr>
        <w:left w:val="single" w:sz="12" w:space="0" w:color="auto"/>
        <w:bottom w:val="single" w:sz="12" w:space="0" w:color="auto"/>
        <w:right w:val="single" w:sz="4" w:space="0" w:color="auto"/>
      </w:pBdr>
      <w:spacing w:before="100" w:beforeAutospacing="1" w:after="100" w:afterAutospacing="1"/>
      <w:textAlignment w:val="top"/>
    </w:pPr>
    <w:rPr>
      <w:rFonts w:ascii="Courier New" w:hAnsi="Courier New" w:cs="Courier New"/>
      <w:b/>
      <w:bCs/>
      <w:color w:val="000000"/>
      <w:sz w:val="18"/>
      <w:szCs w:val="18"/>
      <w:lang w:val="en-US"/>
    </w:rPr>
  </w:style>
  <w:style w:type="paragraph" w:customStyle="1" w:styleId="xl53">
    <w:name w:val="xl53"/>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54">
    <w:name w:val="xl54"/>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55">
    <w:name w:val="xl55"/>
    <w:basedOn w:val="Normal"/>
    <w:uiPriority w:val="99"/>
    <w:rsid w:val="00A90C1E"/>
    <w:pPr>
      <w:pBdr>
        <w:right w:val="single" w:sz="12"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56">
    <w:name w:val="xl56"/>
    <w:basedOn w:val="Normal"/>
    <w:uiPriority w:val="99"/>
    <w:rsid w:val="00A90C1E"/>
    <w:pPr>
      <w:pBdr>
        <w:right w:val="single" w:sz="12" w:space="0" w:color="auto"/>
      </w:pBdr>
      <w:spacing w:before="100" w:beforeAutospacing="1" w:after="100" w:afterAutospacing="1"/>
      <w:textAlignment w:val="top"/>
    </w:pPr>
    <w:rPr>
      <w:rFonts w:ascii="Arial Unicode MS" w:hAnsi="Arial Unicode MS" w:cs="Arial Unicode MS"/>
      <w:sz w:val="18"/>
      <w:szCs w:val="18"/>
      <w:lang w:val="en-US"/>
    </w:rPr>
  </w:style>
  <w:style w:type="paragraph" w:customStyle="1" w:styleId="xl57">
    <w:name w:val="xl57"/>
    <w:basedOn w:val="Normal"/>
    <w:uiPriority w:val="99"/>
    <w:rsid w:val="00A90C1E"/>
    <w:pPr>
      <w:pBdr>
        <w:right w:val="single" w:sz="4" w:space="0" w:color="auto"/>
      </w:pBdr>
      <w:spacing w:before="100" w:beforeAutospacing="1" w:after="100" w:afterAutospacing="1"/>
      <w:textAlignment w:val="top"/>
    </w:pPr>
    <w:rPr>
      <w:rFonts w:ascii="Arial Unicode MS" w:hAnsi="Arial Unicode MS" w:cs="Arial Unicode MS"/>
      <w:sz w:val="18"/>
      <w:szCs w:val="18"/>
      <w:lang w:val="en-US"/>
    </w:rPr>
  </w:style>
  <w:style w:type="paragraph" w:customStyle="1" w:styleId="xl58">
    <w:name w:val="xl58"/>
    <w:basedOn w:val="Normal"/>
    <w:uiPriority w:val="99"/>
    <w:rsid w:val="00A90C1E"/>
    <w:pPr>
      <w:pBdr>
        <w:left w:val="single" w:sz="4"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59">
    <w:name w:val="xl59"/>
    <w:basedOn w:val="Normal"/>
    <w:uiPriority w:val="99"/>
    <w:rsid w:val="00A90C1E"/>
    <w:pPr>
      <w:pBdr>
        <w:left w:val="single" w:sz="4"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0">
    <w:name w:val="xl60"/>
    <w:basedOn w:val="Normal"/>
    <w:uiPriority w:val="99"/>
    <w:rsid w:val="00A90C1E"/>
    <w:pPr>
      <w:pBdr>
        <w:left w:val="single" w:sz="4" w:space="0" w:color="auto"/>
        <w:right w:val="single" w:sz="12"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61">
    <w:name w:val="xl61"/>
    <w:basedOn w:val="Normal"/>
    <w:uiPriority w:val="99"/>
    <w:rsid w:val="00A90C1E"/>
    <w:pPr>
      <w:pBdr>
        <w:left w:val="single" w:sz="12"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62">
    <w:name w:val="xl62"/>
    <w:basedOn w:val="Normal"/>
    <w:uiPriority w:val="99"/>
    <w:rsid w:val="00A90C1E"/>
    <w:pPr>
      <w:pBdr>
        <w:top w:val="single" w:sz="12" w:space="0" w:color="auto"/>
        <w:bottom w:val="single" w:sz="4"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3">
    <w:name w:val="xl63"/>
    <w:basedOn w:val="Normal"/>
    <w:uiPriority w:val="99"/>
    <w:rsid w:val="00A90C1E"/>
    <w:pPr>
      <w:pBdr>
        <w:top w:val="single" w:sz="12" w:space="0" w:color="auto"/>
        <w:bottom w:val="single" w:sz="4"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4">
    <w:name w:val="xl64"/>
    <w:basedOn w:val="Normal"/>
    <w:uiPriority w:val="99"/>
    <w:rsid w:val="00A90C1E"/>
    <w:pPr>
      <w:pBdr>
        <w:top w:val="single" w:sz="12" w:space="0" w:color="auto"/>
        <w:bottom w:val="single" w:sz="4" w:space="0" w:color="auto"/>
        <w:right w:val="single" w:sz="12"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5">
    <w:name w:val="xl65"/>
    <w:basedOn w:val="Normal"/>
    <w:uiPriority w:val="99"/>
    <w:rsid w:val="00A90C1E"/>
    <w:pPr>
      <w:pBdr>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6">
    <w:name w:val="xl66"/>
    <w:basedOn w:val="Normal"/>
    <w:uiPriority w:val="99"/>
    <w:rsid w:val="00A90C1E"/>
    <w:pPr>
      <w:pBdr>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7">
    <w:name w:val="xl67"/>
    <w:basedOn w:val="Normal"/>
    <w:uiPriority w:val="99"/>
    <w:rsid w:val="00A90C1E"/>
    <w:pPr>
      <w:pBdr>
        <w:right w:val="single" w:sz="12"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68">
    <w:name w:val="xl68"/>
    <w:basedOn w:val="Normal"/>
    <w:uiPriority w:val="99"/>
    <w:rsid w:val="00A90C1E"/>
    <w:pPr>
      <w:pBdr>
        <w:bottom w:val="single" w:sz="12"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69">
    <w:name w:val="xl69"/>
    <w:basedOn w:val="Normal"/>
    <w:uiPriority w:val="99"/>
    <w:rsid w:val="00A90C1E"/>
    <w:pPr>
      <w:pBdr>
        <w:bottom w:val="single" w:sz="12"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0">
    <w:name w:val="xl70"/>
    <w:basedOn w:val="Normal"/>
    <w:uiPriority w:val="99"/>
    <w:rsid w:val="00A90C1E"/>
    <w:pPr>
      <w:pBdr>
        <w:bottom w:val="single" w:sz="12" w:space="0" w:color="auto"/>
        <w:right w:val="single" w:sz="12"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1">
    <w:name w:val="xl71"/>
    <w:basedOn w:val="Normal"/>
    <w:uiPriority w:val="99"/>
    <w:rsid w:val="00A90C1E"/>
    <w:pPr>
      <w:pBdr>
        <w:bottom w:val="single" w:sz="4"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72">
    <w:name w:val="xl72"/>
    <w:basedOn w:val="Normal"/>
    <w:uiPriority w:val="99"/>
    <w:rsid w:val="00A90C1E"/>
    <w:pPr>
      <w:pBdr>
        <w:bottom w:val="single" w:sz="4"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3">
    <w:name w:val="xl73"/>
    <w:basedOn w:val="Normal"/>
    <w:uiPriority w:val="99"/>
    <w:rsid w:val="00A90C1E"/>
    <w:pPr>
      <w:pBdr>
        <w:bottom w:val="single" w:sz="4" w:space="0" w:color="auto"/>
        <w:right w:val="single" w:sz="12"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4">
    <w:name w:val="xl74"/>
    <w:basedOn w:val="Normal"/>
    <w:uiPriority w:val="99"/>
    <w:rsid w:val="00A90C1E"/>
    <w:pPr>
      <w:pBdr>
        <w:bottom w:val="single" w:sz="12"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5">
    <w:name w:val="xl75"/>
    <w:basedOn w:val="Normal"/>
    <w:uiPriority w:val="99"/>
    <w:rsid w:val="00A90C1E"/>
    <w:pPr>
      <w:pBdr>
        <w:bottom w:val="single" w:sz="4"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6">
    <w:name w:val="xl76"/>
    <w:basedOn w:val="Normal"/>
    <w:uiPriority w:val="99"/>
    <w:rsid w:val="00A90C1E"/>
    <w:pPr>
      <w:pBdr>
        <w:left w:val="single" w:sz="4"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77">
    <w:name w:val="xl77"/>
    <w:basedOn w:val="Normal"/>
    <w:uiPriority w:val="99"/>
    <w:rsid w:val="00A90C1E"/>
    <w:pPr>
      <w:pBdr>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78">
    <w:name w:val="xl78"/>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79">
    <w:name w:val="xl79"/>
    <w:basedOn w:val="Normal"/>
    <w:uiPriority w:val="99"/>
    <w:rsid w:val="00A90C1E"/>
    <w:pPr>
      <w:spacing w:before="100" w:beforeAutospacing="1" w:after="100" w:afterAutospacing="1"/>
      <w:jc w:val="right"/>
      <w:textAlignment w:val="top"/>
    </w:pPr>
    <w:rPr>
      <w:rFonts w:ascii="Courier New" w:hAnsi="Courier New" w:cs="Courier New"/>
      <w:sz w:val="18"/>
      <w:szCs w:val="18"/>
      <w:lang w:val="en-US"/>
    </w:rPr>
  </w:style>
  <w:style w:type="paragraph" w:customStyle="1" w:styleId="xl80">
    <w:name w:val="xl80"/>
    <w:basedOn w:val="Normal"/>
    <w:uiPriority w:val="99"/>
    <w:rsid w:val="00A90C1E"/>
    <w:pPr>
      <w:pBdr>
        <w:left w:val="single" w:sz="4"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81">
    <w:name w:val="xl81"/>
    <w:basedOn w:val="Normal"/>
    <w:uiPriority w:val="99"/>
    <w:rsid w:val="00A90C1E"/>
    <w:pPr>
      <w:pBdr>
        <w:lef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82">
    <w:name w:val="xl82"/>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color w:val="000000"/>
      <w:sz w:val="18"/>
      <w:szCs w:val="18"/>
      <w:lang w:val="en-US"/>
    </w:rPr>
  </w:style>
  <w:style w:type="paragraph" w:customStyle="1" w:styleId="xl83">
    <w:name w:val="xl83"/>
    <w:basedOn w:val="Normal"/>
    <w:uiPriority w:val="99"/>
    <w:rsid w:val="00A90C1E"/>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84">
    <w:name w:val="xl84"/>
    <w:basedOn w:val="Normal"/>
    <w:uiPriority w:val="99"/>
    <w:rsid w:val="00A90C1E"/>
    <w:pPr>
      <w:pBdr>
        <w:top w:val="single" w:sz="12" w:space="0" w:color="auto"/>
        <w:left w:val="single" w:sz="4" w:space="0" w:color="auto"/>
        <w:right w:val="single" w:sz="4" w:space="0" w:color="auto"/>
      </w:pBdr>
      <w:spacing w:before="100" w:beforeAutospacing="1" w:after="100" w:afterAutospacing="1"/>
      <w:jc w:val="right"/>
      <w:textAlignment w:val="top"/>
    </w:pPr>
    <w:rPr>
      <w:rFonts w:ascii="Courier New" w:hAnsi="Courier New" w:cs="Courier New"/>
      <w:sz w:val="18"/>
      <w:szCs w:val="18"/>
      <w:lang w:val="en-US"/>
    </w:rPr>
  </w:style>
  <w:style w:type="paragraph" w:customStyle="1" w:styleId="xl85">
    <w:name w:val="xl85"/>
    <w:basedOn w:val="Normal"/>
    <w:uiPriority w:val="99"/>
    <w:rsid w:val="00A90C1E"/>
    <w:pPr>
      <w:pBdr>
        <w:top w:val="single" w:sz="4" w:space="0" w:color="auto"/>
        <w:left w:val="single" w:sz="4" w:space="0" w:color="auto"/>
        <w:bottom w:val="single" w:sz="12" w:space="0" w:color="auto"/>
        <w:right w:val="single" w:sz="4" w:space="0" w:color="auto"/>
      </w:pBdr>
      <w:spacing w:before="100" w:beforeAutospacing="1" w:after="100" w:afterAutospacing="1"/>
      <w:textAlignment w:val="top"/>
    </w:pPr>
    <w:rPr>
      <w:rFonts w:ascii="Courier New" w:hAnsi="Courier New" w:cs="Courier New"/>
      <w:sz w:val="18"/>
      <w:szCs w:val="18"/>
      <w:lang w:val="en-US"/>
    </w:rPr>
  </w:style>
  <w:style w:type="paragraph" w:customStyle="1" w:styleId="xl86">
    <w:name w:val="xl86"/>
    <w:basedOn w:val="Normal"/>
    <w:uiPriority w:val="99"/>
    <w:rsid w:val="00A90C1E"/>
    <w:pPr>
      <w:pBdr>
        <w:left w:val="single" w:sz="4" w:space="0" w:color="auto"/>
        <w:bottom w:val="single" w:sz="4"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87">
    <w:name w:val="xl87"/>
    <w:basedOn w:val="Normal"/>
    <w:uiPriority w:val="99"/>
    <w:rsid w:val="00A90C1E"/>
    <w:pPr>
      <w:pBdr>
        <w:left w:val="single" w:sz="4" w:space="0" w:color="auto"/>
        <w:right w:val="single" w:sz="12" w:space="0" w:color="auto"/>
      </w:pBdr>
      <w:spacing w:before="100" w:beforeAutospacing="1" w:after="100" w:afterAutospacing="1"/>
      <w:jc w:val="center"/>
      <w:textAlignment w:val="top"/>
    </w:pPr>
    <w:rPr>
      <w:rFonts w:ascii="Courier New" w:hAnsi="Courier New" w:cs="Courier New"/>
      <w:lang w:val="en-US"/>
    </w:rPr>
  </w:style>
  <w:style w:type="paragraph" w:customStyle="1" w:styleId="xl88">
    <w:name w:val="xl88"/>
    <w:basedOn w:val="Normal"/>
    <w:uiPriority w:val="99"/>
    <w:rsid w:val="00A90C1E"/>
    <w:pPr>
      <w:pBdr>
        <w:left w:val="single" w:sz="4" w:space="0" w:color="auto"/>
        <w:right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89">
    <w:name w:val="xl89"/>
    <w:basedOn w:val="Normal"/>
    <w:uiPriority w:val="99"/>
    <w:rsid w:val="00A90C1E"/>
    <w:pPr>
      <w:pBdr>
        <w:top w:val="single" w:sz="12" w:space="0" w:color="auto"/>
        <w:left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0">
    <w:name w:val="xl90"/>
    <w:basedOn w:val="Normal"/>
    <w:uiPriority w:val="99"/>
    <w:rsid w:val="00A90C1E"/>
    <w:pPr>
      <w:pBdr>
        <w:top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1">
    <w:name w:val="xl91"/>
    <w:basedOn w:val="Normal"/>
    <w:uiPriority w:val="99"/>
    <w:rsid w:val="00A90C1E"/>
    <w:pPr>
      <w:pBdr>
        <w:top w:val="single" w:sz="12" w:space="0" w:color="auto"/>
        <w:right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2">
    <w:name w:val="xl92"/>
    <w:basedOn w:val="Normal"/>
    <w:uiPriority w:val="99"/>
    <w:rsid w:val="00A90C1E"/>
    <w:pPr>
      <w:pBdr>
        <w:left w:val="single" w:sz="4" w:space="0" w:color="auto"/>
        <w:bottom w:val="single" w:sz="4"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93">
    <w:name w:val="xl93"/>
    <w:basedOn w:val="Normal"/>
    <w:uiPriority w:val="99"/>
    <w:rsid w:val="00A90C1E"/>
    <w:pPr>
      <w:pBdr>
        <w:left w:val="single" w:sz="4" w:space="0" w:color="auto"/>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94">
    <w:name w:val="xl94"/>
    <w:basedOn w:val="Normal"/>
    <w:uiPriority w:val="99"/>
    <w:rsid w:val="00A90C1E"/>
    <w:pPr>
      <w:pBdr>
        <w:top w:val="single" w:sz="12" w:space="0" w:color="auto"/>
        <w:left w:val="single" w:sz="4"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5">
    <w:name w:val="xl95"/>
    <w:basedOn w:val="Normal"/>
    <w:uiPriority w:val="99"/>
    <w:rsid w:val="00A90C1E"/>
    <w:pPr>
      <w:pBdr>
        <w:left w:val="single" w:sz="4"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6">
    <w:name w:val="xl96"/>
    <w:basedOn w:val="Normal"/>
    <w:uiPriority w:val="99"/>
    <w:rsid w:val="00A90C1E"/>
    <w:pPr>
      <w:pBdr>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7">
    <w:name w:val="xl97"/>
    <w:basedOn w:val="Normal"/>
    <w:uiPriority w:val="99"/>
    <w:rsid w:val="00A90C1E"/>
    <w:pPr>
      <w:pBdr>
        <w:top w:val="single" w:sz="12"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8">
    <w:name w:val="xl98"/>
    <w:basedOn w:val="Normal"/>
    <w:uiPriority w:val="99"/>
    <w:rsid w:val="00A90C1E"/>
    <w:pPr>
      <w:pBdr>
        <w:left w:val="single" w:sz="12" w:space="0" w:color="auto"/>
        <w:bottom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99">
    <w:name w:val="xl99"/>
    <w:basedOn w:val="Normal"/>
    <w:uiPriority w:val="99"/>
    <w:rsid w:val="00A90C1E"/>
    <w:pPr>
      <w:pBdr>
        <w:bottom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100">
    <w:name w:val="xl100"/>
    <w:basedOn w:val="Normal"/>
    <w:uiPriority w:val="99"/>
    <w:rsid w:val="00A90C1E"/>
    <w:pPr>
      <w:pBdr>
        <w:right w:val="single" w:sz="4" w:space="0" w:color="auto"/>
      </w:pBdr>
      <w:spacing w:before="100" w:beforeAutospacing="1" w:after="100" w:afterAutospacing="1"/>
      <w:jc w:val="center"/>
      <w:textAlignment w:val="top"/>
    </w:pPr>
    <w:rPr>
      <w:rFonts w:ascii="Courier New" w:hAnsi="Courier New" w:cs="Courier New"/>
      <w:lang w:val="en-US"/>
    </w:rPr>
  </w:style>
  <w:style w:type="paragraph" w:customStyle="1" w:styleId="xl101">
    <w:name w:val="xl101"/>
    <w:basedOn w:val="Normal"/>
    <w:uiPriority w:val="99"/>
    <w:rsid w:val="00A90C1E"/>
    <w:pPr>
      <w:pBdr>
        <w:right w:val="single" w:sz="4" w:space="0" w:color="auto"/>
      </w:pBdr>
      <w:spacing w:before="100" w:beforeAutospacing="1" w:after="100" w:afterAutospacing="1"/>
      <w:jc w:val="right"/>
      <w:textAlignment w:val="top"/>
    </w:pPr>
    <w:rPr>
      <w:rFonts w:ascii="Courier New" w:hAnsi="Courier New" w:cs="Courier New"/>
      <w:lang w:val="en-US"/>
    </w:rPr>
  </w:style>
  <w:style w:type="paragraph" w:customStyle="1" w:styleId="xl102">
    <w:name w:val="xl102"/>
    <w:basedOn w:val="Normal"/>
    <w:uiPriority w:val="99"/>
    <w:rsid w:val="00A90C1E"/>
    <w:pPr>
      <w:pBdr>
        <w:top w:val="single" w:sz="12" w:space="0" w:color="auto"/>
        <w:left w:val="single" w:sz="12" w:space="0" w:color="auto"/>
        <w:bottom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103">
    <w:name w:val="xl103"/>
    <w:basedOn w:val="Normal"/>
    <w:uiPriority w:val="99"/>
    <w:rsid w:val="00A90C1E"/>
    <w:pPr>
      <w:pBdr>
        <w:top w:val="single" w:sz="12" w:space="0" w:color="auto"/>
        <w:bottom w:val="single" w:sz="4" w:space="0" w:color="auto"/>
        <w:right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104">
    <w:name w:val="xl104"/>
    <w:basedOn w:val="Normal"/>
    <w:uiPriority w:val="99"/>
    <w:rsid w:val="00A90C1E"/>
    <w:pPr>
      <w:pBdr>
        <w:top w:val="single" w:sz="12" w:space="0" w:color="auto"/>
        <w:left w:val="single" w:sz="4"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105">
    <w:name w:val="xl105"/>
    <w:basedOn w:val="Normal"/>
    <w:uiPriority w:val="99"/>
    <w:rsid w:val="00A90C1E"/>
    <w:pPr>
      <w:pBdr>
        <w:left w:val="single" w:sz="4" w:space="0" w:color="auto"/>
        <w:right w:val="single" w:sz="4"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106">
    <w:name w:val="xl106"/>
    <w:basedOn w:val="Normal"/>
    <w:uiPriority w:val="99"/>
    <w:rsid w:val="00A90C1E"/>
    <w:pPr>
      <w:pBdr>
        <w:top w:val="single" w:sz="12" w:space="0" w:color="auto"/>
        <w:left w:val="single" w:sz="4" w:space="0" w:color="auto"/>
        <w:right w:val="single" w:sz="12" w:space="0" w:color="auto"/>
      </w:pBdr>
      <w:spacing w:before="100" w:beforeAutospacing="1" w:after="100" w:afterAutospacing="1"/>
      <w:jc w:val="center"/>
      <w:textAlignment w:val="top"/>
    </w:pPr>
    <w:rPr>
      <w:rFonts w:ascii="Courier New" w:hAnsi="Courier New" w:cs="Courier New"/>
      <w:b/>
      <w:bCs/>
      <w:color w:val="000000"/>
      <w:sz w:val="18"/>
      <w:szCs w:val="18"/>
      <w:lang w:val="en-US"/>
    </w:rPr>
  </w:style>
  <w:style w:type="paragraph" w:customStyle="1" w:styleId="xl107">
    <w:name w:val="xl107"/>
    <w:basedOn w:val="Normal"/>
    <w:uiPriority w:val="99"/>
    <w:rsid w:val="00A90C1E"/>
    <w:pPr>
      <w:pBdr>
        <w:left w:val="single" w:sz="4" w:space="0" w:color="auto"/>
        <w:bottom w:val="single" w:sz="4" w:space="0" w:color="auto"/>
        <w:right w:val="single" w:sz="12" w:space="0" w:color="auto"/>
      </w:pBdr>
      <w:spacing w:before="100" w:beforeAutospacing="1" w:after="100" w:afterAutospacing="1"/>
      <w:jc w:val="center"/>
      <w:textAlignment w:val="top"/>
    </w:pPr>
    <w:rPr>
      <w:rFonts w:ascii="Courier New" w:hAnsi="Courier New" w:cs="Courier New"/>
      <w:lang w:val="en-US"/>
    </w:rPr>
  </w:style>
  <w:style w:type="paragraph" w:customStyle="1" w:styleId="CharChar1CharCharCharCharCharCharCharCharCharChar">
    <w:name w:val="Char Char1 Char Char Char Char Char Char Char Char Char Char"/>
    <w:basedOn w:val="Normal"/>
    <w:uiPriority w:val="99"/>
    <w:rsid w:val="00A90C1E"/>
    <w:pPr>
      <w:tabs>
        <w:tab w:val="left" w:pos="709"/>
      </w:tabs>
    </w:pPr>
    <w:rPr>
      <w:rFonts w:ascii="Tahoma" w:hAnsi="Tahoma" w:cs="Tahoma"/>
      <w:lang w:val="pl-PL" w:eastAsia="pl-PL"/>
    </w:rPr>
  </w:style>
  <w:style w:type="character" w:customStyle="1" w:styleId="220">
    <w:name w:val="Основен текст22"/>
    <w:uiPriority w:val="99"/>
    <w:rsid w:val="00A90C1E"/>
    <w:rPr>
      <w:rFonts w:eastAsia="Times New Roman"/>
      <w:spacing w:val="5"/>
      <w:sz w:val="24"/>
      <w:szCs w:val="24"/>
      <w:lang w:val="bg-BG" w:eastAsia="de-DE"/>
    </w:rPr>
  </w:style>
  <w:style w:type="character" w:customStyle="1" w:styleId="Char">
    <w:name w:val="Основен текст_ Char"/>
    <w:uiPriority w:val="99"/>
    <w:rsid w:val="00A90C1E"/>
    <w:rPr>
      <w:rFonts w:eastAsia="Times New Roman"/>
      <w:spacing w:val="4"/>
      <w:sz w:val="25"/>
      <w:szCs w:val="25"/>
      <w:lang w:val="bg-BG" w:eastAsia="de-DE"/>
    </w:rPr>
  </w:style>
  <w:style w:type="character" w:customStyle="1" w:styleId="FontStyle16">
    <w:name w:val="Font Style16"/>
    <w:uiPriority w:val="99"/>
    <w:rsid w:val="00A90C1E"/>
    <w:rPr>
      <w:rFonts w:ascii="Arial" w:hAnsi="Arial" w:cs="Arial"/>
      <w:sz w:val="24"/>
      <w:szCs w:val="24"/>
    </w:rPr>
  </w:style>
  <w:style w:type="paragraph" w:customStyle="1" w:styleId="Style42">
    <w:name w:val="Style42"/>
    <w:basedOn w:val="Normal"/>
    <w:uiPriority w:val="99"/>
    <w:rsid w:val="00A90C1E"/>
    <w:pPr>
      <w:widowControl w:val="0"/>
      <w:autoSpaceDE w:val="0"/>
      <w:autoSpaceDN w:val="0"/>
      <w:adjustRightInd w:val="0"/>
    </w:pPr>
    <w:rPr>
      <w:rFonts w:ascii="Microsoft Sans Serif" w:hAnsi="Microsoft Sans Serif" w:cs="Microsoft Sans Serif"/>
    </w:rPr>
  </w:style>
  <w:style w:type="character" w:customStyle="1" w:styleId="FontStyle133">
    <w:name w:val="Font Style133"/>
    <w:uiPriority w:val="99"/>
    <w:rsid w:val="00A90C1E"/>
    <w:rPr>
      <w:rFonts w:ascii="Microsoft Sans Serif" w:hAnsi="Microsoft Sans Serif" w:cs="Microsoft Sans Serif"/>
      <w:sz w:val="18"/>
      <w:szCs w:val="18"/>
    </w:rPr>
  </w:style>
  <w:style w:type="character" w:customStyle="1" w:styleId="FontStyle135">
    <w:name w:val="Font Style135"/>
    <w:uiPriority w:val="99"/>
    <w:rsid w:val="00A90C1E"/>
    <w:rPr>
      <w:rFonts w:ascii="Microsoft Sans Serif" w:hAnsi="Microsoft Sans Serif" w:cs="Microsoft Sans Serif"/>
      <w:b/>
      <w:bCs/>
      <w:spacing w:val="10"/>
      <w:sz w:val="24"/>
      <w:szCs w:val="24"/>
    </w:rPr>
  </w:style>
  <w:style w:type="character" w:customStyle="1" w:styleId="FontStyle207">
    <w:name w:val="Font Style207"/>
    <w:uiPriority w:val="99"/>
    <w:rsid w:val="00A90C1E"/>
    <w:rPr>
      <w:rFonts w:ascii="Times New Roman" w:hAnsi="Times New Roman" w:cs="Times New Roman"/>
      <w:sz w:val="16"/>
      <w:szCs w:val="16"/>
    </w:rPr>
  </w:style>
  <w:style w:type="character" w:customStyle="1" w:styleId="FontStyle208">
    <w:name w:val="Font Style208"/>
    <w:uiPriority w:val="99"/>
    <w:rsid w:val="00A90C1E"/>
    <w:rPr>
      <w:rFonts w:ascii="Book Antiqua" w:hAnsi="Book Antiqua" w:cs="Book Antiqua"/>
      <w:sz w:val="22"/>
      <w:szCs w:val="22"/>
    </w:rPr>
  </w:style>
  <w:style w:type="character" w:customStyle="1" w:styleId="FontStyle209">
    <w:name w:val="Font Style209"/>
    <w:uiPriority w:val="99"/>
    <w:rsid w:val="00A90C1E"/>
    <w:rPr>
      <w:rFonts w:ascii="Bookman Old Style" w:hAnsi="Bookman Old Style" w:cs="Bookman Old Style"/>
      <w:sz w:val="22"/>
      <w:szCs w:val="22"/>
    </w:rPr>
  </w:style>
  <w:style w:type="table" w:customStyle="1" w:styleId="TableGrid1">
    <w:name w:val="Table Grid1"/>
    <w:uiPriority w:val="99"/>
    <w:rsid w:val="00A90C1E"/>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
    <w:name w:val="Char Char1 Char Char Char Char1"/>
    <w:basedOn w:val="Normal"/>
    <w:uiPriority w:val="99"/>
    <w:rsid w:val="00A90C1E"/>
    <w:pPr>
      <w:tabs>
        <w:tab w:val="left" w:pos="709"/>
      </w:tabs>
    </w:pPr>
    <w:rPr>
      <w:rFonts w:ascii="Tahoma" w:hAnsi="Tahoma" w:cs="Tahoma"/>
      <w:lang w:val="pl-PL" w:eastAsia="pl-PL"/>
    </w:rPr>
  </w:style>
  <w:style w:type="character" w:customStyle="1" w:styleId="FontStyle39">
    <w:name w:val="Font Style39"/>
    <w:uiPriority w:val="99"/>
    <w:rsid w:val="00A90C1E"/>
    <w:rPr>
      <w:rFonts w:ascii="Microsoft Sans Serif" w:hAnsi="Microsoft Sans Serif" w:cs="Microsoft Sans Serif"/>
      <w:sz w:val="20"/>
      <w:szCs w:val="20"/>
    </w:rPr>
  </w:style>
  <w:style w:type="paragraph" w:customStyle="1" w:styleId="CharChar1CharCharCharCharCharCharCharCharCharChar2">
    <w:name w:val="Char Char1 Char Char Char Char Char Char Char Char Char Char2"/>
    <w:basedOn w:val="Normal"/>
    <w:uiPriority w:val="99"/>
    <w:rsid w:val="00A90C1E"/>
    <w:pPr>
      <w:tabs>
        <w:tab w:val="left" w:pos="709"/>
      </w:tabs>
    </w:pPr>
    <w:rPr>
      <w:rFonts w:ascii="Tahoma" w:hAnsi="Tahoma" w:cs="Tahoma"/>
      <w:lang w:val="pl-PL" w:eastAsia="pl-PL"/>
    </w:rPr>
  </w:style>
  <w:style w:type="character" w:customStyle="1" w:styleId="187">
    <w:name w:val="Основен текст (187)_"/>
    <w:link w:val="1871"/>
    <w:uiPriority w:val="99"/>
    <w:locked/>
    <w:rsid w:val="00A90C1E"/>
    <w:rPr>
      <w:rFonts w:ascii="Arial" w:hAnsi="Arial" w:cs="Arial"/>
      <w:sz w:val="26"/>
      <w:szCs w:val="26"/>
      <w:shd w:val="clear" w:color="auto" w:fill="FFFFFF"/>
    </w:rPr>
  </w:style>
  <w:style w:type="paragraph" w:customStyle="1" w:styleId="1871">
    <w:name w:val="Основен текст (187)1"/>
    <w:basedOn w:val="Normal"/>
    <w:link w:val="187"/>
    <w:uiPriority w:val="99"/>
    <w:rsid w:val="00A90C1E"/>
    <w:pPr>
      <w:shd w:val="clear" w:color="auto" w:fill="FFFFFF"/>
      <w:spacing w:line="343" w:lineRule="exact"/>
      <w:jc w:val="both"/>
    </w:pPr>
    <w:rPr>
      <w:rFonts w:ascii="Arial" w:hAnsi="Arial" w:cs="Arial"/>
      <w:sz w:val="26"/>
      <w:szCs w:val="26"/>
    </w:rPr>
  </w:style>
  <w:style w:type="character" w:customStyle="1" w:styleId="18718pt">
    <w:name w:val="Основен текст (187) + 18 pt"/>
    <w:aliases w:val="Удебелен46,Разредка 0 pt96"/>
    <w:uiPriority w:val="99"/>
    <w:rsid w:val="00A90C1E"/>
    <w:rPr>
      <w:rFonts w:ascii="Arial" w:hAnsi="Arial" w:cs="Arial"/>
      <w:b/>
      <w:bCs/>
      <w:spacing w:val="-10"/>
      <w:sz w:val="36"/>
      <w:szCs w:val="36"/>
    </w:rPr>
  </w:style>
  <w:style w:type="character" w:customStyle="1" w:styleId="18714pt">
    <w:name w:val="Основен текст (187) + 14 pt"/>
    <w:aliases w:val="Удебелен44"/>
    <w:uiPriority w:val="99"/>
    <w:rsid w:val="00A90C1E"/>
    <w:rPr>
      <w:rFonts w:ascii="Arial" w:hAnsi="Arial" w:cs="Arial"/>
      <w:b/>
      <w:bCs/>
      <w:spacing w:val="0"/>
      <w:sz w:val="28"/>
      <w:szCs w:val="28"/>
    </w:rPr>
  </w:style>
  <w:style w:type="character" w:customStyle="1" w:styleId="80">
    <w:name w:val="Заглавие #8_"/>
    <w:link w:val="82"/>
    <w:uiPriority w:val="99"/>
    <w:locked/>
    <w:rsid w:val="00A90C1E"/>
    <w:rPr>
      <w:rFonts w:ascii="Arial" w:hAnsi="Arial" w:cs="Arial"/>
      <w:b/>
      <w:bCs/>
      <w:sz w:val="36"/>
      <w:szCs w:val="36"/>
      <w:shd w:val="clear" w:color="auto" w:fill="FFFFFF"/>
    </w:rPr>
  </w:style>
  <w:style w:type="paragraph" w:customStyle="1" w:styleId="82">
    <w:name w:val="Заглавие #8"/>
    <w:basedOn w:val="Normal"/>
    <w:link w:val="80"/>
    <w:uiPriority w:val="99"/>
    <w:rsid w:val="00A90C1E"/>
    <w:pPr>
      <w:shd w:val="clear" w:color="auto" w:fill="FFFFFF"/>
      <w:spacing w:before="480" w:after="480" w:line="240" w:lineRule="atLeast"/>
      <w:jc w:val="both"/>
      <w:outlineLvl w:val="7"/>
    </w:pPr>
    <w:rPr>
      <w:rFonts w:ascii="Arial" w:hAnsi="Arial" w:cs="Arial"/>
      <w:b/>
      <w:bCs/>
      <w:sz w:val="36"/>
      <w:szCs w:val="36"/>
    </w:rPr>
  </w:style>
  <w:style w:type="character" w:customStyle="1" w:styleId="80pt">
    <w:name w:val="Заглавие #8 + Разредка 0 pt"/>
    <w:uiPriority w:val="99"/>
    <w:rsid w:val="00A90C1E"/>
    <w:rPr>
      <w:rFonts w:ascii="Arial" w:hAnsi="Arial" w:cs="Arial"/>
      <w:b/>
      <w:bCs/>
      <w:spacing w:val="-10"/>
      <w:sz w:val="36"/>
      <w:szCs w:val="36"/>
    </w:rPr>
  </w:style>
  <w:style w:type="character" w:customStyle="1" w:styleId="183">
    <w:name w:val="Основен текст (183)_"/>
    <w:link w:val="1831"/>
    <w:uiPriority w:val="99"/>
    <w:locked/>
    <w:rsid w:val="00A90C1E"/>
    <w:rPr>
      <w:rFonts w:ascii="Arial" w:hAnsi="Arial" w:cs="Arial"/>
      <w:b/>
      <w:bCs/>
      <w:sz w:val="22"/>
      <w:szCs w:val="22"/>
      <w:shd w:val="clear" w:color="auto" w:fill="FFFFFF"/>
    </w:rPr>
  </w:style>
  <w:style w:type="paragraph" w:customStyle="1" w:styleId="1831">
    <w:name w:val="Основен текст (183)1"/>
    <w:basedOn w:val="Normal"/>
    <w:link w:val="183"/>
    <w:uiPriority w:val="99"/>
    <w:rsid w:val="00A90C1E"/>
    <w:pPr>
      <w:shd w:val="clear" w:color="auto" w:fill="FFFFFF"/>
      <w:spacing w:line="240" w:lineRule="atLeast"/>
    </w:pPr>
    <w:rPr>
      <w:rFonts w:ascii="Arial" w:hAnsi="Arial" w:cs="Arial"/>
      <w:b/>
      <w:bCs/>
      <w:sz w:val="22"/>
      <w:szCs w:val="22"/>
    </w:rPr>
  </w:style>
  <w:style w:type="character" w:customStyle="1" w:styleId="1873pt">
    <w:name w:val="Основен текст (187) + Разредка 3 pt"/>
    <w:uiPriority w:val="99"/>
    <w:rsid w:val="00A90C1E"/>
    <w:rPr>
      <w:rFonts w:ascii="Arial" w:hAnsi="Arial" w:cs="Arial"/>
      <w:spacing w:val="60"/>
      <w:sz w:val="26"/>
      <w:szCs w:val="26"/>
    </w:rPr>
  </w:style>
  <w:style w:type="character" w:customStyle="1" w:styleId="18320">
    <w:name w:val="Основен текст (183)20"/>
    <w:uiPriority w:val="99"/>
    <w:rsid w:val="00A90C1E"/>
    <w:rPr>
      <w:rFonts w:ascii="Arial" w:hAnsi="Arial" w:cs="Arial"/>
      <w:b/>
      <w:bCs/>
      <w:sz w:val="22"/>
      <w:szCs w:val="22"/>
      <w:shd w:val="clear" w:color="auto" w:fill="FFFFFF"/>
    </w:rPr>
  </w:style>
  <w:style w:type="character" w:customStyle="1" w:styleId="187Candara">
    <w:name w:val="Основен текст (187) + Candara"/>
    <w:aliases w:val="149,5 pt98,Удебелен42"/>
    <w:uiPriority w:val="99"/>
    <w:rsid w:val="00A90C1E"/>
    <w:rPr>
      <w:rFonts w:ascii="Candara" w:hAnsi="Candara" w:cs="Candara"/>
      <w:b/>
      <w:bCs/>
      <w:spacing w:val="0"/>
      <w:sz w:val="29"/>
      <w:szCs w:val="29"/>
    </w:rPr>
  </w:style>
  <w:style w:type="character" w:customStyle="1" w:styleId="18711">
    <w:name w:val="Основен текст (187) + Удебелен11"/>
    <w:uiPriority w:val="99"/>
    <w:rsid w:val="00A90C1E"/>
    <w:rPr>
      <w:rFonts w:ascii="Arial" w:hAnsi="Arial" w:cs="Arial"/>
      <w:b/>
      <w:bCs/>
      <w:spacing w:val="0"/>
      <w:sz w:val="26"/>
      <w:szCs w:val="26"/>
    </w:rPr>
  </w:style>
  <w:style w:type="character" w:customStyle="1" w:styleId="1870">
    <w:name w:val="Основен текст (187)"/>
    <w:uiPriority w:val="99"/>
    <w:rsid w:val="00A90C1E"/>
    <w:rPr>
      <w:rFonts w:ascii="Arial" w:hAnsi="Arial" w:cs="Arial"/>
      <w:spacing w:val="0"/>
      <w:sz w:val="26"/>
      <w:szCs w:val="26"/>
    </w:rPr>
  </w:style>
  <w:style w:type="character" w:customStyle="1" w:styleId="26">
    <w:name w:val="Основен текст (2) + Не е удебелен"/>
    <w:uiPriority w:val="99"/>
    <w:rsid w:val="00A90C1E"/>
    <w:rPr>
      <w:rFonts w:ascii="Consolas" w:hAnsi="Consolas" w:cs="Consolas"/>
      <w:b/>
      <w:bCs/>
      <w:i/>
      <w:iCs/>
      <w:spacing w:val="-40"/>
      <w:sz w:val="22"/>
      <w:szCs w:val="22"/>
      <w:shd w:val="clear" w:color="auto" w:fill="FFFFFF"/>
      <w:lang w:val="en-US" w:eastAsia="en-US"/>
    </w:rPr>
  </w:style>
  <w:style w:type="paragraph" w:customStyle="1" w:styleId="27">
    <w:name w:val="Основен текст (2)"/>
    <w:basedOn w:val="Normal"/>
    <w:uiPriority w:val="99"/>
    <w:rsid w:val="00A90C1E"/>
    <w:pPr>
      <w:shd w:val="clear" w:color="auto" w:fill="FFFFFF"/>
      <w:spacing w:line="283" w:lineRule="exact"/>
      <w:ind w:hanging="360"/>
      <w:jc w:val="center"/>
    </w:pPr>
    <w:rPr>
      <w:b/>
      <w:bCs/>
      <w:sz w:val="22"/>
      <w:szCs w:val="22"/>
      <w:shd w:val="clear" w:color="auto" w:fill="FFFFFF"/>
    </w:rPr>
  </w:style>
  <w:style w:type="character" w:customStyle="1" w:styleId="28">
    <w:name w:val="Основен текст (2) + Удебелен"/>
    <w:uiPriority w:val="99"/>
    <w:rsid w:val="00F37575"/>
    <w:rPr>
      <w:rFonts w:ascii="Times New Roman" w:hAnsi="Times New Roman" w:cs="Times New Roman"/>
      <w:b/>
      <w:bCs/>
      <w:color w:val="000000"/>
      <w:spacing w:val="0"/>
      <w:w w:val="100"/>
      <w:position w:val="0"/>
      <w:sz w:val="24"/>
      <w:szCs w:val="24"/>
      <w:shd w:val="clear" w:color="auto" w:fill="FFFFFF"/>
      <w:lang w:val="bg-BG" w:eastAsia="bg-BG"/>
    </w:rPr>
  </w:style>
  <w:style w:type="character" w:customStyle="1" w:styleId="PlainTextChar1">
    <w:name w:val="Plain Text Char1"/>
    <w:aliases w:val="Char Char2,Char Char Char Char1,Char Char  Char Char Char,Char Char2 Char Char,Char Char1 Char1 Char,Plain Text Char1 Char Char,Plain Text Char Char Char Char,Char Char Char Char Char1 Char"/>
    <w:uiPriority w:val="99"/>
    <w:rsid w:val="007C30B1"/>
    <w:rPr>
      <w:rFonts w:ascii="Consolas" w:hAnsi="Consolas" w:cs="Consolas"/>
      <w:sz w:val="21"/>
      <w:szCs w:val="21"/>
      <w:lang w:eastAsia="bg-BG"/>
    </w:rPr>
  </w:style>
  <w:style w:type="table" w:customStyle="1" w:styleId="TableGrid2">
    <w:name w:val="Table Grid2"/>
    <w:uiPriority w:val="99"/>
    <w:rsid w:val="007C30B1"/>
    <w:pPr>
      <w:overflowPunct w:val="0"/>
      <w:autoSpaceDE w:val="0"/>
      <w:autoSpaceDN w:val="0"/>
      <w:adjustRightInd w:val="0"/>
      <w:ind w:firstLine="28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Нормална таблица114"/>
    <w:uiPriority w:val="99"/>
    <w:semiHidden/>
    <w:rsid w:val="007C30B1"/>
    <w:pPr>
      <w:spacing w:after="160" w:line="256" w:lineRule="auto"/>
    </w:pPr>
    <w:rPr>
      <w:rFonts w:ascii="Calibri" w:hAnsi="Calibri" w:cs="Calibri"/>
      <w:lang w:eastAsia="en-US"/>
    </w:rPr>
    <w:tblPr>
      <w:tblCellMar>
        <w:top w:w="0" w:type="dxa"/>
        <w:left w:w="108" w:type="dxa"/>
        <w:bottom w:w="0" w:type="dxa"/>
        <w:right w:w="108" w:type="dxa"/>
      </w:tblCellMar>
    </w:tblPr>
  </w:style>
  <w:style w:type="character" w:styleId="Strong">
    <w:name w:val="Strong"/>
    <w:basedOn w:val="DefaultParagraphFont"/>
    <w:uiPriority w:val="99"/>
    <w:qFormat/>
    <w:rsid w:val="007C30B1"/>
    <w:rPr>
      <w:b/>
      <w:bCs/>
    </w:rPr>
  </w:style>
  <w:style w:type="table" w:customStyle="1" w:styleId="TableGrid11">
    <w:name w:val="Table Grid11"/>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Normal"/>
    <w:uiPriority w:val="99"/>
    <w:rsid w:val="007C30B1"/>
    <w:pPr>
      <w:tabs>
        <w:tab w:val="left" w:pos="709"/>
      </w:tabs>
      <w:overflowPunct w:val="0"/>
      <w:autoSpaceDE w:val="0"/>
      <w:autoSpaceDN w:val="0"/>
      <w:adjustRightInd w:val="0"/>
      <w:ind w:firstLine="284"/>
      <w:jc w:val="both"/>
    </w:pPr>
    <w:rPr>
      <w:rFonts w:ascii="Tahoma" w:hAnsi="Tahoma" w:cs="Tahoma"/>
      <w:sz w:val="20"/>
      <w:szCs w:val="20"/>
      <w:lang w:val="pl-PL" w:eastAsia="pl-PL"/>
    </w:rPr>
  </w:style>
  <w:style w:type="character" w:customStyle="1" w:styleId="FontStyle45">
    <w:name w:val="Font Style45"/>
    <w:uiPriority w:val="99"/>
    <w:rsid w:val="007C30B1"/>
    <w:rPr>
      <w:rFonts w:ascii="Courier New" w:hAnsi="Courier New" w:cs="Courier New"/>
      <w:b/>
      <w:bCs/>
      <w:sz w:val="18"/>
      <w:szCs w:val="18"/>
    </w:rPr>
  </w:style>
  <w:style w:type="paragraph" w:customStyle="1" w:styleId="Style16">
    <w:name w:val="Style16"/>
    <w:basedOn w:val="Normal"/>
    <w:uiPriority w:val="99"/>
    <w:rsid w:val="007C30B1"/>
    <w:pPr>
      <w:widowControl w:val="0"/>
      <w:overflowPunct w:val="0"/>
      <w:autoSpaceDE w:val="0"/>
      <w:autoSpaceDN w:val="0"/>
      <w:adjustRightInd w:val="0"/>
      <w:ind w:firstLine="284"/>
      <w:jc w:val="both"/>
    </w:pPr>
    <w:rPr>
      <w:rFonts w:ascii="Microsoft Sans Serif" w:hAnsi="Microsoft Sans Serif" w:cs="Microsoft Sans Serif"/>
      <w:sz w:val="20"/>
      <w:szCs w:val="20"/>
      <w:lang w:val="it-IT"/>
    </w:rPr>
  </w:style>
  <w:style w:type="character" w:customStyle="1" w:styleId="FontStyle43">
    <w:name w:val="Font Style43"/>
    <w:uiPriority w:val="99"/>
    <w:rsid w:val="007C30B1"/>
    <w:rPr>
      <w:rFonts w:ascii="Microsoft Sans Serif" w:hAnsi="Microsoft Sans Serif" w:cs="Microsoft Sans Serif"/>
      <w:b/>
      <w:bCs/>
      <w:i/>
      <w:iCs/>
      <w:spacing w:val="20"/>
      <w:sz w:val="18"/>
      <w:szCs w:val="18"/>
    </w:rPr>
  </w:style>
  <w:style w:type="character" w:customStyle="1" w:styleId="FontStyle44">
    <w:name w:val="Font Style44"/>
    <w:uiPriority w:val="99"/>
    <w:rsid w:val="007C30B1"/>
    <w:rPr>
      <w:rFonts w:ascii="Microsoft Sans Serif" w:hAnsi="Microsoft Sans Serif" w:cs="Microsoft Sans Serif"/>
      <w:i/>
      <w:iCs/>
      <w:spacing w:val="10"/>
      <w:sz w:val="18"/>
      <w:szCs w:val="18"/>
    </w:rPr>
  </w:style>
  <w:style w:type="character" w:customStyle="1" w:styleId="FontStyle37">
    <w:name w:val="Font Style37"/>
    <w:uiPriority w:val="99"/>
    <w:rsid w:val="007C30B1"/>
    <w:rPr>
      <w:rFonts w:ascii="Microsoft Sans Serif" w:hAnsi="Microsoft Sans Serif" w:cs="Microsoft Sans Serif"/>
      <w:b/>
      <w:bCs/>
      <w:spacing w:val="20"/>
      <w:sz w:val="28"/>
      <w:szCs w:val="28"/>
    </w:rPr>
  </w:style>
  <w:style w:type="character" w:customStyle="1" w:styleId="FontStyle41">
    <w:name w:val="Font Style41"/>
    <w:uiPriority w:val="99"/>
    <w:rsid w:val="007C30B1"/>
    <w:rPr>
      <w:rFonts w:ascii="Microsoft Sans Serif" w:hAnsi="Microsoft Sans Serif" w:cs="Microsoft Sans Serif"/>
      <w:b/>
      <w:bCs/>
      <w:spacing w:val="20"/>
      <w:sz w:val="24"/>
      <w:szCs w:val="24"/>
    </w:rPr>
  </w:style>
  <w:style w:type="character" w:customStyle="1" w:styleId="FontStyle46">
    <w:name w:val="Font Style46"/>
    <w:uiPriority w:val="99"/>
    <w:rsid w:val="007C30B1"/>
    <w:rPr>
      <w:rFonts w:ascii="Arial" w:hAnsi="Arial" w:cs="Arial"/>
      <w:sz w:val="26"/>
      <w:szCs w:val="26"/>
    </w:rPr>
  </w:style>
  <w:style w:type="character" w:customStyle="1" w:styleId="FontStyle47">
    <w:name w:val="Font Style47"/>
    <w:uiPriority w:val="99"/>
    <w:rsid w:val="007C30B1"/>
    <w:rPr>
      <w:rFonts w:ascii="Arial" w:hAnsi="Arial" w:cs="Arial"/>
      <w:sz w:val="26"/>
      <w:szCs w:val="26"/>
    </w:rPr>
  </w:style>
  <w:style w:type="character" w:customStyle="1" w:styleId="FontStyle48">
    <w:name w:val="Font Style48"/>
    <w:uiPriority w:val="99"/>
    <w:rsid w:val="007C30B1"/>
    <w:rPr>
      <w:rFonts w:ascii="Courier New" w:hAnsi="Courier New" w:cs="Courier New"/>
      <w:b/>
      <w:bCs/>
      <w:sz w:val="12"/>
      <w:szCs w:val="12"/>
    </w:rPr>
  </w:style>
  <w:style w:type="character" w:customStyle="1" w:styleId="FontStyle50">
    <w:name w:val="Font Style50"/>
    <w:uiPriority w:val="99"/>
    <w:rsid w:val="007C30B1"/>
    <w:rPr>
      <w:rFonts w:ascii="Microsoft Sans Serif" w:hAnsi="Microsoft Sans Serif" w:cs="Microsoft Sans Serif"/>
      <w:b/>
      <w:bCs/>
      <w:sz w:val="20"/>
      <w:szCs w:val="20"/>
    </w:rPr>
  </w:style>
  <w:style w:type="character" w:customStyle="1" w:styleId="FontStyle42">
    <w:name w:val="Font Style42"/>
    <w:uiPriority w:val="99"/>
    <w:rsid w:val="007C30B1"/>
    <w:rPr>
      <w:rFonts w:ascii="Microsoft Sans Serif" w:hAnsi="Microsoft Sans Serif" w:cs="Microsoft Sans Serif"/>
      <w:b/>
      <w:bCs/>
      <w:spacing w:val="-20"/>
      <w:sz w:val="20"/>
      <w:szCs w:val="20"/>
    </w:rPr>
  </w:style>
  <w:style w:type="paragraph" w:customStyle="1" w:styleId="Style31">
    <w:name w:val="Style31"/>
    <w:basedOn w:val="Normal"/>
    <w:uiPriority w:val="99"/>
    <w:rsid w:val="007C30B1"/>
    <w:pPr>
      <w:widowControl w:val="0"/>
      <w:overflowPunct w:val="0"/>
      <w:autoSpaceDE w:val="0"/>
      <w:autoSpaceDN w:val="0"/>
      <w:adjustRightInd w:val="0"/>
      <w:ind w:firstLine="284"/>
      <w:jc w:val="both"/>
    </w:pPr>
    <w:rPr>
      <w:rFonts w:ascii="Microsoft Sans Serif" w:hAnsi="Microsoft Sans Serif" w:cs="Microsoft Sans Serif"/>
      <w:sz w:val="20"/>
      <w:szCs w:val="20"/>
      <w:lang w:val="it-IT"/>
    </w:rPr>
  </w:style>
  <w:style w:type="character" w:customStyle="1" w:styleId="FontStyle49">
    <w:name w:val="Font Style49"/>
    <w:uiPriority w:val="99"/>
    <w:rsid w:val="007C30B1"/>
    <w:rPr>
      <w:rFonts w:ascii="Courier New" w:hAnsi="Courier New" w:cs="Courier New"/>
      <w:b/>
      <w:bCs/>
      <w:sz w:val="16"/>
      <w:szCs w:val="16"/>
    </w:rPr>
  </w:style>
  <w:style w:type="paragraph" w:customStyle="1" w:styleId="Style32">
    <w:name w:val="Style32"/>
    <w:basedOn w:val="Normal"/>
    <w:uiPriority w:val="99"/>
    <w:rsid w:val="007C30B1"/>
    <w:pPr>
      <w:widowControl w:val="0"/>
      <w:overflowPunct w:val="0"/>
      <w:autoSpaceDE w:val="0"/>
      <w:autoSpaceDN w:val="0"/>
      <w:adjustRightInd w:val="0"/>
      <w:spacing w:line="235" w:lineRule="exact"/>
      <w:ind w:firstLine="284"/>
      <w:jc w:val="both"/>
    </w:pPr>
    <w:rPr>
      <w:rFonts w:ascii="Microsoft Sans Serif" w:hAnsi="Microsoft Sans Serif" w:cs="Microsoft Sans Serif"/>
      <w:sz w:val="20"/>
      <w:szCs w:val="20"/>
      <w:lang w:val="it-IT"/>
    </w:rPr>
  </w:style>
  <w:style w:type="paragraph" w:customStyle="1" w:styleId="Style34">
    <w:name w:val="Style34"/>
    <w:basedOn w:val="Normal"/>
    <w:uiPriority w:val="99"/>
    <w:rsid w:val="007C30B1"/>
    <w:pPr>
      <w:widowControl w:val="0"/>
      <w:overflowPunct w:val="0"/>
      <w:autoSpaceDE w:val="0"/>
      <w:autoSpaceDN w:val="0"/>
      <w:adjustRightInd w:val="0"/>
      <w:spacing w:line="228" w:lineRule="exact"/>
      <w:ind w:firstLine="283"/>
      <w:jc w:val="both"/>
    </w:pPr>
    <w:rPr>
      <w:rFonts w:ascii="Microsoft Sans Serif" w:hAnsi="Microsoft Sans Serif" w:cs="Microsoft Sans Serif"/>
      <w:sz w:val="20"/>
      <w:szCs w:val="20"/>
      <w:lang w:val="it-IT"/>
    </w:rPr>
  </w:style>
  <w:style w:type="character" w:customStyle="1" w:styleId="FontStyle38">
    <w:name w:val="Font Style38"/>
    <w:uiPriority w:val="99"/>
    <w:rsid w:val="007C30B1"/>
    <w:rPr>
      <w:rFonts w:ascii="Microsoft Sans Serif" w:hAnsi="Microsoft Sans Serif" w:cs="Microsoft Sans Serif"/>
      <w:sz w:val="14"/>
      <w:szCs w:val="14"/>
    </w:rPr>
  </w:style>
  <w:style w:type="paragraph" w:customStyle="1" w:styleId="Style266">
    <w:name w:val="Style266"/>
    <w:basedOn w:val="Normal"/>
    <w:uiPriority w:val="99"/>
    <w:rsid w:val="007C30B1"/>
    <w:pPr>
      <w:widowControl w:val="0"/>
      <w:overflowPunct w:val="0"/>
      <w:autoSpaceDE w:val="0"/>
      <w:autoSpaceDN w:val="0"/>
      <w:adjustRightInd w:val="0"/>
      <w:spacing w:line="180" w:lineRule="exact"/>
      <w:ind w:firstLine="284"/>
      <w:jc w:val="both"/>
    </w:pPr>
    <w:rPr>
      <w:rFonts w:ascii="Arial" w:hAnsi="Arial" w:cs="Arial"/>
      <w:sz w:val="20"/>
      <w:szCs w:val="20"/>
      <w:lang w:val="it-IT"/>
    </w:rPr>
  </w:style>
  <w:style w:type="paragraph" w:customStyle="1" w:styleId="Style200">
    <w:name w:val="Style200"/>
    <w:basedOn w:val="Normal"/>
    <w:uiPriority w:val="99"/>
    <w:rsid w:val="007C30B1"/>
    <w:pPr>
      <w:widowControl w:val="0"/>
      <w:overflowPunct w:val="0"/>
      <w:autoSpaceDE w:val="0"/>
      <w:autoSpaceDN w:val="0"/>
      <w:adjustRightInd w:val="0"/>
      <w:spacing w:line="259" w:lineRule="exact"/>
      <w:ind w:firstLine="571"/>
      <w:jc w:val="both"/>
    </w:pPr>
    <w:rPr>
      <w:rFonts w:ascii="Arial" w:hAnsi="Arial" w:cs="Arial"/>
      <w:sz w:val="20"/>
      <w:szCs w:val="20"/>
      <w:lang w:val="it-IT"/>
    </w:rPr>
  </w:style>
  <w:style w:type="paragraph" w:customStyle="1" w:styleId="Style297">
    <w:name w:val="Style297"/>
    <w:basedOn w:val="Normal"/>
    <w:uiPriority w:val="99"/>
    <w:rsid w:val="007C30B1"/>
    <w:pPr>
      <w:widowControl w:val="0"/>
      <w:overflowPunct w:val="0"/>
      <w:autoSpaceDE w:val="0"/>
      <w:autoSpaceDN w:val="0"/>
      <w:adjustRightInd w:val="0"/>
      <w:ind w:firstLine="284"/>
      <w:jc w:val="both"/>
    </w:pPr>
    <w:rPr>
      <w:rFonts w:ascii="Arial" w:hAnsi="Arial" w:cs="Arial"/>
      <w:sz w:val="20"/>
      <w:szCs w:val="20"/>
      <w:lang w:val="it-IT"/>
    </w:rPr>
  </w:style>
  <w:style w:type="paragraph" w:customStyle="1" w:styleId="Style134">
    <w:name w:val="Style134"/>
    <w:basedOn w:val="Normal"/>
    <w:uiPriority w:val="99"/>
    <w:rsid w:val="007C30B1"/>
    <w:pPr>
      <w:widowControl w:val="0"/>
      <w:overflowPunct w:val="0"/>
      <w:autoSpaceDE w:val="0"/>
      <w:autoSpaceDN w:val="0"/>
      <w:adjustRightInd w:val="0"/>
      <w:spacing w:line="221" w:lineRule="exact"/>
      <w:ind w:firstLine="125"/>
      <w:jc w:val="both"/>
    </w:pPr>
    <w:rPr>
      <w:rFonts w:ascii="Arial" w:hAnsi="Arial" w:cs="Arial"/>
      <w:sz w:val="20"/>
      <w:szCs w:val="20"/>
      <w:lang w:val="it-IT"/>
    </w:rPr>
  </w:style>
  <w:style w:type="paragraph" w:customStyle="1" w:styleId="Style219">
    <w:name w:val="Style219"/>
    <w:basedOn w:val="Normal"/>
    <w:uiPriority w:val="99"/>
    <w:rsid w:val="007C30B1"/>
    <w:pPr>
      <w:widowControl w:val="0"/>
      <w:overflowPunct w:val="0"/>
      <w:autoSpaceDE w:val="0"/>
      <w:autoSpaceDN w:val="0"/>
      <w:adjustRightInd w:val="0"/>
      <w:spacing w:line="230" w:lineRule="exact"/>
      <w:ind w:firstLine="581"/>
      <w:jc w:val="both"/>
    </w:pPr>
    <w:rPr>
      <w:rFonts w:ascii="Arial" w:hAnsi="Arial" w:cs="Arial"/>
      <w:sz w:val="20"/>
      <w:szCs w:val="20"/>
      <w:lang w:val="it-IT"/>
    </w:rPr>
  </w:style>
  <w:style w:type="table" w:customStyle="1" w:styleId="TableGrid21">
    <w:name w:val="Table Grid21"/>
    <w:uiPriority w:val="99"/>
    <w:rsid w:val="007C30B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7C30B1"/>
    <w:rPr>
      <w:i/>
      <w:iCs/>
    </w:rPr>
  </w:style>
  <w:style w:type="paragraph" w:customStyle="1" w:styleId="CharChar1CharCharCharCharCharCharCharCharChar">
    <w:name w:val="Char Char1 Char Char Char Char Char Char Char Char Char"/>
    <w:basedOn w:val="Normal"/>
    <w:uiPriority w:val="99"/>
    <w:rsid w:val="007C30B1"/>
    <w:pPr>
      <w:tabs>
        <w:tab w:val="left" w:pos="709"/>
      </w:tabs>
      <w:overflowPunct w:val="0"/>
      <w:autoSpaceDE w:val="0"/>
      <w:autoSpaceDN w:val="0"/>
      <w:adjustRightInd w:val="0"/>
      <w:ind w:firstLine="284"/>
      <w:jc w:val="both"/>
    </w:pPr>
    <w:rPr>
      <w:rFonts w:ascii="Tahoma" w:hAnsi="Tahoma" w:cs="Tahoma"/>
      <w:sz w:val="20"/>
      <w:szCs w:val="20"/>
      <w:lang w:val="pl-PL" w:eastAsia="pl-PL"/>
    </w:rPr>
  </w:style>
  <w:style w:type="character" w:customStyle="1" w:styleId="7TrebuchetMS">
    <w:name w:val="Основен текст (7) + Trebuchet MS"/>
    <w:aliases w:val="11 pt,Разредка 0 pt"/>
    <w:uiPriority w:val="99"/>
    <w:rsid w:val="007C30B1"/>
    <w:rPr>
      <w:rFonts w:ascii="Trebuchet MS" w:hAnsi="Trebuchet MS" w:cs="Trebuchet MS"/>
      <w:spacing w:val="-8"/>
      <w:sz w:val="22"/>
      <w:szCs w:val="22"/>
    </w:rPr>
  </w:style>
  <w:style w:type="character" w:customStyle="1" w:styleId="16pt">
    <w:name w:val="Основен текст + 16 pt"/>
    <w:aliases w:val="Удебелен79"/>
    <w:uiPriority w:val="99"/>
    <w:rsid w:val="007C30B1"/>
    <w:rPr>
      <w:rFonts w:ascii="Arial" w:hAnsi="Arial" w:cs="Arial"/>
      <w:b/>
      <w:bCs/>
      <w:spacing w:val="0"/>
      <w:sz w:val="32"/>
      <w:szCs w:val="32"/>
    </w:rPr>
  </w:style>
  <w:style w:type="character" w:customStyle="1" w:styleId="9AngsanaUPC">
    <w:name w:val="Основен текст (9) + AngsanaUPC"/>
    <w:aliases w:val="16 pt,Удебелен92,Разредка 1 pt"/>
    <w:uiPriority w:val="99"/>
    <w:rsid w:val="007C30B1"/>
    <w:rPr>
      <w:rFonts w:ascii="AngsanaUPC" w:hAnsi="AngsanaUPC" w:cs="AngsanaUPC"/>
      <w:b/>
      <w:bCs/>
      <w:spacing w:val="20"/>
      <w:sz w:val="32"/>
      <w:szCs w:val="32"/>
    </w:rPr>
  </w:style>
  <w:style w:type="character" w:customStyle="1" w:styleId="187Candara1">
    <w:name w:val="Основен текст (187) + Candara1"/>
    <w:aliases w:val="143,5 pt71,Удебелен19"/>
    <w:uiPriority w:val="99"/>
    <w:rsid w:val="007C30B1"/>
    <w:rPr>
      <w:rFonts w:ascii="Candara" w:hAnsi="Candara" w:cs="Candara"/>
      <w:b/>
      <w:bCs/>
      <w:spacing w:val="0"/>
      <w:sz w:val="29"/>
      <w:szCs w:val="29"/>
    </w:rPr>
  </w:style>
  <w:style w:type="character" w:customStyle="1" w:styleId="1872">
    <w:name w:val="Основен текст (187) + Удебелен2"/>
    <w:uiPriority w:val="99"/>
    <w:rsid w:val="007C30B1"/>
    <w:rPr>
      <w:rFonts w:ascii="Arial" w:hAnsi="Arial" w:cs="Arial"/>
      <w:b/>
      <w:bCs/>
      <w:spacing w:val="0"/>
      <w:sz w:val="26"/>
      <w:szCs w:val="26"/>
    </w:rPr>
  </w:style>
  <w:style w:type="character" w:customStyle="1" w:styleId="2110">
    <w:name w:val="Основен текст (211)_"/>
    <w:link w:val="2111"/>
    <w:uiPriority w:val="99"/>
    <w:locked/>
    <w:rsid w:val="007C30B1"/>
    <w:rPr>
      <w:rFonts w:ascii="Arial" w:hAnsi="Arial" w:cs="Arial"/>
      <w:b/>
      <w:bCs/>
      <w:sz w:val="26"/>
      <w:szCs w:val="26"/>
      <w:shd w:val="clear" w:color="auto" w:fill="FFFFFF"/>
    </w:rPr>
  </w:style>
  <w:style w:type="paragraph" w:customStyle="1" w:styleId="2111">
    <w:name w:val="Основен текст (211)"/>
    <w:basedOn w:val="Normal"/>
    <w:link w:val="2110"/>
    <w:uiPriority w:val="99"/>
    <w:rsid w:val="007C30B1"/>
    <w:pPr>
      <w:shd w:val="clear" w:color="auto" w:fill="FFFFFF"/>
      <w:overflowPunct w:val="0"/>
      <w:autoSpaceDE w:val="0"/>
      <w:autoSpaceDN w:val="0"/>
      <w:adjustRightInd w:val="0"/>
      <w:spacing w:before="480" w:after="360" w:line="405" w:lineRule="exact"/>
      <w:ind w:firstLine="284"/>
      <w:jc w:val="both"/>
    </w:pPr>
    <w:rPr>
      <w:rFonts w:ascii="Arial" w:hAnsi="Arial" w:cs="Arial"/>
      <w:b/>
      <w:bCs/>
      <w:sz w:val="26"/>
      <w:szCs w:val="26"/>
    </w:rPr>
  </w:style>
  <w:style w:type="character" w:customStyle="1" w:styleId="2117">
    <w:name w:val="Основен текст (211) + Не е удебелен7"/>
    <w:uiPriority w:val="99"/>
    <w:rsid w:val="007C30B1"/>
    <w:rPr>
      <w:rFonts w:ascii="Arial" w:hAnsi="Arial" w:cs="Arial"/>
      <w:b/>
      <w:bCs/>
      <w:spacing w:val="0"/>
      <w:sz w:val="26"/>
      <w:szCs w:val="26"/>
    </w:rPr>
  </w:style>
  <w:style w:type="paragraph" w:customStyle="1" w:styleId="style2a">
    <w:name w:val="style2"/>
    <w:basedOn w:val="Normal"/>
    <w:uiPriority w:val="99"/>
    <w:rsid w:val="007C30B1"/>
    <w:pPr>
      <w:overflowPunct w:val="0"/>
      <w:autoSpaceDE w:val="0"/>
      <w:autoSpaceDN w:val="0"/>
      <w:adjustRightInd w:val="0"/>
      <w:spacing w:before="100" w:beforeAutospacing="1" w:after="100" w:afterAutospacing="1"/>
      <w:ind w:firstLine="284"/>
      <w:jc w:val="both"/>
    </w:pPr>
    <w:rPr>
      <w:rFonts w:ascii="Verdana" w:hAnsi="Verdana" w:cs="Verdana"/>
      <w:b/>
      <w:bCs/>
      <w:color w:val="339900"/>
      <w:sz w:val="18"/>
      <w:szCs w:val="18"/>
      <w:lang w:val="it-IT"/>
    </w:rPr>
  </w:style>
  <w:style w:type="character" w:customStyle="1" w:styleId="2Tahoma">
    <w:name w:val="Основен текст (2) + Tahoma"/>
    <w:aliases w:val="7,5 pt"/>
    <w:uiPriority w:val="99"/>
    <w:rsid w:val="007C30B1"/>
    <w:rPr>
      <w:rFonts w:ascii="Tahoma" w:hAnsi="Tahoma" w:cs="Tahoma"/>
      <w:color w:val="000000"/>
      <w:spacing w:val="0"/>
      <w:w w:val="100"/>
      <w:position w:val="0"/>
      <w:sz w:val="15"/>
      <w:szCs w:val="15"/>
      <w:u w:val="none"/>
      <w:lang w:val="bg-BG" w:eastAsia="bg-BG"/>
    </w:rPr>
  </w:style>
  <w:style w:type="table" w:customStyle="1" w:styleId="111">
    <w:name w:val="Нормална таблица11"/>
    <w:uiPriority w:val="99"/>
    <w:semiHidden/>
    <w:rsid w:val="007C30B1"/>
    <w:rPr>
      <w:sz w:val="20"/>
      <w:szCs w:val="20"/>
    </w:rPr>
    <w:tblPr>
      <w:tblCellMar>
        <w:top w:w="0" w:type="dxa"/>
        <w:left w:w="108" w:type="dxa"/>
        <w:bottom w:w="0" w:type="dxa"/>
        <w:right w:w="108" w:type="dxa"/>
      </w:tblCellMar>
    </w:tblPr>
  </w:style>
  <w:style w:type="character" w:customStyle="1" w:styleId="alcapt2">
    <w:name w:val="al_capt2"/>
    <w:uiPriority w:val="99"/>
    <w:rsid w:val="007C30B1"/>
    <w:rPr>
      <w:rFonts w:ascii="Times New Roman" w:hAnsi="Times New Roman" w:cs="Times New Roman"/>
      <w:i/>
      <w:iCs/>
    </w:rPr>
  </w:style>
  <w:style w:type="table" w:customStyle="1" w:styleId="TableGrid3">
    <w:name w:val="Table Grid3"/>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9">
    <w:name w:val="Основен текст (211) + Не е удебелен9"/>
    <w:uiPriority w:val="99"/>
    <w:rsid w:val="007C30B1"/>
    <w:rPr>
      <w:rFonts w:ascii="Arial" w:hAnsi="Arial" w:cs="Arial"/>
      <w:spacing w:val="0"/>
      <w:sz w:val="26"/>
      <w:szCs w:val="26"/>
    </w:rPr>
  </w:style>
  <w:style w:type="character" w:customStyle="1" w:styleId="122">
    <w:name w:val="Заглавие #12 (2)_"/>
    <w:link w:val="1220"/>
    <w:uiPriority w:val="99"/>
    <w:locked/>
    <w:rsid w:val="007C30B1"/>
    <w:rPr>
      <w:rFonts w:ascii="Arial" w:hAnsi="Arial" w:cs="Arial"/>
      <w:b/>
      <w:bCs/>
      <w:sz w:val="26"/>
      <w:szCs w:val="26"/>
      <w:shd w:val="clear" w:color="auto" w:fill="FFFFFF"/>
    </w:rPr>
  </w:style>
  <w:style w:type="paragraph" w:customStyle="1" w:styleId="1220">
    <w:name w:val="Заглавие #12 (2)"/>
    <w:basedOn w:val="Normal"/>
    <w:link w:val="122"/>
    <w:uiPriority w:val="99"/>
    <w:rsid w:val="007C30B1"/>
    <w:pPr>
      <w:shd w:val="clear" w:color="auto" w:fill="FFFFFF"/>
      <w:spacing w:line="384" w:lineRule="exact"/>
      <w:jc w:val="both"/>
    </w:pPr>
    <w:rPr>
      <w:rFonts w:ascii="Arial" w:hAnsi="Arial" w:cs="Arial"/>
      <w:b/>
      <w:bCs/>
      <w:sz w:val="26"/>
      <w:szCs w:val="26"/>
    </w:rPr>
  </w:style>
  <w:style w:type="character" w:customStyle="1" w:styleId="1221">
    <w:name w:val="Заглавие #12 (2) + Не е удебелен"/>
    <w:uiPriority w:val="99"/>
    <w:rsid w:val="007C30B1"/>
    <w:rPr>
      <w:rFonts w:ascii="Arial" w:hAnsi="Arial" w:cs="Arial"/>
      <w:b/>
      <w:bCs/>
      <w:sz w:val="26"/>
      <w:szCs w:val="26"/>
      <w:shd w:val="clear" w:color="auto" w:fill="FFFFFF"/>
    </w:rPr>
  </w:style>
  <w:style w:type="character" w:customStyle="1" w:styleId="122CourierNew">
    <w:name w:val="Заглавие #12 (2) + Courier New"/>
    <w:aliases w:val="Не е удебелен54,Разредка -1 pt50"/>
    <w:uiPriority w:val="99"/>
    <w:rsid w:val="007C30B1"/>
    <w:rPr>
      <w:rFonts w:ascii="Courier New" w:hAnsi="Courier New" w:cs="Courier New"/>
      <w:b/>
      <w:bCs/>
      <w:spacing w:val="-20"/>
      <w:sz w:val="26"/>
      <w:szCs w:val="26"/>
    </w:rPr>
  </w:style>
  <w:style w:type="character" w:customStyle="1" w:styleId="187111">
    <w:name w:val="Основен текст (187) + 111"/>
    <w:aliases w:val="5 pt84,Удебелен32,Курсив14"/>
    <w:uiPriority w:val="99"/>
    <w:rsid w:val="007C30B1"/>
    <w:rPr>
      <w:rFonts w:ascii="Arial" w:hAnsi="Arial" w:cs="Arial"/>
      <w:b/>
      <w:bCs/>
      <w:i/>
      <w:iCs/>
      <w:spacing w:val="0"/>
      <w:sz w:val="23"/>
      <w:szCs w:val="23"/>
    </w:rPr>
  </w:style>
  <w:style w:type="character" w:styleId="IntenseEmphasis">
    <w:name w:val="Intense Emphasis"/>
    <w:basedOn w:val="DefaultParagraphFont"/>
    <w:uiPriority w:val="99"/>
    <w:qFormat/>
    <w:rsid w:val="007C30B1"/>
    <w:rPr>
      <w:b/>
      <w:bCs/>
      <w:i/>
      <w:iCs/>
      <w:color w:val="auto"/>
    </w:rPr>
  </w:style>
  <w:style w:type="character" w:styleId="CommentReference">
    <w:name w:val="annotation reference"/>
    <w:basedOn w:val="DefaultParagraphFont"/>
    <w:uiPriority w:val="99"/>
    <w:semiHidden/>
    <w:rsid w:val="007C30B1"/>
    <w:rPr>
      <w:sz w:val="16"/>
      <w:szCs w:val="16"/>
    </w:rPr>
  </w:style>
  <w:style w:type="paragraph" w:styleId="CommentText">
    <w:name w:val="annotation text"/>
    <w:basedOn w:val="Normal"/>
    <w:link w:val="CommentTextChar"/>
    <w:uiPriority w:val="99"/>
    <w:semiHidden/>
    <w:rsid w:val="007C30B1"/>
    <w:rPr>
      <w:rFonts w:ascii="Arial" w:hAnsi="Arial" w:cs="Arial"/>
      <w:sz w:val="20"/>
      <w:szCs w:val="20"/>
      <w:lang w:eastAsia="en-US"/>
    </w:rPr>
  </w:style>
  <w:style w:type="character" w:customStyle="1" w:styleId="CommentTextChar">
    <w:name w:val="Comment Text Char"/>
    <w:basedOn w:val="DefaultParagraphFont"/>
    <w:link w:val="CommentText"/>
    <w:uiPriority w:val="99"/>
    <w:locked/>
    <w:rsid w:val="007C30B1"/>
    <w:rPr>
      <w:rFonts w:ascii="Arial" w:hAnsi="Arial" w:cs="Arial"/>
      <w:lang w:eastAsia="en-US"/>
    </w:rPr>
  </w:style>
  <w:style w:type="paragraph" w:styleId="CommentSubject">
    <w:name w:val="annotation subject"/>
    <w:basedOn w:val="CommentText"/>
    <w:next w:val="CommentText"/>
    <w:link w:val="CommentSubjectChar"/>
    <w:uiPriority w:val="99"/>
    <w:semiHidden/>
    <w:rsid w:val="007C30B1"/>
    <w:rPr>
      <w:b/>
      <w:bCs/>
    </w:rPr>
  </w:style>
  <w:style w:type="character" w:customStyle="1" w:styleId="CommentSubjectChar">
    <w:name w:val="Comment Subject Char"/>
    <w:basedOn w:val="CommentTextChar"/>
    <w:link w:val="CommentSubject"/>
    <w:uiPriority w:val="99"/>
    <w:locked/>
    <w:rsid w:val="007C30B1"/>
    <w:rPr>
      <w:b/>
      <w:bCs/>
    </w:rPr>
  </w:style>
  <w:style w:type="table" w:customStyle="1" w:styleId="29">
    <w:name w:val="Нормална таблица2"/>
    <w:uiPriority w:val="99"/>
    <w:semiHidden/>
    <w:rsid w:val="007C30B1"/>
    <w:pPr>
      <w:spacing w:after="160" w:line="256" w:lineRule="auto"/>
    </w:pPr>
    <w:rPr>
      <w:rFonts w:ascii="Calibri" w:hAnsi="Calibri" w:cs="Calibri"/>
      <w:lang w:eastAsia="en-US"/>
    </w:rPr>
    <w:tblPr>
      <w:tblCellMar>
        <w:top w:w="0" w:type="dxa"/>
        <w:left w:w="108" w:type="dxa"/>
        <w:bottom w:w="0" w:type="dxa"/>
        <w:right w:w="108" w:type="dxa"/>
      </w:tblCellMar>
    </w:tblPr>
  </w:style>
  <w:style w:type="paragraph" w:styleId="List">
    <w:name w:val="List"/>
    <w:basedOn w:val="Normal"/>
    <w:uiPriority w:val="99"/>
    <w:rsid w:val="007C30B1"/>
    <w:pPr>
      <w:ind w:left="360" w:hanging="360"/>
    </w:pPr>
    <w:rPr>
      <w:sz w:val="20"/>
      <w:szCs w:val="20"/>
      <w:lang w:val="en-US" w:eastAsia="en-US"/>
    </w:rPr>
  </w:style>
  <w:style w:type="paragraph" w:customStyle="1" w:styleId="Style59">
    <w:name w:val="Style59"/>
    <w:basedOn w:val="Normal"/>
    <w:uiPriority w:val="99"/>
    <w:rsid w:val="007C30B1"/>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7C30B1"/>
    <w:pPr>
      <w:widowControl w:val="0"/>
      <w:autoSpaceDE w:val="0"/>
      <w:autoSpaceDN w:val="0"/>
      <w:adjustRightInd w:val="0"/>
    </w:pPr>
    <w:rPr>
      <w:rFonts w:ascii="Arial" w:hAnsi="Arial" w:cs="Arial"/>
      <w:lang w:val="de-DE" w:eastAsia="de-DE"/>
    </w:rPr>
  </w:style>
  <w:style w:type="character" w:customStyle="1" w:styleId="FontStyle413">
    <w:name w:val="Font Style413"/>
    <w:uiPriority w:val="99"/>
    <w:rsid w:val="007C30B1"/>
    <w:rPr>
      <w:rFonts w:ascii="Arial" w:hAnsi="Arial" w:cs="Arial"/>
      <w:b/>
      <w:bCs/>
      <w:sz w:val="8"/>
      <w:szCs w:val="8"/>
    </w:rPr>
  </w:style>
  <w:style w:type="paragraph" w:customStyle="1" w:styleId="CharChar1CharCharChar">
    <w:name w:val="Char Char1 Char Char Char"/>
    <w:basedOn w:val="Normal"/>
    <w:uiPriority w:val="99"/>
    <w:rsid w:val="007C30B1"/>
    <w:pPr>
      <w:tabs>
        <w:tab w:val="left" w:pos="709"/>
      </w:tabs>
    </w:pPr>
    <w:rPr>
      <w:rFonts w:ascii="Tahoma" w:hAnsi="Tahoma" w:cs="Tahoma"/>
      <w:lang w:val="pl-PL" w:eastAsia="pl-PL"/>
    </w:rPr>
  </w:style>
  <w:style w:type="table" w:customStyle="1" w:styleId="TableGrid4">
    <w:name w:val="Table Grid4"/>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 Style21"/>
    <w:uiPriority w:val="99"/>
    <w:rsid w:val="007C30B1"/>
    <w:rPr>
      <w:rFonts w:ascii="Microsoft Sans Serif" w:hAnsi="Microsoft Sans Serif" w:cs="Microsoft Sans Serif"/>
      <w:b/>
      <w:bCs/>
      <w:i/>
      <w:iCs/>
      <w:spacing w:val="30"/>
      <w:sz w:val="18"/>
      <w:szCs w:val="18"/>
    </w:rPr>
  </w:style>
  <w:style w:type="paragraph" w:styleId="List2">
    <w:name w:val="List 2"/>
    <w:basedOn w:val="Normal"/>
    <w:uiPriority w:val="99"/>
    <w:rsid w:val="007C30B1"/>
    <w:pPr>
      <w:ind w:left="720" w:hanging="360"/>
    </w:pPr>
    <w:rPr>
      <w:sz w:val="20"/>
      <w:szCs w:val="20"/>
      <w:lang w:val="en-US" w:eastAsia="en-US"/>
    </w:rPr>
  </w:style>
  <w:style w:type="table" w:customStyle="1" w:styleId="TableGrid5">
    <w:name w:val="Table Grid5"/>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Char1">
    <w:name w:val="Char Char Char1"/>
    <w:aliases w:val="Char Char1,Char Char Char Char2,Char Char  Char,Char Char Char2,Char Char Char Char Char,Plain Text Char2,Char Char3,Plain Text Char Char Char1,Plain Text Char2 Char Char Char1,Plain Text Char Char1 Char Char Char1"/>
    <w:uiPriority w:val="99"/>
    <w:rsid w:val="007C30B1"/>
    <w:rPr>
      <w:rFonts w:ascii="Courier New" w:hAnsi="Courier New" w:cs="Courier New"/>
      <w:lang w:val="bg-BG" w:eastAsia="en-US"/>
    </w:rPr>
  </w:style>
  <w:style w:type="paragraph" w:customStyle="1" w:styleId="Style215">
    <w:name w:val="Style215"/>
    <w:basedOn w:val="Normal"/>
    <w:uiPriority w:val="99"/>
    <w:rsid w:val="007C30B1"/>
    <w:pPr>
      <w:widowControl w:val="0"/>
      <w:autoSpaceDE w:val="0"/>
      <w:autoSpaceDN w:val="0"/>
      <w:adjustRightInd w:val="0"/>
      <w:spacing w:line="252" w:lineRule="exact"/>
      <w:ind w:firstLine="1171"/>
    </w:pPr>
    <w:rPr>
      <w:rFonts w:ascii="Arial" w:hAnsi="Arial" w:cs="Arial"/>
      <w:lang w:val="de-DE" w:eastAsia="de-DE"/>
    </w:rPr>
  </w:style>
  <w:style w:type="table" w:customStyle="1" w:styleId="34">
    <w:name w:val="Нормална таблица3"/>
    <w:uiPriority w:val="99"/>
    <w:semiHidden/>
    <w:rsid w:val="007C30B1"/>
    <w:rPr>
      <w:sz w:val="20"/>
      <w:szCs w:val="20"/>
    </w:rPr>
    <w:tblPr>
      <w:tblCellMar>
        <w:top w:w="0" w:type="dxa"/>
        <w:left w:w="108" w:type="dxa"/>
        <w:bottom w:w="0" w:type="dxa"/>
        <w:right w:w="108" w:type="dxa"/>
      </w:tblCellMar>
    </w:tblPr>
  </w:style>
  <w:style w:type="character" w:customStyle="1" w:styleId="FontStyle19">
    <w:name w:val="Font Style19"/>
    <w:uiPriority w:val="99"/>
    <w:rsid w:val="007C30B1"/>
    <w:rPr>
      <w:rFonts w:ascii="Times New Roman" w:hAnsi="Times New Roman" w:cs="Times New Roman"/>
      <w:sz w:val="22"/>
      <w:szCs w:val="22"/>
    </w:rPr>
  </w:style>
  <w:style w:type="paragraph" w:customStyle="1" w:styleId="1b">
    <w:name w:val="1"/>
    <w:basedOn w:val="Normal"/>
    <w:uiPriority w:val="99"/>
    <w:rsid w:val="007C30B1"/>
    <w:pPr>
      <w:tabs>
        <w:tab w:val="left" w:pos="709"/>
      </w:tabs>
    </w:pPr>
    <w:rPr>
      <w:rFonts w:ascii="Tahoma" w:hAnsi="Tahoma" w:cs="Tahoma"/>
      <w:lang w:val="pl-PL" w:eastAsia="pl-PL"/>
    </w:rPr>
  </w:style>
  <w:style w:type="character" w:customStyle="1" w:styleId="aa">
    <w:name w:val="Основен текст + Курсив"/>
    <w:uiPriority w:val="99"/>
    <w:rsid w:val="007C30B1"/>
    <w:rPr>
      <w:rFonts w:ascii="Times New Roman" w:hAnsi="Times New Roman" w:cs="Times New Roman"/>
      <w:i/>
      <w:iCs/>
      <w:spacing w:val="7"/>
      <w:sz w:val="24"/>
      <w:szCs w:val="24"/>
    </w:rPr>
  </w:style>
  <w:style w:type="character" w:customStyle="1" w:styleId="35">
    <w:name w:val="Основен текст (3)_"/>
    <w:link w:val="312"/>
    <w:uiPriority w:val="99"/>
    <w:locked/>
    <w:rsid w:val="007C30B1"/>
    <w:rPr>
      <w:rFonts w:ascii="Arial" w:eastAsia="Times New Roman" w:hAnsi="Arial" w:cs="Arial"/>
      <w:b/>
      <w:bCs/>
      <w:spacing w:val="6"/>
      <w:sz w:val="21"/>
      <w:szCs w:val="21"/>
      <w:shd w:val="clear" w:color="auto" w:fill="FFFFFF"/>
      <w:lang w:eastAsia="de-DE"/>
    </w:rPr>
  </w:style>
  <w:style w:type="paragraph" w:customStyle="1" w:styleId="312">
    <w:name w:val="Основен текст (3)1"/>
    <w:basedOn w:val="Normal"/>
    <w:link w:val="35"/>
    <w:uiPriority w:val="99"/>
    <w:rsid w:val="007C30B1"/>
    <w:pPr>
      <w:shd w:val="clear" w:color="auto" w:fill="FFFFFF"/>
      <w:spacing w:before="120" w:line="283" w:lineRule="exact"/>
      <w:jc w:val="both"/>
    </w:pPr>
    <w:rPr>
      <w:rFonts w:ascii="Arial" w:hAnsi="Arial" w:cs="Arial"/>
      <w:b/>
      <w:bCs/>
      <w:spacing w:val="6"/>
      <w:sz w:val="21"/>
      <w:szCs w:val="21"/>
      <w:lang w:eastAsia="de-DE"/>
    </w:rPr>
  </w:style>
  <w:style w:type="character" w:customStyle="1" w:styleId="40">
    <w:name w:val="Основен текст (4)_"/>
    <w:link w:val="410"/>
    <w:uiPriority w:val="99"/>
    <w:locked/>
    <w:rsid w:val="007C30B1"/>
    <w:rPr>
      <w:rFonts w:ascii="Arial" w:eastAsia="Times New Roman" w:hAnsi="Arial" w:cs="Arial"/>
      <w:i/>
      <w:iCs/>
      <w:spacing w:val="5"/>
      <w:sz w:val="21"/>
      <w:szCs w:val="21"/>
      <w:shd w:val="clear" w:color="auto" w:fill="FFFFFF"/>
      <w:lang w:eastAsia="de-DE"/>
    </w:rPr>
  </w:style>
  <w:style w:type="paragraph" w:customStyle="1" w:styleId="410">
    <w:name w:val="Основен текст (4)1"/>
    <w:basedOn w:val="Normal"/>
    <w:link w:val="40"/>
    <w:uiPriority w:val="99"/>
    <w:rsid w:val="007C30B1"/>
    <w:pPr>
      <w:shd w:val="clear" w:color="auto" w:fill="FFFFFF"/>
      <w:spacing w:after="240" w:line="240" w:lineRule="atLeast"/>
    </w:pPr>
    <w:rPr>
      <w:rFonts w:ascii="Arial" w:hAnsi="Arial" w:cs="Arial"/>
      <w:i/>
      <w:iCs/>
      <w:spacing w:val="5"/>
      <w:sz w:val="21"/>
      <w:szCs w:val="21"/>
      <w:lang w:eastAsia="de-DE"/>
    </w:rPr>
  </w:style>
  <w:style w:type="character" w:customStyle="1" w:styleId="42">
    <w:name w:val="Основен текст (4) + Не е курсив"/>
    <w:uiPriority w:val="99"/>
    <w:rsid w:val="007C30B1"/>
    <w:rPr>
      <w:rFonts w:ascii="Arial" w:eastAsia="Times New Roman" w:hAnsi="Arial" w:cs="Arial"/>
      <w:i/>
      <w:iCs/>
      <w:spacing w:val="6"/>
      <w:sz w:val="21"/>
      <w:szCs w:val="21"/>
      <w:lang w:val="bg-BG" w:eastAsia="de-DE"/>
    </w:rPr>
  </w:style>
  <w:style w:type="character" w:customStyle="1" w:styleId="43">
    <w:name w:val="Основен текст (4)"/>
    <w:uiPriority w:val="99"/>
    <w:rsid w:val="007C30B1"/>
    <w:rPr>
      <w:rFonts w:ascii="Arial" w:eastAsia="Times New Roman" w:hAnsi="Arial" w:cs="Arial"/>
      <w:i/>
      <w:iCs/>
      <w:spacing w:val="5"/>
      <w:sz w:val="21"/>
      <w:szCs w:val="21"/>
      <w:shd w:val="clear" w:color="auto" w:fill="FFFFFF"/>
      <w:lang w:eastAsia="de-DE"/>
    </w:rPr>
  </w:style>
  <w:style w:type="character" w:customStyle="1" w:styleId="33pt">
    <w:name w:val="Основен текст (3) + Разредка 3 pt"/>
    <w:uiPriority w:val="99"/>
    <w:rsid w:val="007C30B1"/>
    <w:rPr>
      <w:rFonts w:ascii="Arial" w:eastAsia="Times New Roman" w:hAnsi="Arial" w:cs="Arial"/>
      <w:b/>
      <w:bCs/>
      <w:spacing w:val="68"/>
      <w:sz w:val="21"/>
      <w:szCs w:val="21"/>
      <w:lang w:val="bg-BG" w:eastAsia="de-DE"/>
    </w:rPr>
  </w:style>
  <w:style w:type="character" w:customStyle="1" w:styleId="112">
    <w:name w:val="Основен текст (11)_"/>
    <w:link w:val="113"/>
    <w:uiPriority w:val="99"/>
    <w:locked/>
    <w:rsid w:val="007C30B1"/>
    <w:rPr>
      <w:rFonts w:ascii="Arial" w:eastAsia="Times New Roman" w:hAnsi="Arial" w:cs="Arial"/>
      <w:b/>
      <w:bCs/>
      <w:i/>
      <w:iCs/>
      <w:spacing w:val="6"/>
      <w:sz w:val="21"/>
      <w:szCs w:val="21"/>
      <w:shd w:val="clear" w:color="auto" w:fill="FFFFFF"/>
      <w:lang w:eastAsia="de-DE"/>
    </w:rPr>
  </w:style>
  <w:style w:type="paragraph" w:customStyle="1" w:styleId="113">
    <w:name w:val="Основен текст (11)"/>
    <w:basedOn w:val="Normal"/>
    <w:link w:val="112"/>
    <w:uiPriority w:val="99"/>
    <w:rsid w:val="007C30B1"/>
    <w:pPr>
      <w:shd w:val="clear" w:color="auto" w:fill="FFFFFF"/>
      <w:spacing w:before="300" w:line="274" w:lineRule="exact"/>
      <w:jc w:val="both"/>
    </w:pPr>
    <w:rPr>
      <w:rFonts w:ascii="Arial" w:hAnsi="Arial" w:cs="Arial"/>
      <w:b/>
      <w:bCs/>
      <w:i/>
      <w:iCs/>
      <w:spacing w:val="6"/>
      <w:sz w:val="21"/>
      <w:szCs w:val="21"/>
      <w:lang w:eastAsia="de-DE"/>
    </w:rPr>
  </w:style>
  <w:style w:type="character" w:customStyle="1" w:styleId="115">
    <w:name w:val="Основен текст (11) + Не е удебелен"/>
    <w:uiPriority w:val="99"/>
    <w:rsid w:val="007C30B1"/>
    <w:rPr>
      <w:rFonts w:ascii="Arial" w:eastAsia="Times New Roman" w:hAnsi="Arial" w:cs="Arial"/>
      <w:b/>
      <w:bCs/>
      <w:i/>
      <w:iCs/>
      <w:spacing w:val="5"/>
      <w:sz w:val="21"/>
      <w:szCs w:val="21"/>
      <w:lang w:val="bg-BG" w:eastAsia="de-DE"/>
    </w:rPr>
  </w:style>
  <w:style w:type="character" w:customStyle="1" w:styleId="1110">
    <w:name w:val="Основен текст (11) + Не е удебелен1"/>
    <w:aliases w:val="Не е курсив,Основен текст (8) + Times New Roman,12 pt1"/>
    <w:uiPriority w:val="99"/>
    <w:rsid w:val="007C30B1"/>
    <w:rPr>
      <w:rFonts w:ascii="Arial" w:eastAsia="Times New Roman" w:hAnsi="Arial" w:cs="Arial"/>
      <w:b/>
      <w:bCs/>
      <w:i/>
      <w:iCs/>
      <w:spacing w:val="6"/>
      <w:sz w:val="21"/>
      <w:szCs w:val="21"/>
      <w:shd w:val="clear" w:color="auto" w:fill="FFFFFF"/>
      <w:lang w:eastAsia="de-DE"/>
    </w:rPr>
  </w:style>
  <w:style w:type="character" w:customStyle="1" w:styleId="Title1">
    <w:name w:val="Title1"/>
    <w:basedOn w:val="DefaultParagraphFont"/>
    <w:uiPriority w:val="99"/>
    <w:rsid w:val="007C30B1"/>
  </w:style>
  <w:style w:type="character" w:customStyle="1" w:styleId="FontStyle22">
    <w:name w:val="Font Style22"/>
    <w:uiPriority w:val="99"/>
    <w:rsid w:val="007C30B1"/>
    <w:rPr>
      <w:rFonts w:ascii="Arial Unicode MS" w:eastAsia="Times New Roman" w:cs="Arial Unicode MS"/>
      <w:b/>
      <w:bCs/>
      <w:sz w:val="18"/>
      <w:szCs w:val="18"/>
    </w:rPr>
  </w:style>
  <w:style w:type="character" w:customStyle="1" w:styleId="FontStyle23">
    <w:name w:val="Font Style23"/>
    <w:uiPriority w:val="99"/>
    <w:rsid w:val="007C30B1"/>
    <w:rPr>
      <w:rFonts w:ascii="Arial Unicode MS" w:eastAsia="Times New Roman" w:cs="Arial Unicode MS"/>
      <w:sz w:val="14"/>
      <w:szCs w:val="14"/>
    </w:rPr>
  </w:style>
  <w:style w:type="paragraph" w:styleId="EndnoteText">
    <w:name w:val="endnote text"/>
    <w:basedOn w:val="Normal"/>
    <w:link w:val="EndnoteTextChar"/>
    <w:uiPriority w:val="99"/>
    <w:semiHidden/>
    <w:rsid w:val="007C30B1"/>
  </w:style>
  <w:style w:type="character" w:customStyle="1" w:styleId="EndnoteTextChar">
    <w:name w:val="Endnote Text Char"/>
    <w:basedOn w:val="DefaultParagraphFont"/>
    <w:link w:val="EndnoteText"/>
    <w:uiPriority w:val="99"/>
    <w:locked/>
    <w:rsid w:val="007C30B1"/>
    <w:rPr>
      <w:sz w:val="24"/>
      <w:szCs w:val="24"/>
    </w:rPr>
  </w:style>
  <w:style w:type="character" w:styleId="EndnoteReference">
    <w:name w:val="endnote reference"/>
    <w:basedOn w:val="DefaultParagraphFont"/>
    <w:uiPriority w:val="99"/>
    <w:semiHidden/>
    <w:rsid w:val="007C30B1"/>
    <w:rPr>
      <w:vertAlign w:val="superscript"/>
    </w:rPr>
  </w:style>
  <w:style w:type="paragraph" w:customStyle="1" w:styleId="ab">
    <w:name w:val="Стил"/>
    <w:uiPriority w:val="99"/>
    <w:rsid w:val="007C30B1"/>
    <w:pPr>
      <w:widowControl w:val="0"/>
      <w:autoSpaceDE w:val="0"/>
      <w:autoSpaceDN w:val="0"/>
      <w:adjustRightInd w:val="0"/>
      <w:ind w:left="140" w:right="140" w:firstLine="840"/>
      <w:jc w:val="both"/>
    </w:pPr>
    <w:rPr>
      <w:rFonts w:eastAsia="SimSun"/>
      <w:sz w:val="24"/>
      <w:szCs w:val="24"/>
      <w:lang w:eastAsia="zh-CN"/>
    </w:rPr>
  </w:style>
  <w:style w:type="character" w:customStyle="1" w:styleId="FontStyle210">
    <w:name w:val="Font Style210"/>
    <w:uiPriority w:val="99"/>
    <w:rsid w:val="007C30B1"/>
    <w:rPr>
      <w:rFonts w:ascii="Arial" w:hAnsi="Arial" w:cs="Arial"/>
      <w:b/>
      <w:bCs/>
      <w:sz w:val="20"/>
      <w:szCs w:val="20"/>
    </w:rPr>
  </w:style>
  <w:style w:type="paragraph" w:customStyle="1" w:styleId="Style55">
    <w:name w:val="Style55"/>
    <w:basedOn w:val="Normal"/>
    <w:uiPriority w:val="99"/>
    <w:rsid w:val="007C30B1"/>
    <w:pPr>
      <w:widowControl w:val="0"/>
      <w:autoSpaceDE w:val="0"/>
      <w:autoSpaceDN w:val="0"/>
      <w:adjustRightInd w:val="0"/>
    </w:pPr>
    <w:rPr>
      <w:rFonts w:ascii="Arial" w:hAnsi="Arial" w:cs="Arial"/>
    </w:rPr>
  </w:style>
  <w:style w:type="paragraph" w:customStyle="1" w:styleId="Style72">
    <w:name w:val="Style72"/>
    <w:basedOn w:val="Normal"/>
    <w:uiPriority w:val="99"/>
    <w:rsid w:val="007C30B1"/>
    <w:pPr>
      <w:widowControl w:val="0"/>
      <w:autoSpaceDE w:val="0"/>
      <w:autoSpaceDN w:val="0"/>
      <w:adjustRightInd w:val="0"/>
    </w:pPr>
    <w:rPr>
      <w:rFonts w:ascii="Arial" w:hAnsi="Arial" w:cs="Arial"/>
    </w:rPr>
  </w:style>
  <w:style w:type="paragraph" w:customStyle="1" w:styleId="Style93">
    <w:name w:val="Style93"/>
    <w:basedOn w:val="Normal"/>
    <w:uiPriority w:val="99"/>
    <w:rsid w:val="007C30B1"/>
    <w:pPr>
      <w:widowControl w:val="0"/>
      <w:autoSpaceDE w:val="0"/>
      <w:autoSpaceDN w:val="0"/>
      <w:adjustRightInd w:val="0"/>
    </w:pPr>
    <w:rPr>
      <w:rFonts w:ascii="Arial" w:hAnsi="Arial" w:cs="Arial"/>
    </w:rPr>
  </w:style>
  <w:style w:type="character" w:customStyle="1" w:styleId="FontStyle196">
    <w:name w:val="Font Style196"/>
    <w:uiPriority w:val="99"/>
    <w:rsid w:val="007C30B1"/>
    <w:rPr>
      <w:rFonts w:ascii="Arial" w:hAnsi="Arial" w:cs="Arial"/>
      <w:b/>
      <w:bCs/>
      <w:sz w:val="16"/>
      <w:szCs w:val="16"/>
    </w:rPr>
  </w:style>
  <w:style w:type="character" w:customStyle="1" w:styleId="FontStyle197">
    <w:name w:val="Font Style197"/>
    <w:uiPriority w:val="99"/>
    <w:rsid w:val="007C30B1"/>
    <w:rPr>
      <w:rFonts w:ascii="Arial" w:hAnsi="Arial" w:cs="Arial"/>
      <w:sz w:val="16"/>
      <w:szCs w:val="16"/>
    </w:rPr>
  </w:style>
  <w:style w:type="character" w:customStyle="1" w:styleId="FontStyle198">
    <w:name w:val="Font Style198"/>
    <w:uiPriority w:val="99"/>
    <w:rsid w:val="007C30B1"/>
    <w:rPr>
      <w:rFonts w:ascii="Arial" w:hAnsi="Arial" w:cs="Arial"/>
      <w:b/>
      <w:bCs/>
      <w:sz w:val="14"/>
      <w:szCs w:val="14"/>
    </w:rPr>
  </w:style>
  <w:style w:type="paragraph" w:customStyle="1" w:styleId="Style70">
    <w:name w:val="Style70"/>
    <w:basedOn w:val="Normal"/>
    <w:uiPriority w:val="99"/>
    <w:rsid w:val="007C30B1"/>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7C30B1"/>
    <w:pPr>
      <w:widowControl w:val="0"/>
      <w:autoSpaceDE w:val="0"/>
      <w:autoSpaceDN w:val="0"/>
      <w:adjustRightInd w:val="0"/>
      <w:spacing w:line="228" w:lineRule="exact"/>
      <w:ind w:firstLine="850"/>
    </w:pPr>
    <w:rPr>
      <w:rFonts w:ascii="Arial" w:hAnsi="Arial" w:cs="Arial"/>
    </w:rPr>
  </w:style>
  <w:style w:type="character" w:customStyle="1" w:styleId="FontStyle185">
    <w:name w:val="Font Style185"/>
    <w:uiPriority w:val="99"/>
    <w:rsid w:val="007C30B1"/>
    <w:rPr>
      <w:rFonts w:ascii="Times New Roman" w:hAnsi="Times New Roman" w:cs="Times New Roman"/>
      <w:sz w:val="22"/>
      <w:szCs w:val="22"/>
    </w:rPr>
  </w:style>
  <w:style w:type="character" w:customStyle="1" w:styleId="FontStyle211">
    <w:name w:val="Font Style211"/>
    <w:uiPriority w:val="99"/>
    <w:rsid w:val="007C30B1"/>
    <w:rPr>
      <w:rFonts w:ascii="Arial" w:hAnsi="Arial" w:cs="Arial"/>
      <w:i/>
      <w:iCs/>
      <w:sz w:val="20"/>
      <w:szCs w:val="20"/>
    </w:rPr>
  </w:style>
  <w:style w:type="table" w:customStyle="1" w:styleId="TableGrid6">
    <w:name w:val="Table Grid6"/>
    <w:uiPriority w:val="99"/>
    <w:rsid w:val="007C30B1"/>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2">
    <w:name w:val="Основен текст (5)"/>
    <w:basedOn w:val="Normal"/>
    <w:uiPriority w:val="99"/>
    <w:rsid w:val="007C30B1"/>
    <w:pPr>
      <w:shd w:val="clear" w:color="auto" w:fill="FFFFFF"/>
      <w:spacing w:before="300" w:after="480" w:line="240" w:lineRule="exact"/>
      <w:ind w:hanging="520"/>
      <w:jc w:val="both"/>
    </w:pPr>
    <w:rPr>
      <w:rFonts w:ascii="Arial" w:hAnsi="Arial" w:cs="Arial"/>
      <w:i/>
      <w:iCs/>
      <w:spacing w:val="3"/>
      <w:sz w:val="19"/>
      <w:szCs w:val="19"/>
    </w:rPr>
  </w:style>
  <w:style w:type="character" w:customStyle="1" w:styleId="56">
    <w:name w:val="Основен текст (5) + Не е курсив"/>
    <w:uiPriority w:val="99"/>
    <w:rsid w:val="007C30B1"/>
    <w:rPr>
      <w:rFonts w:ascii="Arial" w:hAnsi="Arial" w:cs="Arial"/>
      <w:spacing w:val="4"/>
      <w:sz w:val="19"/>
      <w:szCs w:val="19"/>
      <w:shd w:val="clear" w:color="auto" w:fill="FFFFFF"/>
    </w:rPr>
  </w:style>
  <w:style w:type="character" w:customStyle="1" w:styleId="62">
    <w:name w:val="Заглавие #6 (2)_"/>
    <w:link w:val="620"/>
    <w:uiPriority w:val="99"/>
    <w:locked/>
    <w:rsid w:val="007C30B1"/>
    <w:rPr>
      <w:rFonts w:ascii="Arial" w:hAnsi="Arial" w:cs="Arial"/>
      <w:spacing w:val="68"/>
      <w:sz w:val="25"/>
      <w:szCs w:val="25"/>
      <w:shd w:val="clear" w:color="auto" w:fill="FFFFFF"/>
    </w:rPr>
  </w:style>
  <w:style w:type="paragraph" w:customStyle="1" w:styleId="620">
    <w:name w:val="Заглавие #6 (2)"/>
    <w:basedOn w:val="Normal"/>
    <w:link w:val="62"/>
    <w:uiPriority w:val="99"/>
    <w:rsid w:val="007C30B1"/>
    <w:pPr>
      <w:shd w:val="clear" w:color="auto" w:fill="FFFFFF"/>
      <w:spacing w:before="480" w:after="300" w:line="240" w:lineRule="atLeast"/>
      <w:outlineLvl w:val="5"/>
    </w:pPr>
    <w:rPr>
      <w:rFonts w:ascii="Arial" w:hAnsi="Arial" w:cs="Arial"/>
      <w:spacing w:val="68"/>
      <w:sz w:val="25"/>
      <w:szCs w:val="25"/>
    </w:rPr>
  </w:style>
  <w:style w:type="character" w:customStyle="1" w:styleId="60">
    <w:name w:val="Заглавие #6_"/>
    <w:link w:val="63"/>
    <w:uiPriority w:val="99"/>
    <w:locked/>
    <w:rsid w:val="007C30B1"/>
    <w:rPr>
      <w:rFonts w:ascii="Arial" w:hAnsi="Arial" w:cs="Arial"/>
      <w:spacing w:val="34"/>
      <w:sz w:val="24"/>
      <w:szCs w:val="24"/>
      <w:shd w:val="clear" w:color="auto" w:fill="FFFFFF"/>
    </w:rPr>
  </w:style>
  <w:style w:type="paragraph" w:customStyle="1" w:styleId="63">
    <w:name w:val="Заглавие #6"/>
    <w:basedOn w:val="Normal"/>
    <w:link w:val="60"/>
    <w:uiPriority w:val="99"/>
    <w:rsid w:val="007C30B1"/>
    <w:pPr>
      <w:shd w:val="clear" w:color="auto" w:fill="FFFFFF"/>
      <w:spacing w:before="120" w:line="432" w:lineRule="exact"/>
      <w:outlineLvl w:val="5"/>
    </w:pPr>
    <w:rPr>
      <w:rFonts w:ascii="Arial" w:hAnsi="Arial" w:cs="Arial"/>
      <w:spacing w:val="34"/>
    </w:rPr>
  </w:style>
  <w:style w:type="character" w:customStyle="1" w:styleId="29pt">
    <w:name w:val="Основен текст (2) + 9 pt"/>
    <w:aliases w:val="Удебелен,Основен текст (5) + 10 pt"/>
    <w:uiPriority w:val="99"/>
    <w:rsid w:val="007C30B1"/>
    <w:rPr>
      <w:rFonts w:ascii="Arial" w:hAnsi="Arial" w:cs="Arial"/>
      <w:b/>
      <w:bCs/>
      <w:spacing w:val="4"/>
      <w:sz w:val="17"/>
      <w:szCs w:val="17"/>
      <w:shd w:val="clear" w:color="auto" w:fill="FFFFFF"/>
    </w:rPr>
  </w:style>
  <w:style w:type="character" w:customStyle="1" w:styleId="230">
    <w:name w:val="Основен текст (2)3"/>
    <w:uiPriority w:val="99"/>
    <w:rsid w:val="007C30B1"/>
    <w:rPr>
      <w:rFonts w:ascii="Arial" w:hAnsi="Arial" w:cs="Arial"/>
      <w:spacing w:val="3"/>
      <w:sz w:val="19"/>
      <w:szCs w:val="19"/>
      <w:shd w:val="clear" w:color="auto" w:fill="FFFFFF"/>
    </w:rPr>
  </w:style>
  <w:style w:type="character" w:customStyle="1" w:styleId="83">
    <w:name w:val="Основен текст (8)_"/>
    <w:link w:val="84"/>
    <w:uiPriority w:val="99"/>
    <w:locked/>
    <w:rsid w:val="007C30B1"/>
    <w:rPr>
      <w:rFonts w:ascii="Arial" w:hAnsi="Arial" w:cs="Arial"/>
      <w:i/>
      <w:iCs/>
      <w:spacing w:val="9"/>
      <w:sz w:val="19"/>
      <w:szCs w:val="19"/>
      <w:shd w:val="clear" w:color="auto" w:fill="FFFFFF"/>
    </w:rPr>
  </w:style>
  <w:style w:type="paragraph" w:customStyle="1" w:styleId="84">
    <w:name w:val="Основен текст (8)"/>
    <w:basedOn w:val="Normal"/>
    <w:link w:val="83"/>
    <w:uiPriority w:val="99"/>
    <w:rsid w:val="007C30B1"/>
    <w:pPr>
      <w:shd w:val="clear" w:color="auto" w:fill="FFFFFF"/>
      <w:spacing w:line="240" w:lineRule="atLeast"/>
    </w:pPr>
    <w:rPr>
      <w:rFonts w:ascii="Arial" w:hAnsi="Arial" w:cs="Arial"/>
      <w:i/>
      <w:iCs/>
      <w:spacing w:val="9"/>
      <w:sz w:val="19"/>
      <w:szCs w:val="19"/>
    </w:rPr>
  </w:style>
  <w:style w:type="character" w:customStyle="1" w:styleId="104">
    <w:name w:val="Основен текст (10)_"/>
    <w:link w:val="105"/>
    <w:uiPriority w:val="99"/>
    <w:locked/>
    <w:rsid w:val="007C30B1"/>
    <w:rPr>
      <w:rFonts w:ascii="Arial" w:hAnsi="Arial" w:cs="Arial"/>
      <w:b/>
      <w:bCs/>
      <w:spacing w:val="1"/>
      <w:sz w:val="19"/>
      <w:szCs w:val="19"/>
      <w:shd w:val="clear" w:color="auto" w:fill="FFFFFF"/>
    </w:rPr>
  </w:style>
  <w:style w:type="paragraph" w:customStyle="1" w:styleId="105">
    <w:name w:val="Основен текст (10)"/>
    <w:basedOn w:val="Normal"/>
    <w:link w:val="104"/>
    <w:uiPriority w:val="99"/>
    <w:rsid w:val="007C30B1"/>
    <w:pPr>
      <w:shd w:val="clear" w:color="auto" w:fill="FFFFFF"/>
      <w:spacing w:before="120" w:after="240" w:line="130" w:lineRule="exact"/>
      <w:ind w:hanging="820"/>
    </w:pPr>
    <w:rPr>
      <w:rFonts w:ascii="Arial" w:hAnsi="Arial" w:cs="Arial"/>
      <w:b/>
      <w:bCs/>
      <w:spacing w:val="1"/>
      <w:sz w:val="19"/>
      <w:szCs w:val="19"/>
    </w:rPr>
  </w:style>
  <w:style w:type="character" w:customStyle="1" w:styleId="106">
    <w:name w:val="Основен текст (10) + Не е удебелен"/>
    <w:uiPriority w:val="99"/>
    <w:rsid w:val="007C30B1"/>
    <w:rPr>
      <w:rFonts w:ascii="Arial" w:hAnsi="Arial" w:cs="Arial"/>
      <w:spacing w:val="3"/>
      <w:sz w:val="19"/>
      <w:szCs w:val="19"/>
      <w:shd w:val="clear" w:color="auto" w:fill="FFFFFF"/>
    </w:rPr>
  </w:style>
  <w:style w:type="character" w:customStyle="1" w:styleId="130">
    <w:name w:val="Основен текст + Удебелен13"/>
    <w:uiPriority w:val="99"/>
    <w:rsid w:val="007C30B1"/>
    <w:rPr>
      <w:rFonts w:ascii="Arial" w:hAnsi="Arial" w:cs="Arial"/>
      <w:b/>
      <w:bCs/>
      <w:spacing w:val="1"/>
      <w:sz w:val="19"/>
      <w:szCs w:val="19"/>
      <w:shd w:val="clear" w:color="auto" w:fill="FFFFFF"/>
    </w:rPr>
  </w:style>
  <w:style w:type="character" w:customStyle="1" w:styleId="1040">
    <w:name w:val="Основен текст (10) + Не е удебелен4"/>
    <w:uiPriority w:val="99"/>
    <w:rsid w:val="007C30B1"/>
    <w:rPr>
      <w:rFonts w:ascii="Arial" w:hAnsi="Arial" w:cs="Arial"/>
      <w:spacing w:val="3"/>
      <w:sz w:val="19"/>
      <w:szCs w:val="19"/>
      <w:shd w:val="clear" w:color="auto" w:fill="FFFFFF"/>
    </w:rPr>
  </w:style>
  <w:style w:type="character" w:customStyle="1" w:styleId="131">
    <w:name w:val="Основен текст (13)_"/>
    <w:link w:val="1310"/>
    <w:uiPriority w:val="99"/>
    <w:locked/>
    <w:rsid w:val="007C30B1"/>
    <w:rPr>
      <w:spacing w:val="2"/>
      <w:shd w:val="clear" w:color="auto" w:fill="FFFFFF"/>
    </w:rPr>
  </w:style>
  <w:style w:type="paragraph" w:customStyle="1" w:styleId="1310">
    <w:name w:val="Основен текст (13)1"/>
    <w:basedOn w:val="Normal"/>
    <w:link w:val="131"/>
    <w:uiPriority w:val="99"/>
    <w:rsid w:val="007C30B1"/>
    <w:pPr>
      <w:shd w:val="clear" w:color="auto" w:fill="FFFFFF"/>
      <w:spacing w:before="420" w:after="240" w:line="278" w:lineRule="exact"/>
      <w:ind w:hanging="740"/>
      <w:jc w:val="both"/>
    </w:pPr>
    <w:rPr>
      <w:spacing w:val="2"/>
      <w:sz w:val="20"/>
      <w:szCs w:val="20"/>
    </w:rPr>
  </w:style>
  <w:style w:type="character" w:customStyle="1" w:styleId="1023pt">
    <w:name w:val="Заглавие #10 (2) + Разредка 3 pt"/>
    <w:uiPriority w:val="99"/>
    <w:rsid w:val="007C30B1"/>
    <w:rPr>
      <w:spacing w:val="58"/>
      <w:sz w:val="21"/>
      <w:szCs w:val="21"/>
      <w:shd w:val="clear" w:color="auto" w:fill="FFFFFF"/>
    </w:rPr>
  </w:style>
  <w:style w:type="character" w:customStyle="1" w:styleId="64">
    <w:name w:val="Основен текст (6)_"/>
    <w:link w:val="65"/>
    <w:uiPriority w:val="99"/>
    <w:locked/>
    <w:rsid w:val="007C30B1"/>
    <w:rPr>
      <w:rFonts w:ascii="Arial" w:hAnsi="Arial" w:cs="Arial"/>
      <w:i/>
      <w:iCs/>
      <w:spacing w:val="1"/>
      <w:sz w:val="19"/>
      <w:szCs w:val="19"/>
      <w:shd w:val="clear" w:color="auto" w:fill="FFFFFF"/>
    </w:rPr>
  </w:style>
  <w:style w:type="paragraph" w:customStyle="1" w:styleId="65">
    <w:name w:val="Основен текст (6)"/>
    <w:basedOn w:val="Normal"/>
    <w:link w:val="64"/>
    <w:uiPriority w:val="99"/>
    <w:rsid w:val="007C30B1"/>
    <w:pPr>
      <w:shd w:val="clear" w:color="auto" w:fill="FFFFFF"/>
      <w:spacing w:line="240" w:lineRule="atLeast"/>
      <w:ind w:hanging="560"/>
    </w:pPr>
    <w:rPr>
      <w:rFonts w:ascii="Arial" w:hAnsi="Arial" w:cs="Arial"/>
      <w:i/>
      <w:iCs/>
      <w:spacing w:val="1"/>
      <w:sz w:val="19"/>
      <w:szCs w:val="19"/>
    </w:rPr>
  </w:style>
  <w:style w:type="character" w:customStyle="1" w:styleId="640">
    <w:name w:val="Основен текст (6) + Не е курсив4"/>
    <w:uiPriority w:val="99"/>
    <w:rsid w:val="007C30B1"/>
    <w:rPr>
      <w:rFonts w:ascii="Arial" w:hAnsi="Arial" w:cs="Arial"/>
      <w:spacing w:val="3"/>
      <w:sz w:val="19"/>
      <w:szCs w:val="19"/>
      <w:shd w:val="clear" w:color="auto" w:fill="FFFFFF"/>
    </w:rPr>
  </w:style>
  <w:style w:type="character" w:customStyle="1" w:styleId="73">
    <w:name w:val="Заглавие #7 (3)_"/>
    <w:link w:val="730"/>
    <w:uiPriority w:val="99"/>
    <w:locked/>
    <w:rsid w:val="007C30B1"/>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7C30B1"/>
    <w:pPr>
      <w:shd w:val="clear" w:color="auto" w:fill="FFFFFF"/>
      <w:spacing w:before="120" w:after="240" w:line="240" w:lineRule="atLeast"/>
      <w:outlineLvl w:val="6"/>
    </w:pPr>
    <w:rPr>
      <w:rFonts w:ascii="Arial" w:hAnsi="Arial" w:cs="Arial"/>
      <w:spacing w:val="76"/>
      <w:sz w:val="27"/>
      <w:szCs w:val="27"/>
    </w:rPr>
  </w:style>
  <w:style w:type="character" w:customStyle="1" w:styleId="120">
    <w:name w:val="Основен текст + Удебелен12"/>
    <w:uiPriority w:val="99"/>
    <w:rsid w:val="007C30B1"/>
    <w:rPr>
      <w:rFonts w:ascii="Arial" w:hAnsi="Arial" w:cs="Arial"/>
      <w:b/>
      <w:bCs/>
      <w:spacing w:val="1"/>
      <w:sz w:val="19"/>
      <w:szCs w:val="19"/>
      <w:shd w:val="clear" w:color="auto" w:fill="FFFFFF"/>
    </w:rPr>
  </w:style>
  <w:style w:type="character" w:customStyle="1" w:styleId="44">
    <w:name w:val="Основен текст4"/>
    <w:uiPriority w:val="99"/>
    <w:rsid w:val="007C30B1"/>
    <w:rPr>
      <w:rFonts w:ascii="Arial" w:hAnsi="Arial" w:cs="Arial"/>
      <w:spacing w:val="4"/>
      <w:sz w:val="19"/>
      <w:szCs w:val="19"/>
      <w:shd w:val="clear" w:color="auto" w:fill="FFFFFF"/>
    </w:rPr>
  </w:style>
  <w:style w:type="character" w:customStyle="1" w:styleId="630">
    <w:name w:val="Основен текст (6) + Не е курсив3"/>
    <w:uiPriority w:val="99"/>
    <w:rsid w:val="007C30B1"/>
    <w:rPr>
      <w:rFonts w:ascii="Arial" w:hAnsi="Arial" w:cs="Arial"/>
      <w:spacing w:val="3"/>
      <w:sz w:val="19"/>
      <w:szCs w:val="19"/>
      <w:shd w:val="clear" w:color="auto" w:fill="FFFFFF"/>
    </w:rPr>
  </w:style>
  <w:style w:type="character" w:customStyle="1" w:styleId="221">
    <w:name w:val="Основен текст (2)2"/>
    <w:uiPriority w:val="99"/>
    <w:rsid w:val="007C30B1"/>
    <w:rPr>
      <w:rFonts w:ascii="Arial" w:hAnsi="Arial" w:cs="Arial"/>
      <w:spacing w:val="3"/>
      <w:sz w:val="19"/>
      <w:szCs w:val="19"/>
      <w:shd w:val="clear" w:color="auto" w:fill="FFFFFF"/>
    </w:rPr>
  </w:style>
  <w:style w:type="character" w:customStyle="1" w:styleId="66">
    <w:name w:val="Основен текст + Удебелен6"/>
    <w:uiPriority w:val="99"/>
    <w:rsid w:val="007C30B1"/>
    <w:rPr>
      <w:rFonts w:ascii="Arial" w:hAnsi="Arial" w:cs="Arial"/>
      <w:b/>
      <w:bCs/>
      <w:spacing w:val="1"/>
      <w:sz w:val="19"/>
      <w:szCs w:val="19"/>
      <w:shd w:val="clear" w:color="auto" w:fill="FFFFFF"/>
    </w:rPr>
  </w:style>
  <w:style w:type="character" w:customStyle="1" w:styleId="621">
    <w:name w:val="Основен текст (6) + Не е курсив2"/>
    <w:uiPriority w:val="99"/>
    <w:rsid w:val="007C30B1"/>
    <w:rPr>
      <w:rFonts w:ascii="Arial" w:hAnsi="Arial" w:cs="Arial"/>
      <w:spacing w:val="3"/>
      <w:sz w:val="19"/>
      <w:szCs w:val="19"/>
      <w:shd w:val="clear" w:color="auto" w:fill="FFFFFF"/>
    </w:rPr>
  </w:style>
  <w:style w:type="character" w:customStyle="1" w:styleId="57">
    <w:name w:val="Основен текст + Удебелен5"/>
    <w:uiPriority w:val="99"/>
    <w:rsid w:val="007C30B1"/>
    <w:rPr>
      <w:rFonts w:ascii="Arial" w:hAnsi="Arial" w:cs="Arial"/>
      <w:b/>
      <w:bCs/>
      <w:spacing w:val="1"/>
      <w:sz w:val="19"/>
      <w:szCs w:val="19"/>
      <w:shd w:val="clear" w:color="auto" w:fill="FFFFFF"/>
    </w:rPr>
  </w:style>
  <w:style w:type="character" w:customStyle="1" w:styleId="45">
    <w:name w:val="Основен текст + Удебелен4"/>
    <w:uiPriority w:val="99"/>
    <w:rsid w:val="007C30B1"/>
    <w:rPr>
      <w:rFonts w:ascii="Arial" w:hAnsi="Arial" w:cs="Arial"/>
      <w:b/>
      <w:bCs/>
      <w:spacing w:val="1"/>
      <w:sz w:val="19"/>
      <w:szCs w:val="19"/>
      <w:shd w:val="clear" w:color="auto" w:fill="FFFFFF"/>
    </w:rPr>
  </w:style>
  <w:style w:type="character" w:customStyle="1" w:styleId="610">
    <w:name w:val="Основен текст (6) + Не е курсив1"/>
    <w:uiPriority w:val="99"/>
    <w:rsid w:val="007C30B1"/>
    <w:rPr>
      <w:rFonts w:ascii="Arial" w:hAnsi="Arial" w:cs="Arial"/>
      <w:spacing w:val="3"/>
      <w:sz w:val="19"/>
      <w:szCs w:val="19"/>
      <w:shd w:val="clear" w:color="auto" w:fill="FFFFFF"/>
    </w:rPr>
  </w:style>
  <w:style w:type="character" w:customStyle="1" w:styleId="36">
    <w:name w:val="Основен текст + Удебелен3"/>
    <w:uiPriority w:val="99"/>
    <w:rsid w:val="007C30B1"/>
    <w:rPr>
      <w:rFonts w:ascii="Arial" w:hAnsi="Arial" w:cs="Arial"/>
      <w:b/>
      <w:bCs/>
      <w:spacing w:val="1"/>
      <w:sz w:val="19"/>
      <w:szCs w:val="19"/>
      <w:shd w:val="clear" w:color="auto" w:fill="FFFFFF"/>
    </w:rPr>
  </w:style>
  <w:style w:type="character" w:customStyle="1" w:styleId="CharChar4">
    <w:name w:val="Char Char4"/>
    <w:uiPriority w:val="99"/>
    <w:rsid w:val="007C30B1"/>
    <w:rPr>
      <w:rFonts w:ascii="Courier New" w:hAnsi="Courier New" w:cs="Courier New"/>
      <w:lang w:val="en-US" w:eastAsia="en-US"/>
    </w:rPr>
  </w:style>
  <w:style w:type="table" w:customStyle="1" w:styleId="46">
    <w:name w:val="Нормална таблица4"/>
    <w:uiPriority w:val="99"/>
    <w:semiHidden/>
    <w:rsid w:val="007C30B1"/>
    <w:rPr>
      <w:sz w:val="20"/>
      <w:szCs w:val="20"/>
    </w:rPr>
    <w:tblPr>
      <w:tblCellMar>
        <w:top w:w="0" w:type="dxa"/>
        <w:left w:w="108" w:type="dxa"/>
        <w:bottom w:w="0" w:type="dxa"/>
        <w:right w:w="108" w:type="dxa"/>
      </w:tblCellMar>
    </w:tblPr>
  </w:style>
  <w:style w:type="table" w:customStyle="1" w:styleId="151">
    <w:name w:val="Мрежа в таблица15"/>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Нормална таблица111"/>
    <w:uiPriority w:val="99"/>
    <w:semiHidden/>
    <w:rsid w:val="007C30B1"/>
    <w:pPr>
      <w:spacing w:after="160" w:line="256" w:lineRule="auto"/>
    </w:pPr>
    <w:rPr>
      <w:rFonts w:ascii="Calibri" w:hAnsi="Calibri" w:cs="Calibri"/>
      <w:lang w:eastAsia="en-US"/>
    </w:rPr>
    <w:tblPr>
      <w:tblCellMar>
        <w:top w:w="0" w:type="dxa"/>
        <w:left w:w="108" w:type="dxa"/>
        <w:bottom w:w="0" w:type="dxa"/>
        <w:right w:w="108" w:type="dxa"/>
      </w:tblCellMar>
    </w:tblPr>
  </w:style>
  <w:style w:type="character" w:customStyle="1" w:styleId="FontStyle89">
    <w:name w:val="Font Style89"/>
    <w:uiPriority w:val="99"/>
    <w:rsid w:val="007C30B1"/>
    <w:rPr>
      <w:rFonts w:ascii="Arial" w:hAnsi="Arial" w:cs="Arial"/>
      <w:i/>
      <w:iCs/>
      <w:sz w:val="18"/>
      <w:szCs w:val="18"/>
    </w:rPr>
  </w:style>
  <w:style w:type="character" w:customStyle="1" w:styleId="FontStyle90">
    <w:name w:val="Font Style90"/>
    <w:uiPriority w:val="99"/>
    <w:rsid w:val="007C30B1"/>
    <w:rPr>
      <w:rFonts w:ascii="Arial" w:hAnsi="Arial" w:cs="Arial"/>
      <w:sz w:val="18"/>
      <w:szCs w:val="18"/>
    </w:rPr>
  </w:style>
  <w:style w:type="paragraph" w:customStyle="1" w:styleId="Style56">
    <w:name w:val="Style56"/>
    <w:basedOn w:val="Normal"/>
    <w:uiPriority w:val="99"/>
    <w:rsid w:val="007C30B1"/>
    <w:pPr>
      <w:widowControl w:val="0"/>
      <w:autoSpaceDE w:val="0"/>
      <w:autoSpaceDN w:val="0"/>
      <w:adjustRightInd w:val="0"/>
      <w:spacing w:line="226" w:lineRule="exact"/>
      <w:ind w:firstLine="307"/>
      <w:jc w:val="both"/>
    </w:pPr>
    <w:rPr>
      <w:rFonts w:ascii="Arial" w:hAnsi="Arial" w:cs="Arial"/>
    </w:rPr>
  </w:style>
  <w:style w:type="character" w:customStyle="1" w:styleId="FontStyle92">
    <w:name w:val="Font Style92"/>
    <w:uiPriority w:val="99"/>
    <w:rsid w:val="007C30B1"/>
    <w:rPr>
      <w:rFonts w:ascii="Arial" w:hAnsi="Arial" w:cs="Arial"/>
      <w:b/>
      <w:bCs/>
      <w:smallCaps/>
      <w:sz w:val="14"/>
      <w:szCs w:val="14"/>
    </w:rPr>
  </w:style>
  <w:style w:type="character" w:customStyle="1" w:styleId="FontStyle95">
    <w:name w:val="Font Style95"/>
    <w:uiPriority w:val="99"/>
    <w:rsid w:val="007C30B1"/>
    <w:rPr>
      <w:rFonts w:ascii="Arial" w:hAnsi="Arial" w:cs="Arial"/>
      <w:i/>
      <w:iCs/>
      <w:sz w:val="26"/>
      <w:szCs w:val="26"/>
    </w:rPr>
  </w:style>
  <w:style w:type="paragraph" w:customStyle="1" w:styleId="125cm">
    <w:name w:val="Стил Двустранно Първи ред:  1.25 cm Редова разредка:  Кратен(о) ..."/>
    <w:basedOn w:val="Normal"/>
    <w:link w:val="125cm0"/>
    <w:uiPriority w:val="99"/>
    <w:rsid w:val="007C30B1"/>
    <w:pPr>
      <w:spacing w:line="312" w:lineRule="auto"/>
      <w:ind w:firstLine="709"/>
      <w:jc w:val="both"/>
    </w:pPr>
  </w:style>
  <w:style w:type="character" w:customStyle="1" w:styleId="125cm0">
    <w:name w:val="Стил Двустранно Първи ред:  1.25 cm Редова разредка:  Кратен(о) ... Знак"/>
    <w:link w:val="125cm"/>
    <w:uiPriority w:val="99"/>
    <w:locked/>
    <w:rsid w:val="007C30B1"/>
    <w:rPr>
      <w:sz w:val="24"/>
      <w:szCs w:val="24"/>
    </w:rPr>
  </w:style>
  <w:style w:type="character" w:customStyle="1" w:styleId="12pt">
    <w:name w:val="Основен текст + 12 pt"/>
    <w:aliases w:val="Удебелен89"/>
    <w:uiPriority w:val="99"/>
    <w:rsid w:val="007C30B1"/>
    <w:rPr>
      <w:rFonts w:ascii="Arial" w:hAnsi="Arial" w:cs="Arial"/>
      <w:b/>
      <w:bCs/>
      <w:spacing w:val="0"/>
      <w:sz w:val="24"/>
      <w:szCs w:val="24"/>
    </w:rPr>
  </w:style>
  <w:style w:type="character" w:customStyle="1" w:styleId="116">
    <w:name w:val="Основен текст + Удебелен11"/>
    <w:uiPriority w:val="99"/>
    <w:rsid w:val="007C30B1"/>
    <w:rPr>
      <w:rFonts w:ascii="Arial" w:hAnsi="Arial" w:cs="Arial"/>
      <w:b/>
      <w:bCs/>
      <w:spacing w:val="0"/>
      <w:sz w:val="28"/>
      <w:szCs w:val="28"/>
    </w:rPr>
  </w:style>
  <w:style w:type="paragraph" w:customStyle="1" w:styleId="Footer3">
    <w:name w:val="Footer3"/>
    <w:basedOn w:val="Normal"/>
    <w:uiPriority w:val="99"/>
    <w:rsid w:val="007C30B1"/>
    <w:pPr>
      <w:spacing w:before="100" w:beforeAutospacing="1" w:after="100" w:afterAutospacing="1"/>
    </w:pPr>
    <w:rPr>
      <w:color w:val="888888"/>
      <w:sz w:val="18"/>
      <w:szCs w:val="18"/>
    </w:rPr>
  </w:style>
  <w:style w:type="table" w:customStyle="1" w:styleId="58">
    <w:name w:val="Нормална таблица5"/>
    <w:uiPriority w:val="99"/>
    <w:semiHidden/>
    <w:rsid w:val="007C30B1"/>
    <w:rPr>
      <w:sz w:val="20"/>
      <w:szCs w:val="20"/>
    </w:rPr>
    <w:tblPr>
      <w:tblCellMar>
        <w:top w:w="0" w:type="dxa"/>
        <w:left w:w="108" w:type="dxa"/>
        <w:bottom w:w="0" w:type="dxa"/>
        <w:right w:w="108" w:type="dxa"/>
      </w:tblCellMar>
    </w:tblPr>
  </w:style>
  <w:style w:type="paragraph" w:customStyle="1" w:styleId="msonormal0">
    <w:name w:val="msonormal"/>
    <w:basedOn w:val="Normal"/>
    <w:uiPriority w:val="99"/>
    <w:rsid w:val="007C30B1"/>
    <w:pPr>
      <w:suppressAutoHyphens/>
      <w:autoSpaceDN w:val="0"/>
      <w:spacing w:before="100" w:after="100"/>
      <w:textAlignment w:val="baseline"/>
    </w:pPr>
    <w:rPr>
      <w:lang w:val="en-GB" w:eastAsia="en-GB"/>
    </w:rPr>
  </w:style>
  <w:style w:type="character" w:customStyle="1" w:styleId="HeaderChar1">
    <w:name w:val="Header Char1"/>
    <w:uiPriority w:val="99"/>
    <w:rsid w:val="007C30B1"/>
    <w:rPr>
      <w:rFonts w:ascii="TmsCyr" w:hAnsi="TmsCyr" w:cs="TmsCyr"/>
      <w:sz w:val="24"/>
      <w:szCs w:val="24"/>
      <w:lang w:val="en-GB"/>
    </w:rPr>
  </w:style>
  <w:style w:type="character" w:customStyle="1" w:styleId="FooterChar1">
    <w:name w:val="Footer Char1"/>
    <w:uiPriority w:val="99"/>
    <w:rsid w:val="007C30B1"/>
    <w:rPr>
      <w:rFonts w:ascii="TmsCyr" w:hAnsi="TmsCyr" w:cs="TmsCyr"/>
      <w:sz w:val="24"/>
      <w:szCs w:val="24"/>
      <w:lang w:val="en-GB"/>
    </w:rPr>
  </w:style>
  <w:style w:type="character" w:customStyle="1" w:styleId="BodyTextIndentChar1">
    <w:name w:val="Body Text Indent Char1"/>
    <w:uiPriority w:val="99"/>
    <w:rsid w:val="007C30B1"/>
    <w:rPr>
      <w:rFonts w:ascii="Hebar" w:hAnsi="Hebar" w:cs="Hebar"/>
      <w:sz w:val="20"/>
      <w:szCs w:val="20"/>
    </w:rPr>
  </w:style>
  <w:style w:type="character" w:customStyle="1" w:styleId="BodyTextIndent2Char1">
    <w:name w:val="Body Text Indent 2 Char1"/>
    <w:uiPriority w:val="99"/>
    <w:rsid w:val="007C30B1"/>
    <w:rPr>
      <w:rFonts w:ascii="Times New Roman" w:hAnsi="Times New Roman" w:cs="Times New Roman"/>
      <w:sz w:val="20"/>
      <w:szCs w:val="20"/>
    </w:rPr>
  </w:style>
  <w:style w:type="character" w:customStyle="1" w:styleId="DocumentMapChar1">
    <w:name w:val="Document Map Char1"/>
    <w:uiPriority w:val="99"/>
    <w:semiHidden/>
    <w:rsid w:val="007C30B1"/>
    <w:rPr>
      <w:rFonts w:ascii="Tahoma" w:hAnsi="Tahoma" w:cs="Tahoma"/>
      <w:sz w:val="20"/>
      <w:szCs w:val="20"/>
      <w:shd w:val="clear" w:color="auto" w:fill="000080"/>
    </w:rPr>
  </w:style>
  <w:style w:type="character" w:customStyle="1" w:styleId="CommentSubjectChar1">
    <w:name w:val="Comment Subject Char1"/>
    <w:uiPriority w:val="99"/>
    <w:semiHidden/>
    <w:rsid w:val="007C30B1"/>
    <w:rPr>
      <w:rFonts w:ascii="TmsCyr" w:hAnsi="TmsCyr" w:cs="TmsCyr"/>
      <w:b/>
      <w:bCs/>
      <w:sz w:val="20"/>
      <w:szCs w:val="20"/>
      <w:lang w:val="en-GB" w:eastAsia="en-US"/>
    </w:rPr>
  </w:style>
  <w:style w:type="character" w:customStyle="1" w:styleId="BalloonTextChar1">
    <w:name w:val="Balloon Text Char1"/>
    <w:uiPriority w:val="99"/>
    <w:semiHidden/>
    <w:rsid w:val="007C30B1"/>
    <w:rPr>
      <w:rFonts w:ascii="Segoe UI" w:hAnsi="Segoe UI" w:cs="Segoe UI"/>
      <w:sz w:val="18"/>
      <w:szCs w:val="18"/>
      <w:lang w:val="en-GB"/>
    </w:rPr>
  </w:style>
  <w:style w:type="paragraph" w:customStyle="1" w:styleId="Style48">
    <w:name w:val="Style48"/>
    <w:basedOn w:val="Normal"/>
    <w:uiPriority w:val="99"/>
    <w:rsid w:val="007C30B1"/>
    <w:pPr>
      <w:widowControl w:val="0"/>
      <w:suppressAutoHyphens/>
      <w:autoSpaceDE w:val="0"/>
      <w:autoSpaceDN w:val="0"/>
      <w:spacing w:line="226" w:lineRule="exact"/>
      <w:textAlignment w:val="baseline"/>
    </w:pPr>
    <w:rPr>
      <w:lang w:val="en-GB" w:eastAsia="en-GB"/>
    </w:rPr>
  </w:style>
  <w:style w:type="paragraph" w:customStyle="1" w:styleId="Style57">
    <w:name w:val="Style57"/>
    <w:basedOn w:val="Normal"/>
    <w:uiPriority w:val="99"/>
    <w:rsid w:val="007C30B1"/>
    <w:pPr>
      <w:widowControl w:val="0"/>
      <w:suppressAutoHyphens/>
      <w:autoSpaceDE w:val="0"/>
      <w:autoSpaceDN w:val="0"/>
      <w:textAlignment w:val="baseline"/>
    </w:pPr>
    <w:rPr>
      <w:lang w:val="en-GB" w:eastAsia="en-GB"/>
    </w:rPr>
  </w:style>
  <w:style w:type="paragraph" w:customStyle="1" w:styleId="Style61">
    <w:name w:val="Style61"/>
    <w:basedOn w:val="Normal"/>
    <w:uiPriority w:val="99"/>
    <w:rsid w:val="007C30B1"/>
    <w:pPr>
      <w:widowControl w:val="0"/>
      <w:suppressAutoHyphens/>
      <w:autoSpaceDE w:val="0"/>
      <w:autoSpaceDN w:val="0"/>
      <w:textAlignment w:val="baseline"/>
    </w:pPr>
    <w:rPr>
      <w:lang w:val="en-GB" w:eastAsia="en-GB"/>
    </w:rPr>
  </w:style>
  <w:style w:type="paragraph" w:customStyle="1" w:styleId="Style64">
    <w:name w:val="Style64"/>
    <w:basedOn w:val="Normal"/>
    <w:uiPriority w:val="99"/>
    <w:rsid w:val="007C30B1"/>
    <w:pPr>
      <w:widowControl w:val="0"/>
      <w:suppressAutoHyphens/>
      <w:autoSpaceDE w:val="0"/>
      <w:autoSpaceDN w:val="0"/>
      <w:textAlignment w:val="baseline"/>
    </w:pPr>
    <w:rPr>
      <w:lang w:val="en-GB" w:eastAsia="en-GB"/>
    </w:rPr>
  </w:style>
  <w:style w:type="paragraph" w:customStyle="1" w:styleId="Style68">
    <w:name w:val="Style68"/>
    <w:basedOn w:val="Normal"/>
    <w:uiPriority w:val="99"/>
    <w:rsid w:val="007C30B1"/>
    <w:pPr>
      <w:widowControl w:val="0"/>
      <w:suppressAutoHyphens/>
      <w:autoSpaceDE w:val="0"/>
      <w:autoSpaceDN w:val="0"/>
      <w:spacing w:line="218" w:lineRule="exact"/>
      <w:ind w:firstLine="533"/>
      <w:textAlignment w:val="baseline"/>
    </w:pPr>
    <w:rPr>
      <w:lang w:val="en-GB" w:eastAsia="en-GB"/>
    </w:rPr>
  </w:style>
  <w:style w:type="paragraph" w:customStyle="1" w:styleId="Style74">
    <w:name w:val="Style74"/>
    <w:basedOn w:val="Normal"/>
    <w:uiPriority w:val="99"/>
    <w:rsid w:val="007C30B1"/>
    <w:pPr>
      <w:widowControl w:val="0"/>
      <w:suppressAutoHyphens/>
      <w:autoSpaceDE w:val="0"/>
      <w:autoSpaceDN w:val="0"/>
      <w:jc w:val="center"/>
      <w:textAlignment w:val="baseline"/>
    </w:pPr>
    <w:rPr>
      <w:lang w:val="en-GB" w:eastAsia="en-GB"/>
    </w:rPr>
  </w:style>
  <w:style w:type="paragraph" w:customStyle="1" w:styleId="Style75">
    <w:name w:val="Style75"/>
    <w:basedOn w:val="Normal"/>
    <w:uiPriority w:val="99"/>
    <w:rsid w:val="007C30B1"/>
    <w:pPr>
      <w:widowControl w:val="0"/>
      <w:suppressAutoHyphens/>
      <w:autoSpaceDE w:val="0"/>
      <w:autoSpaceDN w:val="0"/>
      <w:spacing w:line="206" w:lineRule="exact"/>
      <w:jc w:val="center"/>
      <w:textAlignment w:val="baseline"/>
    </w:pPr>
    <w:rPr>
      <w:lang w:val="en-GB" w:eastAsia="en-GB"/>
    </w:rPr>
  </w:style>
  <w:style w:type="paragraph" w:customStyle="1" w:styleId="Style85">
    <w:name w:val="Style85"/>
    <w:basedOn w:val="Normal"/>
    <w:uiPriority w:val="99"/>
    <w:rsid w:val="007C30B1"/>
    <w:pPr>
      <w:widowControl w:val="0"/>
      <w:suppressAutoHyphens/>
      <w:autoSpaceDE w:val="0"/>
      <w:autoSpaceDN w:val="0"/>
      <w:textAlignment w:val="baseline"/>
    </w:pPr>
    <w:rPr>
      <w:lang w:val="en-GB" w:eastAsia="en-GB"/>
    </w:rPr>
  </w:style>
  <w:style w:type="paragraph" w:customStyle="1" w:styleId="Style91">
    <w:name w:val="Style91"/>
    <w:basedOn w:val="Normal"/>
    <w:uiPriority w:val="99"/>
    <w:rsid w:val="007C30B1"/>
    <w:pPr>
      <w:widowControl w:val="0"/>
      <w:suppressAutoHyphens/>
      <w:autoSpaceDE w:val="0"/>
      <w:autoSpaceDN w:val="0"/>
      <w:textAlignment w:val="baseline"/>
    </w:pPr>
    <w:rPr>
      <w:lang w:val="en-GB" w:eastAsia="en-GB"/>
    </w:rPr>
  </w:style>
  <w:style w:type="paragraph" w:customStyle="1" w:styleId="Style92">
    <w:name w:val="Style92"/>
    <w:basedOn w:val="Normal"/>
    <w:uiPriority w:val="99"/>
    <w:rsid w:val="007C30B1"/>
    <w:pPr>
      <w:widowControl w:val="0"/>
      <w:suppressAutoHyphens/>
      <w:autoSpaceDE w:val="0"/>
      <w:autoSpaceDN w:val="0"/>
      <w:textAlignment w:val="baseline"/>
    </w:pPr>
    <w:rPr>
      <w:lang w:val="en-GB" w:eastAsia="en-GB"/>
    </w:rPr>
  </w:style>
  <w:style w:type="paragraph" w:customStyle="1" w:styleId="Style94">
    <w:name w:val="Style94"/>
    <w:basedOn w:val="Normal"/>
    <w:uiPriority w:val="99"/>
    <w:rsid w:val="007C30B1"/>
    <w:pPr>
      <w:widowControl w:val="0"/>
      <w:suppressAutoHyphens/>
      <w:autoSpaceDE w:val="0"/>
      <w:autoSpaceDN w:val="0"/>
      <w:textAlignment w:val="baseline"/>
    </w:pPr>
    <w:rPr>
      <w:lang w:val="en-GB" w:eastAsia="en-GB"/>
    </w:rPr>
  </w:style>
  <w:style w:type="paragraph" w:customStyle="1" w:styleId="Style97">
    <w:name w:val="Style97"/>
    <w:basedOn w:val="Normal"/>
    <w:uiPriority w:val="99"/>
    <w:rsid w:val="007C30B1"/>
    <w:pPr>
      <w:widowControl w:val="0"/>
      <w:suppressAutoHyphens/>
      <w:autoSpaceDE w:val="0"/>
      <w:autoSpaceDN w:val="0"/>
      <w:spacing w:line="211" w:lineRule="exact"/>
      <w:ind w:firstLine="557"/>
      <w:jc w:val="both"/>
      <w:textAlignment w:val="baseline"/>
    </w:pPr>
    <w:rPr>
      <w:lang w:val="en-GB" w:eastAsia="en-GB"/>
    </w:rPr>
  </w:style>
  <w:style w:type="paragraph" w:customStyle="1" w:styleId="Style35">
    <w:name w:val="Style35"/>
    <w:basedOn w:val="Normal"/>
    <w:uiPriority w:val="99"/>
    <w:rsid w:val="007C30B1"/>
    <w:pPr>
      <w:widowControl w:val="0"/>
      <w:suppressAutoHyphens/>
      <w:autoSpaceDE w:val="0"/>
      <w:autoSpaceDN w:val="0"/>
      <w:textAlignment w:val="baseline"/>
    </w:pPr>
    <w:rPr>
      <w:lang w:val="en-GB" w:eastAsia="en-GB"/>
    </w:rPr>
  </w:style>
  <w:style w:type="paragraph" w:customStyle="1" w:styleId="Style115">
    <w:name w:val="Style115"/>
    <w:basedOn w:val="Normal"/>
    <w:uiPriority w:val="99"/>
    <w:rsid w:val="007C30B1"/>
    <w:pPr>
      <w:widowControl w:val="0"/>
      <w:suppressAutoHyphens/>
      <w:autoSpaceDE w:val="0"/>
      <w:autoSpaceDN w:val="0"/>
      <w:spacing w:line="216" w:lineRule="exact"/>
      <w:ind w:firstLine="96"/>
      <w:textAlignment w:val="baseline"/>
    </w:pPr>
    <w:rPr>
      <w:lang w:val="en-GB" w:eastAsia="en-GB"/>
    </w:rPr>
  </w:style>
  <w:style w:type="paragraph" w:customStyle="1" w:styleId="Style116">
    <w:name w:val="Style116"/>
    <w:basedOn w:val="Normal"/>
    <w:uiPriority w:val="99"/>
    <w:rsid w:val="007C30B1"/>
    <w:pPr>
      <w:widowControl w:val="0"/>
      <w:suppressAutoHyphens/>
      <w:autoSpaceDE w:val="0"/>
      <w:autoSpaceDN w:val="0"/>
      <w:textAlignment w:val="baseline"/>
    </w:pPr>
    <w:rPr>
      <w:lang w:val="en-GB" w:eastAsia="en-GB"/>
    </w:rPr>
  </w:style>
  <w:style w:type="paragraph" w:customStyle="1" w:styleId="Style118">
    <w:name w:val="Style118"/>
    <w:basedOn w:val="Normal"/>
    <w:uiPriority w:val="99"/>
    <w:rsid w:val="007C30B1"/>
    <w:pPr>
      <w:widowControl w:val="0"/>
      <w:suppressAutoHyphens/>
      <w:autoSpaceDE w:val="0"/>
      <w:autoSpaceDN w:val="0"/>
      <w:textAlignment w:val="baseline"/>
    </w:pPr>
    <w:rPr>
      <w:lang w:val="en-GB" w:eastAsia="en-GB"/>
    </w:rPr>
  </w:style>
  <w:style w:type="paragraph" w:customStyle="1" w:styleId="Style119">
    <w:name w:val="Style119"/>
    <w:basedOn w:val="Normal"/>
    <w:uiPriority w:val="99"/>
    <w:rsid w:val="007C30B1"/>
    <w:pPr>
      <w:widowControl w:val="0"/>
      <w:suppressAutoHyphens/>
      <w:autoSpaceDE w:val="0"/>
      <w:autoSpaceDN w:val="0"/>
      <w:textAlignment w:val="baseline"/>
    </w:pPr>
    <w:rPr>
      <w:lang w:val="en-GB" w:eastAsia="en-GB"/>
    </w:rPr>
  </w:style>
  <w:style w:type="paragraph" w:customStyle="1" w:styleId="Style121">
    <w:name w:val="Style121"/>
    <w:basedOn w:val="Normal"/>
    <w:uiPriority w:val="99"/>
    <w:rsid w:val="007C30B1"/>
    <w:pPr>
      <w:widowControl w:val="0"/>
      <w:suppressAutoHyphens/>
      <w:autoSpaceDE w:val="0"/>
      <w:autoSpaceDN w:val="0"/>
      <w:textAlignment w:val="baseline"/>
    </w:pPr>
    <w:rPr>
      <w:lang w:val="en-GB" w:eastAsia="en-GB"/>
    </w:rPr>
  </w:style>
  <w:style w:type="paragraph" w:customStyle="1" w:styleId="Style124">
    <w:name w:val="Style124"/>
    <w:basedOn w:val="Normal"/>
    <w:uiPriority w:val="99"/>
    <w:rsid w:val="007C30B1"/>
    <w:pPr>
      <w:widowControl w:val="0"/>
      <w:suppressAutoHyphens/>
      <w:autoSpaceDE w:val="0"/>
      <w:autoSpaceDN w:val="0"/>
      <w:textAlignment w:val="baseline"/>
    </w:pPr>
    <w:rPr>
      <w:lang w:val="en-GB" w:eastAsia="en-GB"/>
    </w:rPr>
  </w:style>
  <w:style w:type="paragraph" w:customStyle="1" w:styleId="Style126">
    <w:name w:val="Style126"/>
    <w:basedOn w:val="Normal"/>
    <w:uiPriority w:val="99"/>
    <w:rsid w:val="007C30B1"/>
    <w:pPr>
      <w:widowControl w:val="0"/>
      <w:suppressAutoHyphens/>
      <w:autoSpaceDE w:val="0"/>
      <w:autoSpaceDN w:val="0"/>
      <w:textAlignment w:val="baseline"/>
    </w:pPr>
    <w:rPr>
      <w:lang w:val="en-GB" w:eastAsia="en-GB"/>
    </w:rPr>
  </w:style>
  <w:style w:type="paragraph" w:customStyle="1" w:styleId="Style125">
    <w:name w:val="Style125"/>
    <w:basedOn w:val="Normal"/>
    <w:uiPriority w:val="99"/>
    <w:rsid w:val="007C30B1"/>
    <w:pPr>
      <w:widowControl w:val="0"/>
      <w:suppressAutoHyphens/>
      <w:autoSpaceDE w:val="0"/>
      <w:autoSpaceDN w:val="0"/>
      <w:spacing w:line="216" w:lineRule="exact"/>
      <w:textAlignment w:val="baseline"/>
    </w:pPr>
    <w:rPr>
      <w:lang w:val="en-GB" w:eastAsia="en-GB"/>
    </w:rPr>
  </w:style>
  <w:style w:type="paragraph" w:customStyle="1" w:styleId="Style208">
    <w:name w:val="Style208"/>
    <w:basedOn w:val="Normal"/>
    <w:uiPriority w:val="99"/>
    <w:rsid w:val="007C30B1"/>
    <w:pPr>
      <w:widowControl w:val="0"/>
      <w:suppressAutoHyphens/>
      <w:autoSpaceDE w:val="0"/>
      <w:autoSpaceDN w:val="0"/>
      <w:textAlignment w:val="baseline"/>
    </w:pPr>
    <w:rPr>
      <w:lang w:val="en-GB" w:eastAsia="en-GB"/>
    </w:rPr>
  </w:style>
  <w:style w:type="paragraph" w:customStyle="1" w:styleId="Style287">
    <w:name w:val="Style287"/>
    <w:basedOn w:val="Normal"/>
    <w:uiPriority w:val="99"/>
    <w:rsid w:val="007C30B1"/>
    <w:pPr>
      <w:widowControl w:val="0"/>
      <w:suppressAutoHyphens/>
      <w:autoSpaceDE w:val="0"/>
      <w:autoSpaceDN w:val="0"/>
      <w:textAlignment w:val="baseline"/>
    </w:pPr>
    <w:rPr>
      <w:lang w:val="en-GB" w:eastAsia="en-GB"/>
    </w:rPr>
  </w:style>
  <w:style w:type="paragraph" w:customStyle="1" w:styleId="Style309">
    <w:name w:val="Style309"/>
    <w:basedOn w:val="Normal"/>
    <w:uiPriority w:val="99"/>
    <w:rsid w:val="007C30B1"/>
    <w:pPr>
      <w:widowControl w:val="0"/>
      <w:suppressAutoHyphens/>
      <w:autoSpaceDE w:val="0"/>
      <w:autoSpaceDN w:val="0"/>
      <w:textAlignment w:val="baseline"/>
    </w:pPr>
    <w:rPr>
      <w:lang w:val="en-GB" w:eastAsia="en-GB"/>
    </w:rPr>
  </w:style>
  <w:style w:type="paragraph" w:customStyle="1" w:styleId="Style367">
    <w:name w:val="Style367"/>
    <w:basedOn w:val="Normal"/>
    <w:uiPriority w:val="99"/>
    <w:rsid w:val="007C30B1"/>
    <w:pPr>
      <w:widowControl w:val="0"/>
      <w:suppressAutoHyphens/>
      <w:autoSpaceDE w:val="0"/>
      <w:autoSpaceDN w:val="0"/>
      <w:textAlignment w:val="baseline"/>
    </w:pPr>
    <w:rPr>
      <w:lang w:val="en-GB" w:eastAsia="en-GB"/>
    </w:rPr>
  </w:style>
  <w:style w:type="paragraph" w:customStyle="1" w:styleId="Style98">
    <w:name w:val="Style98"/>
    <w:basedOn w:val="Normal"/>
    <w:uiPriority w:val="99"/>
    <w:rsid w:val="007C30B1"/>
    <w:pPr>
      <w:widowControl w:val="0"/>
      <w:suppressAutoHyphens/>
      <w:autoSpaceDE w:val="0"/>
      <w:autoSpaceDN w:val="0"/>
      <w:textAlignment w:val="baseline"/>
    </w:pPr>
    <w:rPr>
      <w:lang w:val="en-GB" w:eastAsia="en-GB"/>
    </w:rPr>
  </w:style>
  <w:style w:type="paragraph" w:customStyle="1" w:styleId="Style100">
    <w:name w:val="Style100"/>
    <w:basedOn w:val="Normal"/>
    <w:uiPriority w:val="99"/>
    <w:rsid w:val="007C30B1"/>
    <w:pPr>
      <w:widowControl w:val="0"/>
      <w:suppressAutoHyphens/>
      <w:autoSpaceDE w:val="0"/>
      <w:autoSpaceDN w:val="0"/>
      <w:textAlignment w:val="baseline"/>
    </w:pPr>
    <w:rPr>
      <w:lang w:val="en-GB" w:eastAsia="en-GB"/>
    </w:rPr>
  </w:style>
  <w:style w:type="paragraph" w:customStyle="1" w:styleId="Style105">
    <w:name w:val="Style105"/>
    <w:basedOn w:val="Normal"/>
    <w:uiPriority w:val="99"/>
    <w:rsid w:val="007C30B1"/>
    <w:pPr>
      <w:widowControl w:val="0"/>
      <w:suppressAutoHyphens/>
      <w:autoSpaceDE w:val="0"/>
      <w:autoSpaceDN w:val="0"/>
      <w:textAlignment w:val="baseline"/>
    </w:pPr>
    <w:rPr>
      <w:lang w:val="en-GB" w:eastAsia="en-GB"/>
    </w:rPr>
  </w:style>
  <w:style w:type="paragraph" w:customStyle="1" w:styleId="Style184">
    <w:name w:val="Style184"/>
    <w:basedOn w:val="Normal"/>
    <w:uiPriority w:val="99"/>
    <w:rsid w:val="007C30B1"/>
    <w:pPr>
      <w:widowControl w:val="0"/>
      <w:suppressAutoHyphens/>
      <w:autoSpaceDE w:val="0"/>
      <w:autoSpaceDN w:val="0"/>
      <w:textAlignment w:val="baseline"/>
    </w:pPr>
    <w:rPr>
      <w:lang w:val="en-GB" w:eastAsia="en-GB"/>
    </w:rPr>
  </w:style>
  <w:style w:type="paragraph" w:customStyle="1" w:styleId="Style225">
    <w:name w:val="Style225"/>
    <w:basedOn w:val="Normal"/>
    <w:uiPriority w:val="99"/>
    <w:rsid w:val="007C30B1"/>
    <w:pPr>
      <w:widowControl w:val="0"/>
      <w:suppressAutoHyphens/>
      <w:autoSpaceDE w:val="0"/>
      <w:autoSpaceDN w:val="0"/>
      <w:textAlignment w:val="baseline"/>
    </w:pPr>
    <w:rPr>
      <w:lang w:val="en-GB" w:eastAsia="en-GB"/>
    </w:rPr>
  </w:style>
  <w:style w:type="paragraph" w:customStyle="1" w:styleId="Style228">
    <w:name w:val="Style228"/>
    <w:basedOn w:val="Normal"/>
    <w:uiPriority w:val="99"/>
    <w:rsid w:val="007C30B1"/>
    <w:pPr>
      <w:widowControl w:val="0"/>
      <w:suppressAutoHyphens/>
      <w:autoSpaceDE w:val="0"/>
      <w:autoSpaceDN w:val="0"/>
      <w:textAlignment w:val="baseline"/>
    </w:pPr>
    <w:rPr>
      <w:lang w:val="en-GB" w:eastAsia="en-GB"/>
    </w:rPr>
  </w:style>
  <w:style w:type="paragraph" w:customStyle="1" w:styleId="Style229">
    <w:name w:val="Style229"/>
    <w:basedOn w:val="Normal"/>
    <w:uiPriority w:val="99"/>
    <w:rsid w:val="007C30B1"/>
    <w:pPr>
      <w:widowControl w:val="0"/>
      <w:suppressAutoHyphens/>
      <w:autoSpaceDE w:val="0"/>
      <w:autoSpaceDN w:val="0"/>
      <w:textAlignment w:val="baseline"/>
    </w:pPr>
    <w:rPr>
      <w:lang w:val="en-GB" w:eastAsia="en-GB"/>
    </w:rPr>
  </w:style>
  <w:style w:type="paragraph" w:customStyle="1" w:styleId="Style231">
    <w:name w:val="Style231"/>
    <w:basedOn w:val="Normal"/>
    <w:uiPriority w:val="99"/>
    <w:rsid w:val="007C30B1"/>
    <w:pPr>
      <w:widowControl w:val="0"/>
      <w:suppressAutoHyphens/>
      <w:autoSpaceDE w:val="0"/>
      <w:autoSpaceDN w:val="0"/>
      <w:textAlignment w:val="baseline"/>
    </w:pPr>
    <w:rPr>
      <w:lang w:val="en-GB" w:eastAsia="en-GB"/>
    </w:rPr>
  </w:style>
  <w:style w:type="paragraph" w:customStyle="1" w:styleId="Style234">
    <w:name w:val="Style234"/>
    <w:basedOn w:val="Normal"/>
    <w:uiPriority w:val="99"/>
    <w:rsid w:val="007C30B1"/>
    <w:pPr>
      <w:widowControl w:val="0"/>
      <w:suppressAutoHyphens/>
      <w:autoSpaceDE w:val="0"/>
      <w:autoSpaceDN w:val="0"/>
      <w:textAlignment w:val="baseline"/>
    </w:pPr>
    <w:rPr>
      <w:lang w:val="en-GB" w:eastAsia="en-GB"/>
    </w:rPr>
  </w:style>
  <w:style w:type="paragraph" w:customStyle="1" w:styleId="Style247">
    <w:name w:val="Style247"/>
    <w:basedOn w:val="Normal"/>
    <w:uiPriority w:val="99"/>
    <w:rsid w:val="007C30B1"/>
    <w:pPr>
      <w:widowControl w:val="0"/>
      <w:suppressAutoHyphens/>
      <w:autoSpaceDE w:val="0"/>
      <w:autoSpaceDN w:val="0"/>
      <w:textAlignment w:val="baseline"/>
    </w:pPr>
    <w:rPr>
      <w:lang w:val="en-GB" w:eastAsia="en-GB"/>
    </w:rPr>
  </w:style>
  <w:style w:type="paragraph" w:customStyle="1" w:styleId="Style250">
    <w:name w:val="Style250"/>
    <w:basedOn w:val="Normal"/>
    <w:uiPriority w:val="99"/>
    <w:rsid w:val="007C30B1"/>
    <w:pPr>
      <w:widowControl w:val="0"/>
      <w:suppressAutoHyphens/>
      <w:autoSpaceDE w:val="0"/>
      <w:autoSpaceDN w:val="0"/>
      <w:textAlignment w:val="baseline"/>
    </w:pPr>
    <w:rPr>
      <w:lang w:val="en-GB" w:eastAsia="en-GB"/>
    </w:rPr>
  </w:style>
  <w:style w:type="paragraph" w:customStyle="1" w:styleId="Style305">
    <w:name w:val="Style305"/>
    <w:basedOn w:val="Normal"/>
    <w:uiPriority w:val="99"/>
    <w:rsid w:val="007C30B1"/>
    <w:pPr>
      <w:widowControl w:val="0"/>
      <w:suppressAutoHyphens/>
      <w:autoSpaceDE w:val="0"/>
      <w:autoSpaceDN w:val="0"/>
      <w:textAlignment w:val="baseline"/>
    </w:pPr>
    <w:rPr>
      <w:lang w:val="en-GB" w:eastAsia="en-GB"/>
    </w:rPr>
  </w:style>
  <w:style w:type="paragraph" w:customStyle="1" w:styleId="Style329">
    <w:name w:val="Style329"/>
    <w:basedOn w:val="Normal"/>
    <w:uiPriority w:val="99"/>
    <w:rsid w:val="007C30B1"/>
    <w:pPr>
      <w:widowControl w:val="0"/>
      <w:suppressAutoHyphens/>
      <w:autoSpaceDE w:val="0"/>
      <w:autoSpaceDN w:val="0"/>
      <w:textAlignment w:val="baseline"/>
    </w:pPr>
    <w:rPr>
      <w:lang w:val="en-GB" w:eastAsia="en-GB"/>
    </w:rPr>
  </w:style>
  <w:style w:type="paragraph" w:customStyle="1" w:styleId="Style332">
    <w:name w:val="Style332"/>
    <w:basedOn w:val="Normal"/>
    <w:uiPriority w:val="99"/>
    <w:rsid w:val="007C30B1"/>
    <w:pPr>
      <w:widowControl w:val="0"/>
      <w:suppressAutoHyphens/>
      <w:autoSpaceDE w:val="0"/>
      <w:autoSpaceDN w:val="0"/>
      <w:textAlignment w:val="baseline"/>
    </w:pPr>
    <w:rPr>
      <w:lang w:val="en-GB" w:eastAsia="en-GB"/>
    </w:rPr>
  </w:style>
  <w:style w:type="paragraph" w:customStyle="1" w:styleId="Style336">
    <w:name w:val="Style336"/>
    <w:basedOn w:val="Normal"/>
    <w:uiPriority w:val="99"/>
    <w:rsid w:val="007C30B1"/>
    <w:pPr>
      <w:widowControl w:val="0"/>
      <w:suppressAutoHyphens/>
      <w:autoSpaceDE w:val="0"/>
      <w:autoSpaceDN w:val="0"/>
      <w:textAlignment w:val="baseline"/>
    </w:pPr>
    <w:rPr>
      <w:lang w:val="en-GB" w:eastAsia="en-GB"/>
    </w:rPr>
  </w:style>
  <w:style w:type="paragraph" w:customStyle="1" w:styleId="Style361">
    <w:name w:val="Style361"/>
    <w:basedOn w:val="Normal"/>
    <w:uiPriority w:val="99"/>
    <w:rsid w:val="007C30B1"/>
    <w:pPr>
      <w:widowControl w:val="0"/>
      <w:suppressAutoHyphens/>
      <w:autoSpaceDE w:val="0"/>
      <w:autoSpaceDN w:val="0"/>
      <w:textAlignment w:val="baseline"/>
    </w:pPr>
    <w:rPr>
      <w:lang w:val="en-GB" w:eastAsia="en-GB"/>
    </w:rPr>
  </w:style>
  <w:style w:type="paragraph" w:customStyle="1" w:styleId="Style368">
    <w:name w:val="Style368"/>
    <w:basedOn w:val="Normal"/>
    <w:uiPriority w:val="99"/>
    <w:rsid w:val="007C30B1"/>
    <w:pPr>
      <w:widowControl w:val="0"/>
      <w:suppressAutoHyphens/>
      <w:autoSpaceDE w:val="0"/>
      <w:autoSpaceDN w:val="0"/>
      <w:textAlignment w:val="baseline"/>
    </w:pPr>
    <w:rPr>
      <w:lang w:val="en-GB" w:eastAsia="en-GB"/>
    </w:rPr>
  </w:style>
  <w:style w:type="paragraph" w:customStyle="1" w:styleId="Style371">
    <w:name w:val="Style371"/>
    <w:basedOn w:val="Normal"/>
    <w:uiPriority w:val="99"/>
    <w:rsid w:val="007C30B1"/>
    <w:pPr>
      <w:widowControl w:val="0"/>
      <w:suppressAutoHyphens/>
      <w:autoSpaceDE w:val="0"/>
      <w:autoSpaceDN w:val="0"/>
      <w:textAlignment w:val="baseline"/>
    </w:pPr>
    <w:rPr>
      <w:lang w:val="en-GB" w:eastAsia="en-GB"/>
    </w:rPr>
  </w:style>
  <w:style w:type="paragraph" w:customStyle="1" w:styleId="Style375">
    <w:name w:val="Style375"/>
    <w:basedOn w:val="Normal"/>
    <w:uiPriority w:val="99"/>
    <w:rsid w:val="007C30B1"/>
    <w:pPr>
      <w:widowControl w:val="0"/>
      <w:suppressAutoHyphens/>
      <w:autoSpaceDE w:val="0"/>
      <w:autoSpaceDN w:val="0"/>
      <w:textAlignment w:val="baseline"/>
    </w:pPr>
    <w:rPr>
      <w:lang w:val="en-GB" w:eastAsia="en-GB"/>
    </w:rPr>
  </w:style>
  <w:style w:type="paragraph" w:customStyle="1" w:styleId="Style381">
    <w:name w:val="Style381"/>
    <w:basedOn w:val="Normal"/>
    <w:uiPriority w:val="99"/>
    <w:rsid w:val="007C30B1"/>
    <w:pPr>
      <w:widowControl w:val="0"/>
      <w:suppressAutoHyphens/>
      <w:autoSpaceDE w:val="0"/>
      <w:autoSpaceDN w:val="0"/>
      <w:spacing w:line="82" w:lineRule="exact"/>
      <w:jc w:val="right"/>
      <w:textAlignment w:val="baseline"/>
    </w:pPr>
    <w:rPr>
      <w:lang w:val="en-GB" w:eastAsia="en-GB"/>
    </w:rPr>
  </w:style>
  <w:style w:type="paragraph" w:customStyle="1" w:styleId="Style349">
    <w:name w:val="Style349"/>
    <w:basedOn w:val="Normal"/>
    <w:uiPriority w:val="99"/>
    <w:rsid w:val="007C30B1"/>
    <w:pPr>
      <w:widowControl w:val="0"/>
      <w:suppressAutoHyphens/>
      <w:autoSpaceDE w:val="0"/>
      <w:autoSpaceDN w:val="0"/>
      <w:spacing w:line="427" w:lineRule="exact"/>
      <w:ind w:hanging="144"/>
      <w:textAlignment w:val="baseline"/>
    </w:pPr>
    <w:rPr>
      <w:lang w:val="en-GB" w:eastAsia="en-GB"/>
    </w:rPr>
  </w:style>
  <w:style w:type="paragraph" w:customStyle="1" w:styleId="Style307">
    <w:name w:val="Style307"/>
    <w:basedOn w:val="Normal"/>
    <w:uiPriority w:val="99"/>
    <w:rsid w:val="007C30B1"/>
    <w:pPr>
      <w:widowControl w:val="0"/>
      <w:suppressAutoHyphens/>
      <w:autoSpaceDE w:val="0"/>
      <w:autoSpaceDN w:val="0"/>
      <w:spacing w:line="424" w:lineRule="exact"/>
      <w:ind w:firstLine="672"/>
      <w:textAlignment w:val="baseline"/>
    </w:pPr>
    <w:rPr>
      <w:lang w:val="en-GB" w:eastAsia="en-GB"/>
    </w:rPr>
  </w:style>
  <w:style w:type="paragraph" w:customStyle="1" w:styleId="Style322">
    <w:name w:val="Style322"/>
    <w:basedOn w:val="Normal"/>
    <w:uiPriority w:val="99"/>
    <w:rsid w:val="007C30B1"/>
    <w:pPr>
      <w:widowControl w:val="0"/>
      <w:suppressAutoHyphens/>
      <w:autoSpaceDE w:val="0"/>
      <w:autoSpaceDN w:val="0"/>
      <w:spacing w:line="538" w:lineRule="exact"/>
      <w:ind w:firstLine="672"/>
      <w:textAlignment w:val="baseline"/>
    </w:pPr>
    <w:rPr>
      <w:lang w:val="en-GB" w:eastAsia="en-GB"/>
    </w:rPr>
  </w:style>
  <w:style w:type="paragraph" w:customStyle="1" w:styleId="Style348">
    <w:name w:val="Style348"/>
    <w:basedOn w:val="Normal"/>
    <w:uiPriority w:val="99"/>
    <w:rsid w:val="007C30B1"/>
    <w:pPr>
      <w:widowControl w:val="0"/>
      <w:suppressAutoHyphens/>
      <w:autoSpaceDE w:val="0"/>
      <w:autoSpaceDN w:val="0"/>
      <w:spacing w:line="420" w:lineRule="exact"/>
      <w:ind w:firstLine="682"/>
      <w:textAlignment w:val="baseline"/>
    </w:pPr>
    <w:rPr>
      <w:lang w:val="en-GB" w:eastAsia="en-GB"/>
    </w:rPr>
  </w:style>
  <w:style w:type="paragraph" w:customStyle="1" w:styleId="Style357">
    <w:name w:val="Style357"/>
    <w:basedOn w:val="Normal"/>
    <w:uiPriority w:val="99"/>
    <w:rsid w:val="007C30B1"/>
    <w:pPr>
      <w:widowControl w:val="0"/>
      <w:suppressAutoHyphens/>
      <w:autoSpaceDE w:val="0"/>
      <w:autoSpaceDN w:val="0"/>
      <w:spacing w:line="542" w:lineRule="exact"/>
      <w:ind w:firstLine="134"/>
      <w:textAlignment w:val="baseline"/>
    </w:pPr>
    <w:rPr>
      <w:lang w:val="en-GB" w:eastAsia="en-GB"/>
    </w:rPr>
  </w:style>
  <w:style w:type="paragraph" w:customStyle="1" w:styleId="Style356">
    <w:name w:val="Style356"/>
    <w:basedOn w:val="Normal"/>
    <w:uiPriority w:val="99"/>
    <w:rsid w:val="007C30B1"/>
    <w:pPr>
      <w:widowControl w:val="0"/>
      <w:suppressAutoHyphens/>
      <w:autoSpaceDE w:val="0"/>
      <w:autoSpaceDN w:val="0"/>
      <w:spacing w:line="425" w:lineRule="exact"/>
      <w:ind w:firstLine="600"/>
      <w:textAlignment w:val="baseline"/>
    </w:pPr>
    <w:rPr>
      <w:lang w:val="en-GB" w:eastAsia="en-GB"/>
    </w:rPr>
  </w:style>
  <w:style w:type="paragraph" w:customStyle="1" w:styleId="Title2">
    <w:name w:val="Title2"/>
    <w:basedOn w:val="Normal"/>
    <w:uiPriority w:val="99"/>
    <w:rsid w:val="007C30B1"/>
    <w:pPr>
      <w:suppressAutoHyphens/>
      <w:autoSpaceDN w:val="0"/>
      <w:spacing w:before="100" w:after="100"/>
      <w:textAlignment w:val="baseline"/>
    </w:pPr>
    <w:rPr>
      <w:lang w:val="en-GB" w:eastAsia="en-GB"/>
    </w:rPr>
  </w:style>
  <w:style w:type="paragraph" w:customStyle="1" w:styleId="Style198">
    <w:name w:val="Style198"/>
    <w:basedOn w:val="Normal"/>
    <w:uiPriority w:val="99"/>
    <w:rsid w:val="007C30B1"/>
    <w:pPr>
      <w:widowControl w:val="0"/>
      <w:suppressAutoHyphens/>
      <w:autoSpaceDE w:val="0"/>
      <w:autoSpaceDN w:val="0"/>
      <w:spacing w:line="216" w:lineRule="exact"/>
      <w:ind w:firstLine="341"/>
      <w:jc w:val="both"/>
      <w:textAlignment w:val="baseline"/>
    </w:pPr>
    <w:rPr>
      <w:lang w:val="en-GB" w:eastAsia="en-GB"/>
    </w:rPr>
  </w:style>
  <w:style w:type="paragraph" w:customStyle="1" w:styleId="Style111">
    <w:name w:val="Style111"/>
    <w:basedOn w:val="Normal"/>
    <w:uiPriority w:val="99"/>
    <w:rsid w:val="007C30B1"/>
    <w:pPr>
      <w:widowControl w:val="0"/>
      <w:suppressAutoHyphens/>
      <w:autoSpaceDE w:val="0"/>
      <w:autoSpaceDN w:val="0"/>
      <w:spacing w:line="226" w:lineRule="exact"/>
      <w:ind w:firstLine="355"/>
      <w:jc w:val="both"/>
      <w:textAlignment w:val="baseline"/>
    </w:pPr>
    <w:rPr>
      <w:lang w:val="en-GB" w:eastAsia="en-GB"/>
    </w:rPr>
  </w:style>
  <w:style w:type="paragraph" w:customStyle="1" w:styleId="Style310">
    <w:name w:val="Style310"/>
    <w:basedOn w:val="Normal"/>
    <w:uiPriority w:val="99"/>
    <w:rsid w:val="007C30B1"/>
    <w:pPr>
      <w:widowControl w:val="0"/>
      <w:suppressAutoHyphens/>
      <w:autoSpaceDE w:val="0"/>
      <w:autoSpaceDN w:val="0"/>
      <w:spacing w:line="215" w:lineRule="exact"/>
      <w:ind w:firstLine="677"/>
      <w:textAlignment w:val="baseline"/>
    </w:pPr>
    <w:rPr>
      <w:lang w:val="en-GB" w:eastAsia="en-GB"/>
    </w:rPr>
  </w:style>
  <w:style w:type="paragraph" w:customStyle="1" w:styleId="Style366">
    <w:name w:val="Style366"/>
    <w:basedOn w:val="Normal"/>
    <w:uiPriority w:val="99"/>
    <w:rsid w:val="007C30B1"/>
    <w:pPr>
      <w:widowControl w:val="0"/>
      <w:suppressAutoHyphens/>
      <w:autoSpaceDE w:val="0"/>
      <w:autoSpaceDN w:val="0"/>
      <w:spacing w:line="230" w:lineRule="exact"/>
      <w:ind w:firstLine="691"/>
      <w:textAlignment w:val="baseline"/>
    </w:pPr>
    <w:rPr>
      <w:lang w:val="en-GB" w:eastAsia="en-GB"/>
    </w:rPr>
  </w:style>
  <w:style w:type="paragraph" w:customStyle="1" w:styleId="Style63">
    <w:name w:val="Style63"/>
    <w:basedOn w:val="Normal"/>
    <w:uiPriority w:val="99"/>
    <w:rsid w:val="007C30B1"/>
    <w:pPr>
      <w:widowControl w:val="0"/>
      <w:suppressAutoHyphens/>
      <w:autoSpaceDE w:val="0"/>
      <w:autoSpaceDN w:val="0"/>
      <w:textAlignment w:val="baseline"/>
    </w:pPr>
    <w:rPr>
      <w:lang w:val="en-GB" w:eastAsia="en-GB"/>
    </w:rPr>
  </w:style>
  <w:style w:type="paragraph" w:customStyle="1" w:styleId="Style335">
    <w:name w:val="Style335"/>
    <w:basedOn w:val="Normal"/>
    <w:uiPriority w:val="99"/>
    <w:rsid w:val="007C30B1"/>
    <w:pPr>
      <w:widowControl w:val="0"/>
      <w:suppressAutoHyphens/>
      <w:autoSpaceDE w:val="0"/>
      <w:autoSpaceDN w:val="0"/>
      <w:spacing w:line="221" w:lineRule="exact"/>
      <w:textAlignment w:val="baseline"/>
    </w:pPr>
    <w:rPr>
      <w:lang w:val="en-GB" w:eastAsia="en-GB"/>
    </w:rPr>
  </w:style>
  <w:style w:type="paragraph" w:customStyle="1" w:styleId="Style44">
    <w:name w:val="Style44"/>
    <w:basedOn w:val="Normal"/>
    <w:uiPriority w:val="99"/>
    <w:rsid w:val="007C30B1"/>
    <w:pPr>
      <w:widowControl w:val="0"/>
      <w:suppressAutoHyphens/>
      <w:autoSpaceDE w:val="0"/>
      <w:autoSpaceDN w:val="0"/>
      <w:spacing w:line="221" w:lineRule="exact"/>
      <w:jc w:val="both"/>
      <w:textAlignment w:val="baseline"/>
    </w:pPr>
    <w:rPr>
      <w:lang w:val="en-GB" w:eastAsia="en-GB"/>
    </w:rPr>
  </w:style>
  <w:style w:type="paragraph" w:customStyle="1" w:styleId="Title3">
    <w:name w:val="Title3"/>
    <w:basedOn w:val="Normal"/>
    <w:uiPriority w:val="99"/>
    <w:rsid w:val="007C30B1"/>
    <w:pPr>
      <w:suppressAutoHyphens/>
      <w:autoSpaceDN w:val="0"/>
      <w:spacing w:before="100" w:after="100"/>
      <w:textAlignment w:val="baseline"/>
    </w:pPr>
    <w:rPr>
      <w:lang w:val="en-GB" w:eastAsia="en-GB"/>
    </w:rPr>
  </w:style>
  <w:style w:type="character" w:customStyle="1" w:styleId="FontStyle437">
    <w:name w:val="Font Style437"/>
    <w:uiPriority w:val="99"/>
    <w:rsid w:val="007C30B1"/>
    <w:rPr>
      <w:rFonts w:ascii="Arial" w:hAnsi="Arial" w:cs="Arial"/>
      <w:sz w:val="18"/>
      <w:szCs w:val="18"/>
    </w:rPr>
  </w:style>
  <w:style w:type="character" w:customStyle="1" w:styleId="FontStyle513">
    <w:name w:val="Font Style513"/>
    <w:uiPriority w:val="99"/>
    <w:rsid w:val="007C30B1"/>
    <w:rPr>
      <w:rFonts w:ascii="Arial" w:hAnsi="Arial" w:cs="Arial"/>
      <w:b/>
      <w:bCs/>
      <w:sz w:val="18"/>
      <w:szCs w:val="18"/>
    </w:rPr>
  </w:style>
  <w:style w:type="character" w:customStyle="1" w:styleId="FontStyle438">
    <w:name w:val="Font Style438"/>
    <w:uiPriority w:val="99"/>
    <w:rsid w:val="007C30B1"/>
    <w:rPr>
      <w:rFonts w:ascii="Arial" w:hAnsi="Arial" w:cs="Arial"/>
      <w:sz w:val="16"/>
      <w:szCs w:val="16"/>
    </w:rPr>
  </w:style>
  <w:style w:type="character" w:customStyle="1" w:styleId="FontStyle443">
    <w:name w:val="Font Style443"/>
    <w:uiPriority w:val="99"/>
    <w:rsid w:val="007C30B1"/>
    <w:rPr>
      <w:rFonts w:ascii="Arial" w:hAnsi="Arial" w:cs="Arial"/>
      <w:b/>
      <w:bCs/>
      <w:i/>
      <w:iCs/>
      <w:sz w:val="18"/>
      <w:szCs w:val="18"/>
    </w:rPr>
  </w:style>
  <w:style w:type="character" w:customStyle="1" w:styleId="FontStyle440">
    <w:name w:val="Font Style440"/>
    <w:uiPriority w:val="99"/>
    <w:rsid w:val="007C30B1"/>
    <w:rPr>
      <w:rFonts w:ascii="Courier New" w:hAnsi="Courier New" w:cs="Courier New"/>
      <w:b/>
      <w:bCs/>
      <w:sz w:val="18"/>
      <w:szCs w:val="18"/>
    </w:rPr>
  </w:style>
  <w:style w:type="character" w:customStyle="1" w:styleId="FontStyle444">
    <w:name w:val="Font Style444"/>
    <w:uiPriority w:val="99"/>
    <w:rsid w:val="007C30B1"/>
    <w:rPr>
      <w:rFonts w:ascii="Courier New" w:hAnsi="Courier New" w:cs="Courier New"/>
      <w:sz w:val="18"/>
      <w:szCs w:val="18"/>
    </w:rPr>
  </w:style>
  <w:style w:type="character" w:customStyle="1" w:styleId="FontStyle439">
    <w:name w:val="Font Style439"/>
    <w:uiPriority w:val="99"/>
    <w:rsid w:val="007C30B1"/>
    <w:rPr>
      <w:rFonts w:ascii="MS Mincho" w:eastAsia="MS Mincho" w:hAnsi="MS Mincho" w:cs="MS Mincho"/>
      <w:b/>
      <w:bCs/>
      <w:sz w:val="14"/>
      <w:szCs w:val="14"/>
    </w:rPr>
  </w:style>
  <w:style w:type="character" w:customStyle="1" w:styleId="FontStyle441">
    <w:name w:val="Font Style441"/>
    <w:uiPriority w:val="99"/>
    <w:rsid w:val="007C30B1"/>
    <w:rPr>
      <w:rFonts w:ascii="Courier New" w:hAnsi="Courier New" w:cs="Courier New"/>
      <w:b/>
      <w:bCs/>
      <w:sz w:val="16"/>
      <w:szCs w:val="16"/>
    </w:rPr>
  </w:style>
  <w:style w:type="character" w:customStyle="1" w:styleId="FontStyle638">
    <w:name w:val="Font Style638"/>
    <w:uiPriority w:val="99"/>
    <w:rsid w:val="007C30B1"/>
    <w:rPr>
      <w:rFonts w:ascii="Arial" w:hAnsi="Arial" w:cs="Arial"/>
      <w:sz w:val="22"/>
      <w:szCs w:val="22"/>
    </w:rPr>
  </w:style>
  <w:style w:type="character" w:customStyle="1" w:styleId="FontStyle442">
    <w:name w:val="Font Style442"/>
    <w:uiPriority w:val="99"/>
    <w:rsid w:val="007C30B1"/>
    <w:rPr>
      <w:rFonts w:ascii="Arial" w:hAnsi="Arial" w:cs="Arial"/>
      <w:b/>
      <w:bCs/>
      <w:i/>
      <w:iCs/>
      <w:sz w:val="20"/>
      <w:szCs w:val="20"/>
    </w:rPr>
  </w:style>
  <w:style w:type="character" w:customStyle="1" w:styleId="FontStyle445">
    <w:name w:val="Font Style445"/>
    <w:uiPriority w:val="99"/>
    <w:rsid w:val="007C30B1"/>
    <w:rPr>
      <w:rFonts w:ascii="Sylfaen" w:hAnsi="Sylfaen" w:cs="Sylfaen"/>
      <w:b/>
      <w:bCs/>
      <w:sz w:val="24"/>
      <w:szCs w:val="24"/>
    </w:rPr>
  </w:style>
  <w:style w:type="character" w:customStyle="1" w:styleId="FontStyle446">
    <w:name w:val="Font Style446"/>
    <w:uiPriority w:val="99"/>
    <w:rsid w:val="007C30B1"/>
    <w:rPr>
      <w:rFonts w:ascii="Sylfaen" w:hAnsi="Sylfaen" w:cs="Sylfaen"/>
      <w:sz w:val="28"/>
      <w:szCs w:val="28"/>
    </w:rPr>
  </w:style>
  <w:style w:type="character" w:customStyle="1" w:styleId="FontStyle447">
    <w:name w:val="Font Style447"/>
    <w:uiPriority w:val="99"/>
    <w:rsid w:val="007C30B1"/>
    <w:rPr>
      <w:rFonts w:ascii="Sylfaen" w:hAnsi="Sylfaen" w:cs="Sylfaen"/>
      <w:b/>
      <w:bCs/>
      <w:sz w:val="24"/>
      <w:szCs w:val="24"/>
    </w:rPr>
  </w:style>
  <w:style w:type="character" w:customStyle="1" w:styleId="FontStyle448">
    <w:name w:val="Font Style448"/>
    <w:uiPriority w:val="99"/>
    <w:rsid w:val="007C30B1"/>
    <w:rPr>
      <w:rFonts w:ascii="Courier New" w:hAnsi="Courier New" w:cs="Courier New"/>
      <w:b/>
      <w:bCs/>
      <w:sz w:val="18"/>
      <w:szCs w:val="18"/>
    </w:rPr>
  </w:style>
  <w:style w:type="character" w:customStyle="1" w:styleId="FontStyle568">
    <w:name w:val="Font Style568"/>
    <w:uiPriority w:val="99"/>
    <w:rsid w:val="007C30B1"/>
    <w:rPr>
      <w:rFonts w:ascii="Courier New" w:hAnsi="Courier New" w:cs="Courier New"/>
      <w:sz w:val="14"/>
      <w:szCs w:val="14"/>
    </w:rPr>
  </w:style>
  <w:style w:type="character" w:customStyle="1" w:styleId="FontStyle433">
    <w:name w:val="Font Style433"/>
    <w:uiPriority w:val="99"/>
    <w:rsid w:val="007C30B1"/>
    <w:rPr>
      <w:rFonts w:ascii="Times New Roman" w:hAnsi="Times New Roman" w:cs="Times New Roman"/>
      <w:b/>
      <w:bCs/>
      <w:sz w:val="20"/>
      <w:szCs w:val="20"/>
    </w:rPr>
  </w:style>
  <w:style w:type="character" w:customStyle="1" w:styleId="FontStyle449">
    <w:name w:val="Font Style449"/>
    <w:uiPriority w:val="99"/>
    <w:rsid w:val="007C30B1"/>
    <w:rPr>
      <w:rFonts w:ascii="Arial" w:hAnsi="Arial" w:cs="Arial"/>
      <w:sz w:val="18"/>
      <w:szCs w:val="18"/>
    </w:rPr>
  </w:style>
  <w:style w:type="character" w:customStyle="1" w:styleId="FontStyle436">
    <w:name w:val="Font Style436"/>
    <w:uiPriority w:val="99"/>
    <w:rsid w:val="007C30B1"/>
    <w:rPr>
      <w:rFonts w:ascii="Arial" w:hAnsi="Arial" w:cs="Arial"/>
      <w:b/>
      <w:bCs/>
      <w:sz w:val="20"/>
      <w:szCs w:val="20"/>
    </w:rPr>
  </w:style>
  <w:style w:type="character" w:customStyle="1" w:styleId="FontStyle450">
    <w:name w:val="Font Style450"/>
    <w:uiPriority w:val="99"/>
    <w:rsid w:val="007C30B1"/>
    <w:rPr>
      <w:rFonts w:ascii="Arial" w:hAnsi="Arial" w:cs="Arial"/>
      <w:sz w:val="18"/>
      <w:szCs w:val="18"/>
    </w:rPr>
  </w:style>
  <w:style w:type="character" w:customStyle="1" w:styleId="FontStyle451">
    <w:name w:val="Font Style451"/>
    <w:uiPriority w:val="99"/>
    <w:rsid w:val="007C30B1"/>
    <w:rPr>
      <w:rFonts w:ascii="Times New Roman" w:hAnsi="Times New Roman" w:cs="Times New Roman"/>
      <w:b/>
      <w:bCs/>
      <w:sz w:val="18"/>
      <w:szCs w:val="18"/>
    </w:rPr>
  </w:style>
  <w:style w:type="character" w:customStyle="1" w:styleId="FontStyle454">
    <w:name w:val="Font Style454"/>
    <w:uiPriority w:val="99"/>
    <w:rsid w:val="007C30B1"/>
    <w:rPr>
      <w:rFonts w:ascii="Times New Roman" w:hAnsi="Times New Roman" w:cs="Times New Roman"/>
      <w:spacing w:val="10"/>
      <w:sz w:val="18"/>
      <w:szCs w:val="18"/>
    </w:rPr>
  </w:style>
  <w:style w:type="character" w:customStyle="1" w:styleId="FontStyle455">
    <w:name w:val="Font Style455"/>
    <w:uiPriority w:val="99"/>
    <w:rsid w:val="007C30B1"/>
    <w:rPr>
      <w:rFonts w:ascii="Courier New" w:hAnsi="Courier New" w:cs="Courier New"/>
      <w:sz w:val="18"/>
      <w:szCs w:val="18"/>
    </w:rPr>
  </w:style>
  <w:style w:type="character" w:customStyle="1" w:styleId="FontStyle456">
    <w:name w:val="Font Style456"/>
    <w:uiPriority w:val="99"/>
    <w:rsid w:val="007C30B1"/>
    <w:rPr>
      <w:rFonts w:ascii="MS Mincho" w:eastAsia="MS Mincho" w:hAnsi="MS Mincho" w:cs="MS Mincho"/>
      <w:b/>
      <w:bCs/>
      <w:sz w:val="14"/>
      <w:szCs w:val="14"/>
    </w:rPr>
  </w:style>
  <w:style w:type="character" w:customStyle="1" w:styleId="FontStyle457">
    <w:name w:val="Font Style457"/>
    <w:uiPriority w:val="99"/>
    <w:rsid w:val="007C30B1"/>
    <w:rPr>
      <w:rFonts w:ascii="Sylfaen" w:hAnsi="Sylfaen" w:cs="Sylfaen"/>
      <w:b/>
      <w:bCs/>
      <w:sz w:val="24"/>
      <w:szCs w:val="24"/>
    </w:rPr>
  </w:style>
  <w:style w:type="character" w:customStyle="1" w:styleId="FontStyle458">
    <w:name w:val="Font Style458"/>
    <w:uiPriority w:val="99"/>
    <w:rsid w:val="007C30B1"/>
    <w:rPr>
      <w:rFonts w:ascii="Courier New" w:hAnsi="Courier New" w:cs="Courier New"/>
      <w:b/>
      <w:bCs/>
      <w:sz w:val="16"/>
      <w:szCs w:val="16"/>
    </w:rPr>
  </w:style>
  <w:style w:type="character" w:customStyle="1" w:styleId="FontStyle599">
    <w:name w:val="Font Style599"/>
    <w:uiPriority w:val="99"/>
    <w:rsid w:val="007C30B1"/>
    <w:rPr>
      <w:rFonts w:ascii="Courier New" w:hAnsi="Courier New" w:cs="Courier New"/>
      <w:b/>
      <w:bCs/>
      <w:i/>
      <w:iCs/>
      <w:sz w:val="14"/>
      <w:szCs w:val="14"/>
    </w:rPr>
  </w:style>
  <w:style w:type="character" w:customStyle="1" w:styleId="FontStyle459">
    <w:name w:val="Font Style459"/>
    <w:uiPriority w:val="99"/>
    <w:rsid w:val="007C30B1"/>
    <w:rPr>
      <w:rFonts w:ascii="Arial" w:hAnsi="Arial" w:cs="Arial"/>
      <w:b/>
      <w:bCs/>
      <w:sz w:val="18"/>
      <w:szCs w:val="18"/>
    </w:rPr>
  </w:style>
  <w:style w:type="character" w:customStyle="1" w:styleId="FontStyle460">
    <w:name w:val="Font Style460"/>
    <w:uiPriority w:val="99"/>
    <w:rsid w:val="007C30B1"/>
    <w:rPr>
      <w:rFonts w:ascii="Bookman Old Style" w:hAnsi="Bookman Old Style" w:cs="Bookman Old Style"/>
      <w:b/>
      <w:bCs/>
      <w:sz w:val="18"/>
      <w:szCs w:val="18"/>
    </w:rPr>
  </w:style>
  <w:style w:type="character" w:customStyle="1" w:styleId="FontStyle461">
    <w:name w:val="Font Style461"/>
    <w:uiPriority w:val="99"/>
    <w:rsid w:val="007C30B1"/>
    <w:rPr>
      <w:rFonts w:ascii="Cambria" w:hAnsi="Cambria" w:cs="Cambria"/>
      <w:sz w:val="22"/>
      <w:szCs w:val="22"/>
    </w:rPr>
  </w:style>
  <w:style w:type="character" w:customStyle="1" w:styleId="FontStyle462">
    <w:name w:val="Font Style462"/>
    <w:uiPriority w:val="99"/>
    <w:rsid w:val="007C30B1"/>
    <w:rPr>
      <w:rFonts w:ascii="Arial" w:hAnsi="Arial" w:cs="Arial"/>
      <w:sz w:val="20"/>
      <w:szCs w:val="20"/>
    </w:rPr>
  </w:style>
  <w:style w:type="character" w:customStyle="1" w:styleId="FontStyle464">
    <w:name w:val="Font Style464"/>
    <w:uiPriority w:val="99"/>
    <w:rsid w:val="007C30B1"/>
    <w:rPr>
      <w:rFonts w:ascii="Microsoft Sans Serif" w:hAnsi="Microsoft Sans Serif" w:cs="Microsoft Sans Serif"/>
      <w:sz w:val="16"/>
      <w:szCs w:val="16"/>
    </w:rPr>
  </w:style>
  <w:style w:type="character" w:customStyle="1" w:styleId="FontStyle465">
    <w:name w:val="Font Style465"/>
    <w:uiPriority w:val="99"/>
    <w:rsid w:val="007C30B1"/>
    <w:rPr>
      <w:rFonts w:ascii="Franklin Gothic Medium" w:hAnsi="Franklin Gothic Medium" w:cs="Franklin Gothic Medium"/>
      <w:sz w:val="16"/>
      <w:szCs w:val="16"/>
    </w:rPr>
  </w:style>
  <w:style w:type="character" w:customStyle="1" w:styleId="FontStyle466">
    <w:name w:val="Font Style466"/>
    <w:uiPriority w:val="99"/>
    <w:rsid w:val="007C30B1"/>
    <w:rPr>
      <w:rFonts w:ascii="Bookman Old Style" w:hAnsi="Bookman Old Style" w:cs="Bookman Old Style"/>
      <w:b/>
      <w:bCs/>
      <w:sz w:val="16"/>
      <w:szCs w:val="16"/>
    </w:rPr>
  </w:style>
  <w:style w:type="character" w:customStyle="1" w:styleId="FontStyle467">
    <w:name w:val="Font Style467"/>
    <w:uiPriority w:val="99"/>
    <w:rsid w:val="007C30B1"/>
    <w:rPr>
      <w:rFonts w:ascii="Arial Black" w:hAnsi="Arial Black" w:cs="Arial Black"/>
      <w:sz w:val="18"/>
      <w:szCs w:val="18"/>
    </w:rPr>
  </w:style>
  <w:style w:type="character" w:customStyle="1" w:styleId="FontStyle507">
    <w:name w:val="Font Style507"/>
    <w:uiPriority w:val="99"/>
    <w:rsid w:val="007C30B1"/>
    <w:rPr>
      <w:rFonts w:ascii="Franklin Gothic Medium" w:hAnsi="Franklin Gothic Medium" w:cs="Franklin Gothic Medium"/>
      <w:sz w:val="20"/>
      <w:szCs w:val="20"/>
    </w:rPr>
  </w:style>
  <w:style w:type="character" w:customStyle="1" w:styleId="FontStyle631">
    <w:name w:val="Font Style631"/>
    <w:uiPriority w:val="99"/>
    <w:rsid w:val="007C30B1"/>
    <w:rPr>
      <w:rFonts w:ascii="Times New Roman" w:hAnsi="Times New Roman" w:cs="Times New Roman"/>
      <w:sz w:val="18"/>
      <w:szCs w:val="18"/>
    </w:rPr>
  </w:style>
  <w:style w:type="character" w:customStyle="1" w:styleId="FontStyle636">
    <w:name w:val="Font Style636"/>
    <w:uiPriority w:val="99"/>
    <w:rsid w:val="007C30B1"/>
    <w:rPr>
      <w:rFonts w:ascii="Times New Roman" w:hAnsi="Times New Roman" w:cs="Times New Roman"/>
      <w:b/>
      <w:bCs/>
      <w:sz w:val="18"/>
      <w:szCs w:val="18"/>
    </w:rPr>
  </w:style>
  <w:style w:type="character" w:customStyle="1" w:styleId="FontStyle637">
    <w:name w:val="Font Style637"/>
    <w:uiPriority w:val="99"/>
    <w:rsid w:val="007C30B1"/>
    <w:rPr>
      <w:rFonts w:ascii="Times New Roman" w:hAnsi="Times New Roman" w:cs="Times New Roman"/>
      <w:b/>
      <w:bCs/>
      <w:sz w:val="18"/>
      <w:szCs w:val="18"/>
    </w:rPr>
  </w:style>
  <w:style w:type="character" w:customStyle="1" w:styleId="newdocreference">
    <w:name w:val="newdocreference"/>
    <w:basedOn w:val="DefaultParagraphFont"/>
    <w:uiPriority w:val="99"/>
    <w:rsid w:val="007C30B1"/>
  </w:style>
  <w:style w:type="character" w:customStyle="1" w:styleId="FontStyle635">
    <w:name w:val="Font Style635"/>
    <w:uiPriority w:val="99"/>
    <w:rsid w:val="007C30B1"/>
    <w:rPr>
      <w:rFonts w:ascii="Times New Roman" w:hAnsi="Times New Roman" w:cs="Times New Roman"/>
      <w:b/>
      <w:bCs/>
      <w:i/>
      <w:iCs/>
      <w:sz w:val="18"/>
      <w:szCs w:val="18"/>
    </w:rPr>
  </w:style>
  <w:style w:type="character" w:customStyle="1" w:styleId="FontStyle697">
    <w:name w:val="Font Style697"/>
    <w:uiPriority w:val="99"/>
    <w:rsid w:val="007C30B1"/>
    <w:rPr>
      <w:rFonts w:ascii="Arial" w:hAnsi="Arial" w:cs="Arial"/>
      <w:smallCaps/>
      <w:spacing w:val="-10"/>
      <w:sz w:val="10"/>
      <w:szCs w:val="10"/>
    </w:rPr>
  </w:style>
  <w:style w:type="character" w:customStyle="1" w:styleId="FontStyle705">
    <w:name w:val="Font Style705"/>
    <w:uiPriority w:val="99"/>
    <w:rsid w:val="007C30B1"/>
    <w:rPr>
      <w:rFonts w:ascii="Cambria" w:hAnsi="Cambria" w:cs="Cambria"/>
      <w:smallCaps/>
      <w:sz w:val="18"/>
      <w:szCs w:val="18"/>
    </w:rPr>
  </w:style>
  <w:style w:type="character" w:customStyle="1" w:styleId="FontStyle706">
    <w:name w:val="Font Style706"/>
    <w:uiPriority w:val="99"/>
    <w:rsid w:val="007C30B1"/>
    <w:rPr>
      <w:rFonts w:ascii="Arial" w:hAnsi="Arial" w:cs="Arial"/>
      <w:b/>
      <w:bCs/>
      <w:sz w:val="10"/>
      <w:szCs w:val="10"/>
    </w:rPr>
  </w:style>
  <w:style w:type="character" w:customStyle="1" w:styleId="FontStyle707">
    <w:name w:val="Font Style707"/>
    <w:uiPriority w:val="99"/>
    <w:rsid w:val="007C30B1"/>
    <w:rPr>
      <w:rFonts w:ascii="Courier New" w:hAnsi="Courier New" w:cs="Courier New"/>
      <w:b/>
      <w:bCs/>
      <w:sz w:val="22"/>
      <w:szCs w:val="22"/>
    </w:rPr>
  </w:style>
  <w:style w:type="character" w:customStyle="1" w:styleId="FontStyle708">
    <w:name w:val="Font Style708"/>
    <w:uiPriority w:val="99"/>
    <w:rsid w:val="007C30B1"/>
    <w:rPr>
      <w:rFonts w:ascii="Franklin Gothic Medium" w:hAnsi="Franklin Gothic Medium" w:cs="Franklin Gothic Medium"/>
      <w:b/>
      <w:bCs/>
      <w:sz w:val="24"/>
      <w:szCs w:val="24"/>
    </w:rPr>
  </w:style>
  <w:style w:type="character" w:customStyle="1" w:styleId="FontStyle709">
    <w:name w:val="Font Style709"/>
    <w:uiPriority w:val="99"/>
    <w:rsid w:val="007C30B1"/>
    <w:rPr>
      <w:rFonts w:ascii="Times New Roman" w:hAnsi="Times New Roman" w:cs="Times New Roman"/>
      <w:sz w:val="22"/>
      <w:szCs w:val="22"/>
    </w:rPr>
  </w:style>
  <w:style w:type="character" w:customStyle="1" w:styleId="FontStyle710">
    <w:name w:val="Font Style710"/>
    <w:uiPriority w:val="99"/>
    <w:rsid w:val="007C30B1"/>
    <w:rPr>
      <w:rFonts w:ascii="Cambria" w:hAnsi="Cambria" w:cs="Cambria"/>
      <w:sz w:val="24"/>
      <w:szCs w:val="24"/>
    </w:rPr>
  </w:style>
  <w:style w:type="character" w:customStyle="1" w:styleId="FontStyle711">
    <w:name w:val="Font Style711"/>
    <w:uiPriority w:val="99"/>
    <w:rsid w:val="007C30B1"/>
    <w:rPr>
      <w:rFonts w:ascii="Trebuchet MS" w:hAnsi="Trebuchet MS" w:cs="Trebuchet MS"/>
      <w:sz w:val="28"/>
      <w:szCs w:val="28"/>
    </w:rPr>
  </w:style>
  <w:style w:type="character" w:customStyle="1" w:styleId="FontStyle712">
    <w:name w:val="Font Style712"/>
    <w:uiPriority w:val="99"/>
    <w:rsid w:val="007C30B1"/>
    <w:rPr>
      <w:rFonts w:ascii="Arial" w:hAnsi="Arial" w:cs="Arial"/>
      <w:sz w:val="22"/>
      <w:szCs w:val="22"/>
    </w:rPr>
  </w:style>
  <w:style w:type="character" w:customStyle="1" w:styleId="FontStyle713">
    <w:name w:val="Font Style713"/>
    <w:uiPriority w:val="99"/>
    <w:rsid w:val="007C30B1"/>
    <w:rPr>
      <w:rFonts w:ascii="Trebuchet MS" w:hAnsi="Trebuchet MS" w:cs="Trebuchet MS"/>
      <w:b/>
      <w:bCs/>
      <w:sz w:val="20"/>
      <w:szCs w:val="20"/>
    </w:rPr>
  </w:style>
  <w:style w:type="character" w:customStyle="1" w:styleId="FontStyle714">
    <w:name w:val="Font Style714"/>
    <w:uiPriority w:val="99"/>
    <w:rsid w:val="007C30B1"/>
    <w:rPr>
      <w:rFonts w:ascii="Times New Roman" w:hAnsi="Times New Roman" w:cs="Times New Roman"/>
      <w:b/>
      <w:bCs/>
      <w:spacing w:val="10"/>
      <w:sz w:val="12"/>
      <w:szCs w:val="12"/>
    </w:rPr>
  </w:style>
  <w:style w:type="character" w:customStyle="1" w:styleId="FontStyle715">
    <w:name w:val="Font Style715"/>
    <w:uiPriority w:val="99"/>
    <w:rsid w:val="007C30B1"/>
    <w:rPr>
      <w:rFonts w:ascii="Lucida Sans Unicode" w:hAnsi="Lucida Sans Unicode" w:cs="Lucida Sans Unicode"/>
      <w:b/>
      <w:bCs/>
      <w:w w:val="200"/>
      <w:sz w:val="8"/>
      <w:szCs w:val="8"/>
    </w:rPr>
  </w:style>
  <w:style w:type="character" w:customStyle="1" w:styleId="FontStyle716">
    <w:name w:val="Font Style716"/>
    <w:uiPriority w:val="99"/>
    <w:rsid w:val="007C30B1"/>
    <w:rPr>
      <w:rFonts w:ascii="Sylfaen" w:hAnsi="Sylfaen" w:cs="Sylfaen"/>
      <w:b/>
      <w:bCs/>
      <w:i/>
      <w:iCs/>
      <w:sz w:val="14"/>
      <w:szCs w:val="14"/>
    </w:rPr>
  </w:style>
  <w:style w:type="character" w:customStyle="1" w:styleId="FontStyle717">
    <w:name w:val="Font Style717"/>
    <w:uiPriority w:val="99"/>
    <w:rsid w:val="007C30B1"/>
    <w:rPr>
      <w:rFonts w:ascii="Arial" w:hAnsi="Arial" w:cs="Arial"/>
      <w:sz w:val="8"/>
      <w:szCs w:val="8"/>
    </w:rPr>
  </w:style>
  <w:style w:type="character" w:customStyle="1" w:styleId="FontStyle718">
    <w:name w:val="Font Style718"/>
    <w:uiPriority w:val="99"/>
    <w:rsid w:val="007C30B1"/>
    <w:rPr>
      <w:rFonts w:ascii="Arial" w:hAnsi="Arial" w:cs="Arial"/>
      <w:i/>
      <w:iCs/>
      <w:sz w:val="16"/>
      <w:szCs w:val="16"/>
    </w:rPr>
  </w:style>
  <w:style w:type="character" w:customStyle="1" w:styleId="FontStyle719">
    <w:name w:val="Font Style719"/>
    <w:uiPriority w:val="99"/>
    <w:rsid w:val="007C30B1"/>
    <w:rPr>
      <w:rFonts w:ascii="Calibri" w:hAnsi="Calibri" w:cs="Calibri"/>
      <w:b/>
      <w:bCs/>
      <w:sz w:val="16"/>
      <w:szCs w:val="16"/>
    </w:rPr>
  </w:style>
  <w:style w:type="character" w:customStyle="1" w:styleId="FontStyle720">
    <w:name w:val="Font Style720"/>
    <w:uiPriority w:val="99"/>
    <w:rsid w:val="007C30B1"/>
    <w:rPr>
      <w:rFonts w:ascii="Courier New" w:hAnsi="Courier New" w:cs="Courier New"/>
      <w:b/>
      <w:bCs/>
      <w:sz w:val="16"/>
      <w:szCs w:val="16"/>
    </w:rPr>
  </w:style>
  <w:style w:type="character" w:customStyle="1" w:styleId="FontStyle721">
    <w:name w:val="Font Style721"/>
    <w:uiPriority w:val="99"/>
    <w:rsid w:val="007C30B1"/>
    <w:rPr>
      <w:rFonts w:ascii="Lucida Sans Unicode" w:hAnsi="Lucida Sans Unicode" w:cs="Lucida Sans Unicode"/>
      <w:sz w:val="16"/>
      <w:szCs w:val="16"/>
    </w:rPr>
  </w:style>
  <w:style w:type="character" w:customStyle="1" w:styleId="FontStyle722">
    <w:name w:val="Font Style722"/>
    <w:uiPriority w:val="99"/>
    <w:rsid w:val="007C30B1"/>
    <w:rPr>
      <w:rFonts w:ascii="Sylfaen" w:hAnsi="Sylfaen" w:cs="Sylfaen"/>
      <w:b/>
      <w:bCs/>
      <w:sz w:val="20"/>
      <w:szCs w:val="20"/>
    </w:rPr>
  </w:style>
  <w:style w:type="character" w:customStyle="1" w:styleId="FontStyle723">
    <w:name w:val="Font Style723"/>
    <w:uiPriority w:val="99"/>
    <w:rsid w:val="007C30B1"/>
    <w:rPr>
      <w:rFonts w:ascii="Times New Roman" w:hAnsi="Times New Roman" w:cs="Times New Roman"/>
      <w:sz w:val="22"/>
      <w:szCs w:val="22"/>
    </w:rPr>
  </w:style>
  <w:style w:type="character" w:customStyle="1" w:styleId="FontStyle724">
    <w:name w:val="Font Style724"/>
    <w:uiPriority w:val="99"/>
    <w:rsid w:val="007C30B1"/>
    <w:rPr>
      <w:rFonts w:ascii="Bookman Old Style" w:hAnsi="Bookman Old Style" w:cs="Bookman Old Style"/>
      <w:b/>
      <w:bCs/>
      <w:i/>
      <w:iCs/>
      <w:sz w:val="16"/>
      <w:szCs w:val="16"/>
    </w:rPr>
  </w:style>
  <w:style w:type="character" w:customStyle="1" w:styleId="FontStyle725">
    <w:name w:val="Font Style725"/>
    <w:uiPriority w:val="99"/>
    <w:rsid w:val="007C30B1"/>
    <w:rPr>
      <w:rFonts w:ascii="Arial" w:hAnsi="Arial" w:cs="Arial"/>
      <w:b/>
      <w:bCs/>
      <w:i/>
      <w:iCs/>
      <w:sz w:val="10"/>
      <w:szCs w:val="10"/>
    </w:rPr>
  </w:style>
  <w:style w:type="character" w:customStyle="1" w:styleId="FontStyle726">
    <w:name w:val="Font Style726"/>
    <w:uiPriority w:val="99"/>
    <w:rsid w:val="007C30B1"/>
    <w:rPr>
      <w:rFonts w:ascii="MS Mincho" w:eastAsia="MS Mincho" w:hAnsi="MS Mincho" w:cs="MS Mincho"/>
      <w:b/>
      <w:bCs/>
      <w:sz w:val="8"/>
      <w:szCs w:val="8"/>
    </w:rPr>
  </w:style>
  <w:style w:type="character" w:customStyle="1" w:styleId="FontStyle746">
    <w:name w:val="Font Style746"/>
    <w:uiPriority w:val="99"/>
    <w:rsid w:val="007C30B1"/>
    <w:rPr>
      <w:rFonts w:ascii="Arial Narrow" w:hAnsi="Arial Narrow" w:cs="Arial Narrow"/>
      <w:spacing w:val="10"/>
      <w:sz w:val="16"/>
      <w:szCs w:val="16"/>
    </w:rPr>
  </w:style>
  <w:style w:type="character" w:customStyle="1" w:styleId="FontStyle728">
    <w:name w:val="Font Style728"/>
    <w:uiPriority w:val="99"/>
    <w:rsid w:val="007C30B1"/>
    <w:rPr>
      <w:rFonts w:ascii="Arial" w:hAnsi="Arial" w:cs="Arial"/>
      <w:spacing w:val="30"/>
      <w:sz w:val="18"/>
      <w:szCs w:val="18"/>
    </w:rPr>
  </w:style>
  <w:style w:type="character" w:customStyle="1" w:styleId="FontStyle690">
    <w:name w:val="Font Style690"/>
    <w:uiPriority w:val="99"/>
    <w:rsid w:val="007C30B1"/>
    <w:rPr>
      <w:rFonts w:ascii="Arial Black" w:hAnsi="Arial Black" w:cs="Arial Black"/>
      <w:sz w:val="24"/>
      <w:szCs w:val="24"/>
    </w:rPr>
  </w:style>
  <w:style w:type="character" w:customStyle="1" w:styleId="FontStyle754">
    <w:name w:val="Font Style754"/>
    <w:uiPriority w:val="99"/>
    <w:rsid w:val="007C30B1"/>
    <w:rPr>
      <w:rFonts w:ascii="Arial" w:hAnsi="Arial" w:cs="Arial"/>
      <w:i/>
      <w:iCs/>
      <w:sz w:val="18"/>
      <w:szCs w:val="18"/>
    </w:rPr>
  </w:style>
  <w:style w:type="paragraph" w:styleId="Caption">
    <w:name w:val="caption"/>
    <w:basedOn w:val="Normal"/>
    <w:next w:val="Normal"/>
    <w:uiPriority w:val="99"/>
    <w:qFormat/>
    <w:rsid w:val="007C30B1"/>
    <w:pPr>
      <w:suppressAutoHyphens/>
      <w:overflowPunct w:val="0"/>
      <w:autoSpaceDE w:val="0"/>
      <w:autoSpaceDN w:val="0"/>
      <w:ind w:left="1440" w:right="-284"/>
      <w:jc w:val="center"/>
      <w:textAlignment w:val="baseline"/>
    </w:pPr>
    <w:rPr>
      <w:rFonts w:ascii="TmsCyr" w:hAnsi="TmsCyr" w:cs="TmsCyr"/>
      <w:b/>
      <w:bCs/>
      <w:caps/>
      <w:color w:val="008000"/>
      <w:spacing w:val="40"/>
      <w:sz w:val="28"/>
      <w:szCs w:val="28"/>
      <w:lang w:val="en-GB" w:eastAsia="en-US"/>
    </w:rPr>
  </w:style>
  <w:style w:type="paragraph" w:customStyle="1" w:styleId="CharCharCharCharCharCharChar">
    <w:name w:val="Char Char Char Char Char Char Char"/>
    <w:basedOn w:val="Normal"/>
    <w:uiPriority w:val="99"/>
    <w:rsid w:val="007C30B1"/>
    <w:pPr>
      <w:widowControl w:val="0"/>
      <w:tabs>
        <w:tab w:val="left" w:pos="709"/>
      </w:tabs>
      <w:autoSpaceDN w:val="0"/>
    </w:pPr>
    <w:rPr>
      <w:rFonts w:ascii="Tahoma" w:hAnsi="Tahoma" w:cs="Tahoma"/>
      <w:color w:val="000000"/>
      <w:lang w:val="pl-PL" w:eastAsia="pl-PL"/>
    </w:rPr>
  </w:style>
  <w:style w:type="character" w:customStyle="1" w:styleId="qu">
    <w:name w:val="qu"/>
    <w:basedOn w:val="DefaultParagraphFont"/>
    <w:uiPriority w:val="99"/>
    <w:rsid w:val="007C30B1"/>
  </w:style>
  <w:style w:type="character" w:customStyle="1" w:styleId="gd">
    <w:name w:val="gd"/>
    <w:basedOn w:val="DefaultParagraphFont"/>
    <w:uiPriority w:val="99"/>
    <w:rsid w:val="007C30B1"/>
  </w:style>
  <w:style w:type="character" w:customStyle="1" w:styleId="g3">
    <w:name w:val="g3"/>
    <w:basedOn w:val="DefaultParagraphFont"/>
    <w:uiPriority w:val="99"/>
    <w:rsid w:val="007C30B1"/>
  </w:style>
  <w:style w:type="character" w:customStyle="1" w:styleId="hb">
    <w:name w:val="hb"/>
    <w:basedOn w:val="DefaultParagraphFont"/>
    <w:uiPriority w:val="99"/>
    <w:rsid w:val="007C30B1"/>
  </w:style>
  <w:style w:type="character" w:customStyle="1" w:styleId="g2">
    <w:name w:val="g2"/>
    <w:basedOn w:val="DefaultParagraphFont"/>
    <w:uiPriority w:val="99"/>
    <w:rsid w:val="007C30B1"/>
  </w:style>
  <w:style w:type="character" w:customStyle="1" w:styleId="SilvaTextChar1">
    <w:name w:val="Silva Text Char1"/>
    <w:uiPriority w:val="99"/>
    <w:locked/>
    <w:rsid w:val="007C30B1"/>
    <w:rPr>
      <w:rFonts w:ascii="Arial" w:hAnsi="Arial" w:cs="Arial"/>
      <w:sz w:val="20"/>
      <w:szCs w:val="20"/>
      <w:lang w:eastAsia="bg-BG"/>
    </w:rPr>
  </w:style>
  <w:style w:type="paragraph" w:customStyle="1" w:styleId="SilvaT10">
    <w:name w:val="Silva T10"/>
    <w:basedOn w:val="Normal"/>
    <w:uiPriority w:val="99"/>
    <w:rsid w:val="007C30B1"/>
    <w:pPr>
      <w:widowControl w:val="0"/>
      <w:autoSpaceDE w:val="0"/>
      <w:autoSpaceDN w:val="0"/>
      <w:adjustRightInd w:val="0"/>
    </w:pPr>
    <w:rPr>
      <w:rFonts w:ascii="Courier New" w:hAnsi="Courier New" w:cs="Courier New"/>
      <w:sz w:val="20"/>
      <w:szCs w:val="20"/>
    </w:rPr>
  </w:style>
  <w:style w:type="paragraph" w:customStyle="1" w:styleId="SilvaTableName0">
    <w:name w:val="Silva TableName"/>
    <w:basedOn w:val="Normal"/>
    <w:uiPriority w:val="99"/>
    <w:rsid w:val="007C30B1"/>
    <w:pPr>
      <w:widowControl w:val="0"/>
      <w:autoSpaceDE w:val="0"/>
      <w:autoSpaceDN w:val="0"/>
      <w:adjustRightInd w:val="0"/>
      <w:jc w:val="center"/>
    </w:pPr>
    <w:rPr>
      <w:rFonts w:ascii="Arial" w:hAnsi="Arial" w:cs="Arial"/>
      <w:i/>
      <w:iCs/>
      <w:sz w:val="20"/>
      <w:szCs w:val="20"/>
    </w:rPr>
  </w:style>
  <w:style w:type="paragraph" w:customStyle="1" w:styleId="CharChar1CharCharCharCharCharCharCharCharCharChar1">
    <w:name w:val="Char Char1 Char Char Char Char Char Char Char Char Char Char1"/>
    <w:basedOn w:val="Normal"/>
    <w:uiPriority w:val="99"/>
    <w:rsid w:val="007C30B1"/>
    <w:pPr>
      <w:tabs>
        <w:tab w:val="left" w:pos="709"/>
      </w:tabs>
      <w:suppressAutoHyphens/>
      <w:autoSpaceDN w:val="0"/>
      <w:textAlignment w:val="baseline"/>
    </w:pPr>
    <w:rPr>
      <w:rFonts w:ascii="Tahoma" w:hAnsi="Tahoma" w:cs="Tahoma"/>
      <w:lang w:val="pl-PL" w:eastAsia="pl-PL"/>
    </w:rPr>
  </w:style>
  <w:style w:type="character" w:customStyle="1" w:styleId="apple-converted-space">
    <w:name w:val="apple-converted-space"/>
    <w:uiPriority w:val="99"/>
    <w:rsid w:val="007C30B1"/>
  </w:style>
  <w:style w:type="paragraph" w:customStyle="1" w:styleId="121">
    <w:name w:val="Долен колонтитул12"/>
    <w:basedOn w:val="Normal"/>
    <w:uiPriority w:val="99"/>
    <w:rsid w:val="007C30B1"/>
    <w:pPr>
      <w:spacing w:before="100" w:beforeAutospacing="1" w:after="100" w:afterAutospacing="1"/>
    </w:pPr>
    <w:rPr>
      <w:color w:val="888888"/>
      <w:sz w:val="20"/>
      <w:szCs w:val="20"/>
    </w:rPr>
  </w:style>
  <w:style w:type="paragraph" w:customStyle="1" w:styleId="Footer4">
    <w:name w:val="Footer4"/>
    <w:basedOn w:val="Normal"/>
    <w:uiPriority w:val="99"/>
    <w:rsid w:val="007C30B1"/>
    <w:pPr>
      <w:spacing w:before="100" w:beforeAutospacing="1" w:after="100" w:afterAutospacing="1"/>
    </w:pPr>
    <w:rPr>
      <w:color w:val="888888"/>
      <w:sz w:val="18"/>
      <w:szCs w:val="18"/>
    </w:rPr>
  </w:style>
  <w:style w:type="paragraph" w:customStyle="1" w:styleId="Footer5">
    <w:name w:val="Footer5"/>
    <w:basedOn w:val="Normal"/>
    <w:uiPriority w:val="99"/>
    <w:rsid w:val="007C30B1"/>
    <w:pPr>
      <w:spacing w:before="100" w:beforeAutospacing="1" w:after="100" w:afterAutospacing="1"/>
    </w:pPr>
    <w:rPr>
      <w:color w:val="888888"/>
      <w:sz w:val="18"/>
      <w:szCs w:val="18"/>
    </w:rPr>
  </w:style>
  <w:style w:type="paragraph" w:customStyle="1" w:styleId="xl108">
    <w:name w:val="xl108"/>
    <w:basedOn w:val="Normal"/>
    <w:uiPriority w:val="99"/>
    <w:rsid w:val="007C30B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6"/>
      <w:szCs w:val="16"/>
    </w:rPr>
  </w:style>
  <w:style w:type="paragraph" w:customStyle="1" w:styleId="xl109">
    <w:name w:val="xl109"/>
    <w:basedOn w:val="Normal"/>
    <w:uiPriority w:val="99"/>
    <w:rsid w:val="007C30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0">
    <w:name w:val="xl110"/>
    <w:basedOn w:val="Normal"/>
    <w:uiPriority w:val="99"/>
    <w:rsid w:val="007C30B1"/>
    <w:pPr>
      <w:spacing w:before="100" w:beforeAutospacing="1" w:after="100" w:afterAutospacing="1"/>
      <w:jc w:val="center"/>
    </w:pPr>
    <w:rPr>
      <w:color w:val="FF0000"/>
      <w:sz w:val="16"/>
      <w:szCs w:val="16"/>
    </w:rPr>
  </w:style>
  <w:style w:type="paragraph" w:customStyle="1" w:styleId="xl111">
    <w:name w:val="xl111"/>
    <w:basedOn w:val="Normal"/>
    <w:uiPriority w:val="99"/>
    <w:rsid w:val="007C3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6"/>
      <w:szCs w:val="16"/>
    </w:rPr>
  </w:style>
  <w:style w:type="paragraph" w:customStyle="1" w:styleId="xl112">
    <w:name w:val="xl112"/>
    <w:basedOn w:val="Normal"/>
    <w:uiPriority w:val="99"/>
    <w:rsid w:val="007C30B1"/>
    <w:pPr>
      <w:spacing w:before="100" w:beforeAutospacing="1" w:after="100" w:afterAutospacing="1"/>
      <w:jc w:val="center"/>
    </w:pPr>
    <w:rPr>
      <w:sz w:val="16"/>
      <w:szCs w:val="16"/>
    </w:rPr>
  </w:style>
  <w:style w:type="paragraph" w:customStyle="1" w:styleId="Footer6">
    <w:name w:val="Footer6"/>
    <w:basedOn w:val="Normal"/>
    <w:uiPriority w:val="99"/>
    <w:rsid w:val="007C30B1"/>
    <w:pPr>
      <w:spacing w:before="100" w:beforeAutospacing="1" w:after="100" w:afterAutospacing="1"/>
    </w:pPr>
    <w:rPr>
      <w:color w:val="888888"/>
      <w:sz w:val="18"/>
      <w:szCs w:val="18"/>
    </w:rPr>
  </w:style>
  <w:style w:type="table" w:customStyle="1" w:styleId="67">
    <w:name w:val="Нормална таблица6"/>
    <w:uiPriority w:val="99"/>
    <w:semiHidden/>
    <w:rsid w:val="007C30B1"/>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117">
    <w:name w:val="Мрежа в таблица11"/>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Нормална таблица7"/>
    <w:uiPriority w:val="99"/>
    <w:semiHidden/>
    <w:rsid w:val="007C30B1"/>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2a">
    <w:name w:val="Мрежа в таблица2"/>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Нормална таблица8"/>
    <w:uiPriority w:val="99"/>
    <w:semiHidden/>
    <w:rsid w:val="007C30B1"/>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37">
    <w:name w:val="Мрежа в таблица3"/>
    <w:uiPriority w:val="99"/>
    <w:rsid w:val="007C30B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7">
    <w:name w:val="Footer7"/>
    <w:basedOn w:val="Normal"/>
    <w:uiPriority w:val="99"/>
    <w:rsid w:val="007C30B1"/>
    <w:pPr>
      <w:spacing w:before="100" w:beforeAutospacing="1" w:after="100" w:afterAutospacing="1"/>
    </w:pPr>
    <w:rPr>
      <w:color w:val="888888"/>
      <w:sz w:val="18"/>
      <w:szCs w:val="18"/>
    </w:rPr>
  </w:style>
  <w:style w:type="table" w:customStyle="1" w:styleId="TableGrid7">
    <w:name w:val="Table Grid7"/>
    <w:uiPriority w:val="99"/>
    <w:rsid w:val="006B52F0"/>
    <w:pPr>
      <w:overflowPunct w:val="0"/>
      <w:autoSpaceDE w:val="0"/>
      <w:autoSpaceDN w:val="0"/>
      <w:adjustRightInd w:val="0"/>
      <w:ind w:firstLine="28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Нормална таблица9"/>
    <w:uiPriority w:val="99"/>
    <w:semiHidden/>
    <w:rsid w:val="006B52F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TableGrid12">
    <w:name w:val="Table Grid12"/>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uiPriority w:val="99"/>
    <w:rsid w:val="006B52F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Нормална таблица12"/>
    <w:uiPriority w:val="99"/>
    <w:semiHidden/>
    <w:rsid w:val="006B52F0"/>
    <w:rPr>
      <w:sz w:val="20"/>
      <w:szCs w:val="20"/>
    </w:rPr>
    <w:tblPr>
      <w:tblCellMar>
        <w:top w:w="0" w:type="dxa"/>
        <w:left w:w="108" w:type="dxa"/>
        <w:bottom w:w="0" w:type="dxa"/>
        <w:right w:w="108" w:type="dxa"/>
      </w:tblCellMar>
    </w:tblPr>
  </w:style>
  <w:style w:type="table" w:customStyle="1" w:styleId="TableGrid31">
    <w:name w:val="Table Grid31"/>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Нормална таблица21"/>
    <w:uiPriority w:val="99"/>
    <w:semiHidden/>
    <w:rsid w:val="006B52F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TableGrid41">
    <w:name w:val="Table Grid41"/>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Нормална таблица31"/>
    <w:uiPriority w:val="99"/>
    <w:semiHidden/>
    <w:rsid w:val="006B52F0"/>
    <w:rPr>
      <w:sz w:val="20"/>
      <w:szCs w:val="20"/>
    </w:rPr>
    <w:tblPr>
      <w:tblCellMar>
        <w:top w:w="0" w:type="dxa"/>
        <w:left w:w="108" w:type="dxa"/>
        <w:bottom w:w="0" w:type="dxa"/>
        <w:right w:w="108" w:type="dxa"/>
      </w:tblCellMar>
    </w:tblPr>
  </w:style>
  <w:style w:type="table" w:customStyle="1" w:styleId="TableGrid61">
    <w:name w:val="Table Grid61"/>
    <w:uiPriority w:val="99"/>
    <w:rsid w:val="006B52F0"/>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Нормална таблица41"/>
    <w:uiPriority w:val="99"/>
    <w:semiHidden/>
    <w:rsid w:val="006B52F0"/>
    <w:rPr>
      <w:sz w:val="20"/>
      <w:szCs w:val="20"/>
    </w:rPr>
    <w:tblPr>
      <w:tblCellMar>
        <w:top w:w="0" w:type="dxa"/>
        <w:left w:w="108" w:type="dxa"/>
        <w:bottom w:w="0" w:type="dxa"/>
        <w:right w:w="108" w:type="dxa"/>
      </w:tblCellMar>
    </w:tblPr>
  </w:style>
  <w:style w:type="table" w:customStyle="1" w:styleId="47">
    <w:name w:val="Мрежа в таблица4"/>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Нормална таблица112"/>
    <w:uiPriority w:val="99"/>
    <w:semiHidden/>
    <w:rsid w:val="006B52F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511">
    <w:name w:val="Нормална таблица51"/>
    <w:uiPriority w:val="99"/>
    <w:semiHidden/>
    <w:rsid w:val="006B52F0"/>
    <w:rPr>
      <w:sz w:val="20"/>
      <w:szCs w:val="20"/>
    </w:rPr>
    <w:tblPr>
      <w:tblCellMar>
        <w:top w:w="0" w:type="dxa"/>
        <w:left w:w="108" w:type="dxa"/>
        <w:bottom w:w="0" w:type="dxa"/>
        <w:right w:w="108" w:type="dxa"/>
      </w:tblCellMar>
    </w:tblPr>
  </w:style>
  <w:style w:type="table" w:customStyle="1" w:styleId="611">
    <w:name w:val="Нормална таблица61"/>
    <w:uiPriority w:val="99"/>
    <w:semiHidden/>
    <w:rsid w:val="006B52F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124">
    <w:name w:val="Мрежа в таблица12"/>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Нормална таблица71"/>
    <w:uiPriority w:val="99"/>
    <w:semiHidden/>
    <w:rsid w:val="006B52F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214">
    <w:name w:val="Мрежа в таблица21"/>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Нормална таблица81"/>
    <w:uiPriority w:val="99"/>
    <w:semiHidden/>
    <w:rsid w:val="006B52F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314">
    <w:name w:val="Мрежа в таблица31"/>
    <w:uiPriority w:val="99"/>
    <w:rsid w:val="006B52F0"/>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Текст на бележка в края1"/>
    <w:basedOn w:val="Normal"/>
    <w:link w:val="ac"/>
    <w:uiPriority w:val="99"/>
    <w:rsid w:val="00E92A3C"/>
  </w:style>
  <w:style w:type="character" w:customStyle="1" w:styleId="ac">
    <w:name w:val="Текст на бележка в края Знак"/>
    <w:link w:val="1c"/>
    <w:uiPriority w:val="99"/>
    <w:locked/>
    <w:rsid w:val="00E92A3C"/>
    <w:rPr>
      <w:sz w:val="24"/>
      <w:szCs w:val="24"/>
    </w:rPr>
  </w:style>
  <w:style w:type="table" w:customStyle="1" w:styleId="107">
    <w:name w:val="Нормална таблица10"/>
    <w:uiPriority w:val="99"/>
    <w:semiHidden/>
    <w:rsid w:val="00E92A3C"/>
    <w:rPr>
      <w:rFonts w:ascii="Calibri" w:hAnsi="Calibri" w:cs="Calibri"/>
      <w:sz w:val="20"/>
      <w:szCs w:val="20"/>
    </w:rPr>
    <w:tblPr>
      <w:tblCellMar>
        <w:top w:w="0" w:type="dxa"/>
        <w:left w:w="108" w:type="dxa"/>
        <w:bottom w:w="0" w:type="dxa"/>
        <w:right w:w="108" w:type="dxa"/>
      </w:tblCellMar>
    </w:tblPr>
  </w:style>
  <w:style w:type="table" w:customStyle="1" w:styleId="59">
    <w:name w:val="Мрежа в таблица5"/>
    <w:uiPriority w:val="99"/>
    <w:rsid w:val="00E92A3C"/>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d">
    <w:name w:val="План на документа Знак1"/>
    <w:uiPriority w:val="99"/>
    <w:semiHidden/>
    <w:rsid w:val="00E92A3C"/>
    <w:rPr>
      <w:rFonts w:ascii="Segoe UI" w:hAnsi="Segoe UI" w:cs="Segoe UI"/>
      <w:sz w:val="16"/>
      <w:szCs w:val="16"/>
      <w:lang w:val="en-US"/>
    </w:rPr>
  </w:style>
  <w:style w:type="character" w:customStyle="1" w:styleId="315">
    <w:name w:val="Основен текст 3 Знак1"/>
    <w:uiPriority w:val="99"/>
    <w:semiHidden/>
    <w:rsid w:val="00E92A3C"/>
    <w:rPr>
      <w:sz w:val="16"/>
      <w:szCs w:val="16"/>
      <w:lang w:val="en-US"/>
    </w:rPr>
  </w:style>
  <w:style w:type="table" w:customStyle="1" w:styleId="132">
    <w:name w:val="Нормална таблица13"/>
    <w:uiPriority w:val="99"/>
    <w:semiHidden/>
    <w:rsid w:val="00E92A3C"/>
    <w:rPr>
      <w:sz w:val="20"/>
      <w:szCs w:val="20"/>
    </w:rPr>
    <w:tblPr>
      <w:tblCellMar>
        <w:top w:w="0" w:type="dxa"/>
        <w:left w:w="108" w:type="dxa"/>
        <w:bottom w:w="0" w:type="dxa"/>
        <w:right w:w="108" w:type="dxa"/>
      </w:tblCellMar>
    </w:tblPr>
  </w:style>
  <w:style w:type="paragraph" w:customStyle="1" w:styleId="1121">
    <w:name w:val="Заглавие 112"/>
    <w:basedOn w:val="Normal"/>
    <w:uiPriority w:val="99"/>
    <w:rsid w:val="008C7691"/>
    <w:pPr>
      <w:spacing w:after="160" w:line="254" w:lineRule="auto"/>
    </w:pPr>
    <w:rPr>
      <w:rFonts w:ascii="Calibri Light" w:hAnsi="Calibri Light" w:cs="Calibri Light"/>
      <w:color w:val="2E74B5"/>
      <w:sz w:val="32"/>
      <w:szCs w:val="32"/>
    </w:rPr>
  </w:style>
  <w:style w:type="paragraph" w:customStyle="1" w:styleId="2120">
    <w:name w:val="Заглавие 212"/>
    <w:basedOn w:val="Normal"/>
    <w:uiPriority w:val="99"/>
    <w:rsid w:val="008C7691"/>
    <w:pPr>
      <w:spacing w:after="160" w:line="254" w:lineRule="auto"/>
    </w:pPr>
    <w:rPr>
      <w:rFonts w:ascii="Calibri Light" w:hAnsi="Calibri Light" w:cs="Calibri Light"/>
      <w:color w:val="2E74B5"/>
      <w:sz w:val="26"/>
      <w:szCs w:val="26"/>
    </w:rPr>
  </w:style>
  <w:style w:type="paragraph" w:customStyle="1" w:styleId="3120">
    <w:name w:val="Заглавие 312"/>
    <w:basedOn w:val="Normal"/>
    <w:uiPriority w:val="99"/>
    <w:rsid w:val="008C7691"/>
    <w:pPr>
      <w:spacing w:after="160" w:line="254" w:lineRule="auto"/>
    </w:pPr>
    <w:rPr>
      <w:rFonts w:ascii="Calibri Light" w:hAnsi="Calibri Light" w:cs="Calibri Light"/>
      <w:color w:val="1F4D78"/>
    </w:rPr>
  </w:style>
  <w:style w:type="character" w:customStyle="1" w:styleId="118">
    <w:name w:val="Заглавие 1 Знак1"/>
    <w:uiPriority w:val="99"/>
    <w:locked/>
    <w:rsid w:val="008C7691"/>
    <w:rPr>
      <w:sz w:val="24"/>
      <w:szCs w:val="24"/>
    </w:rPr>
  </w:style>
  <w:style w:type="character" w:customStyle="1" w:styleId="215">
    <w:name w:val="Заглавие 2 Знак1"/>
    <w:uiPriority w:val="99"/>
    <w:locked/>
    <w:rsid w:val="008C7691"/>
    <w:rPr>
      <w:sz w:val="24"/>
      <w:szCs w:val="24"/>
    </w:rPr>
  </w:style>
  <w:style w:type="character" w:customStyle="1" w:styleId="316">
    <w:name w:val="Заглавие 3 Знак1"/>
    <w:uiPriority w:val="99"/>
    <w:locked/>
    <w:rsid w:val="008C7691"/>
    <w:rPr>
      <w:sz w:val="24"/>
      <w:szCs w:val="24"/>
    </w:rPr>
  </w:style>
  <w:style w:type="character" w:customStyle="1" w:styleId="38">
    <w:name w:val="Основен текст3"/>
    <w:uiPriority w:val="99"/>
    <w:rsid w:val="008C7691"/>
    <w:rPr>
      <w:rFonts w:ascii="Times New Roman" w:hAnsi="Times New Roman" w:cs="Times New Roman"/>
      <w:spacing w:val="5"/>
      <w:sz w:val="24"/>
      <w:szCs w:val="24"/>
      <w:u w:val="single"/>
    </w:rPr>
  </w:style>
  <w:style w:type="character" w:customStyle="1" w:styleId="2Tahoma1">
    <w:name w:val="Основен текст (2) + Tahoma1"/>
    <w:aliases w:val="71,5 pt1"/>
    <w:uiPriority w:val="99"/>
    <w:rsid w:val="008C7691"/>
    <w:rPr>
      <w:rFonts w:ascii="Tahoma" w:hAnsi="Tahoma" w:cs="Tahoma"/>
      <w:color w:val="000000"/>
      <w:spacing w:val="0"/>
      <w:w w:val="100"/>
      <w:position w:val="0"/>
      <w:sz w:val="15"/>
      <w:szCs w:val="15"/>
      <w:u w:val="none"/>
      <w:effect w:val="none"/>
      <w:lang w:val="bg-BG" w:eastAsia="bg-BG"/>
    </w:rPr>
  </w:style>
  <w:style w:type="paragraph" w:customStyle="1" w:styleId="1e">
    <w:name w:val="Текст на коментар1"/>
    <w:basedOn w:val="Normal"/>
    <w:link w:val="ad"/>
    <w:uiPriority w:val="99"/>
    <w:rsid w:val="008C7691"/>
  </w:style>
  <w:style w:type="character" w:customStyle="1" w:styleId="ad">
    <w:name w:val="Текст на коментар Знак"/>
    <w:link w:val="1e"/>
    <w:uiPriority w:val="99"/>
    <w:locked/>
    <w:rsid w:val="008C7691"/>
    <w:rPr>
      <w:sz w:val="24"/>
      <w:szCs w:val="24"/>
    </w:rPr>
  </w:style>
  <w:style w:type="paragraph" w:customStyle="1" w:styleId="1f">
    <w:name w:val="Предмет на коментар1"/>
    <w:basedOn w:val="Normal"/>
    <w:link w:val="ae"/>
    <w:uiPriority w:val="99"/>
    <w:rsid w:val="008C7691"/>
  </w:style>
  <w:style w:type="character" w:customStyle="1" w:styleId="ae">
    <w:name w:val="Предмет на коментар Знак"/>
    <w:link w:val="1f"/>
    <w:uiPriority w:val="99"/>
    <w:locked/>
    <w:rsid w:val="008C7691"/>
    <w:rPr>
      <w:sz w:val="24"/>
      <w:szCs w:val="24"/>
    </w:rPr>
  </w:style>
  <w:style w:type="table" w:customStyle="1" w:styleId="140">
    <w:name w:val="Нормална таблица14"/>
    <w:uiPriority w:val="99"/>
    <w:semiHidden/>
    <w:rsid w:val="008C7691"/>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68">
    <w:name w:val="Мрежа в таблица6"/>
    <w:uiPriority w:val="99"/>
    <w:rsid w:val="008C7691"/>
    <w:pPr>
      <w:overflowPunct w:val="0"/>
      <w:autoSpaceDE w:val="0"/>
      <w:autoSpaceDN w:val="0"/>
      <w:adjustRightInd w:val="0"/>
      <w:ind w:firstLine="284"/>
      <w:jc w:val="both"/>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Нормална таблица15"/>
    <w:uiPriority w:val="99"/>
    <w:semiHidden/>
    <w:rsid w:val="008C769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TableGrid23">
    <w:name w:val="Table Grid23"/>
    <w:uiPriority w:val="99"/>
    <w:rsid w:val="008C7691"/>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Нормална таблица22"/>
    <w:uiPriority w:val="99"/>
    <w:semiHidden/>
    <w:rsid w:val="008C769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33">
    <w:name w:val="Мрежа в таблица13"/>
    <w:uiPriority w:val="99"/>
    <w:rsid w:val="008C7691"/>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Нормална таблица113"/>
    <w:uiPriority w:val="99"/>
    <w:semiHidden/>
    <w:rsid w:val="008C769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22">
    <w:name w:val="Нормална таблица62"/>
    <w:uiPriority w:val="99"/>
    <w:semiHidden/>
    <w:rsid w:val="008C769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2">
    <w:name w:val="Нормална таблица72"/>
    <w:uiPriority w:val="99"/>
    <w:semiHidden/>
    <w:rsid w:val="008C769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820">
    <w:name w:val="Нормална таблица82"/>
    <w:uiPriority w:val="99"/>
    <w:semiHidden/>
    <w:rsid w:val="008C769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60">
    <w:name w:val="Нормална таблица16"/>
    <w:uiPriority w:val="99"/>
    <w:semiHidden/>
    <w:rsid w:val="00B90292"/>
    <w:rPr>
      <w:sz w:val="20"/>
      <w:szCs w:val="20"/>
    </w:rPr>
    <w:tblPr>
      <w:tblCellMar>
        <w:top w:w="0" w:type="dxa"/>
        <w:left w:w="108" w:type="dxa"/>
        <w:bottom w:w="0" w:type="dxa"/>
        <w:right w:w="108" w:type="dxa"/>
      </w:tblCellMar>
    </w:tblPr>
  </w:style>
  <w:style w:type="table" w:customStyle="1" w:styleId="170">
    <w:name w:val="Нормална таблица17"/>
    <w:uiPriority w:val="99"/>
    <w:semiHidden/>
    <w:rsid w:val="00720B59"/>
    <w:rPr>
      <w:sz w:val="20"/>
      <w:szCs w:val="20"/>
    </w:rPr>
    <w:tblPr>
      <w:tblCellMar>
        <w:top w:w="0" w:type="dxa"/>
        <w:left w:w="108" w:type="dxa"/>
        <w:bottom w:w="0" w:type="dxa"/>
        <w:right w:w="108" w:type="dxa"/>
      </w:tblCellMar>
    </w:tblPr>
  </w:style>
  <w:style w:type="table" w:customStyle="1" w:styleId="180">
    <w:name w:val="Нормална таблица18"/>
    <w:uiPriority w:val="99"/>
    <w:semiHidden/>
    <w:rsid w:val="00113148"/>
    <w:rPr>
      <w:sz w:val="20"/>
      <w:szCs w:val="20"/>
    </w:rPr>
    <w:tblPr>
      <w:tblCellMar>
        <w:top w:w="0" w:type="dxa"/>
        <w:left w:w="108" w:type="dxa"/>
        <w:bottom w:w="0" w:type="dxa"/>
        <w:right w:w="108" w:type="dxa"/>
      </w:tblCellMar>
    </w:tblPr>
  </w:style>
  <w:style w:type="table" w:customStyle="1" w:styleId="190">
    <w:name w:val="Нормална таблица19"/>
    <w:uiPriority w:val="99"/>
    <w:semiHidden/>
    <w:rsid w:val="00291E44"/>
    <w:rPr>
      <w:sz w:val="20"/>
      <w:szCs w:val="20"/>
    </w:rPr>
    <w:tblPr>
      <w:tblCellMar>
        <w:top w:w="0" w:type="dxa"/>
        <w:left w:w="108" w:type="dxa"/>
        <w:bottom w:w="0" w:type="dxa"/>
        <w:right w:w="108" w:type="dxa"/>
      </w:tblCellMar>
    </w:tblPr>
  </w:style>
  <w:style w:type="table" w:customStyle="1" w:styleId="200">
    <w:name w:val="Нормална таблица20"/>
    <w:uiPriority w:val="99"/>
    <w:semiHidden/>
    <w:rsid w:val="0072736C"/>
    <w:rPr>
      <w:sz w:val="20"/>
      <w:szCs w:val="20"/>
    </w:rPr>
    <w:tblPr>
      <w:tblCellMar>
        <w:top w:w="0" w:type="dxa"/>
        <w:left w:w="108" w:type="dxa"/>
        <w:bottom w:w="0" w:type="dxa"/>
        <w:right w:w="108" w:type="dxa"/>
      </w:tblCellMar>
    </w:tblPr>
  </w:style>
  <w:style w:type="table" w:customStyle="1" w:styleId="231">
    <w:name w:val="Нормална таблица23"/>
    <w:uiPriority w:val="99"/>
    <w:semiHidden/>
    <w:rsid w:val="0072736C"/>
    <w:rPr>
      <w:sz w:val="20"/>
      <w:szCs w:val="20"/>
    </w:rPr>
    <w:tblPr>
      <w:tblCellMar>
        <w:top w:w="0" w:type="dxa"/>
        <w:left w:w="108" w:type="dxa"/>
        <w:bottom w:w="0" w:type="dxa"/>
        <w:right w:w="108" w:type="dxa"/>
      </w:tblCellMar>
    </w:tblPr>
  </w:style>
  <w:style w:type="table" w:customStyle="1" w:styleId="240">
    <w:name w:val="Нормална таблица24"/>
    <w:uiPriority w:val="99"/>
    <w:semiHidden/>
    <w:rsid w:val="00443C6D"/>
    <w:rPr>
      <w:sz w:val="20"/>
      <w:szCs w:val="20"/>
    </w:rPr>
    <w:tblPr>
      <w:tblCellMar>
        <w:top w:w="0" w:type="dxa"/>
        <w:left w:w="108" w:type="dxa"/>
        <w:bottom w:w="0" w:type="dxa"/>
        <w:right w:w="108" w:type="dxa"/>
      </w:tblCellMar>
    </w:tblPr>
  </w:style>
  <w:style w:type="table" w:customStyle="1" w:styleId="250">
    <w:name w:val="Нормална таблица25"/>
    <w:uiPriority w:val="99"/>
    <w:semiHidden/>
    <w:rsid w:val="00F349DE"/>
    <w:rPr>
      <w:sz w:val="20"/>
      <w:szCs w:val="20"/>
    </w:rPr>
    <w:tblPr>
      <w:tblCellMar>
        <w:top w:w="0" w:type="dxa"/>
        <w:left w:w="108" w:type="dxa"/>
        <w:bottom w:w="0" w:type="dxa"/>
        <w:right w:w="108" w:type="dxa"/>
      </w:tblCellMar>
    </w:tblPr>
  </w:style>
  <w:style w:type="table" w:customStyle="1" w:styleId="260">
    <w:name w:val="Нормална таблица26"/>
    <w:uiPriority w:val="99"/>
    <w:semiHidden/>
    <w:rsid w:val="00432AF4"/>
    <w:rPr>
      <w:sz w:val="20"/>
      <w:szCs w:val="20"/>
    </w:rPr>
    <w:tblPr>
      <w:tblCellMar>
        <w:top w:w="0" w:type="dxa"/>
        <w:left w:w="108" w:type="dxa"/>
        <w:bottom w:w="0" w:type="dxa"/>
        <w:right w:w="108" w:type="dxa"/>
      </w:tblCellMar>
    </w:tblPr>
  </w:style>
  <w:style w:type="table" w:customStyle="1" w:styleId="270">
    <w:name w:val="Нормална таблица27"/>
    <w:uiPriority w:val="99"/>
    <w:semiHidden/>
    <w:rsid w:val="00C16599"/>
    <w:rPr>
      <w:sz w:val="20"/>
      <w:szCs w:val="20"/>
    </w:rPr>
    <w:tblPr>
      <w:tblCellMar>
        <w:top w:w="0" w:type="dxa"/>
        <w:left w:w="108" w:type="dxa"/>
        <w:bottom w:w="0" w:type="dxa"/>
        <w:right w:w="108" w:type="dxa"/>
      </w:tblCellMar>
    </w:tblPr>
  </w:style>
  <w:style w:type="table" w:customStyle="1" w:styleId="280">
    <w:name w:val="Нормална таблица28"/>
    <w:uiPriority w:val="99"/>
    <w:semiHidden/>
    <w:rsid w:val="00C16599"/>
    <w:rPr>
      <w:sz w:val="20"/>
      <w:szCs w:val="20"/>
    </w:rPr>
    <w:tblPr>
      <w:tblCellMar>
        <w:top w:w="0" w:type="dxa"/>
        <w:left w:w="108" w:type="dxa"/>
        <w:bottom w:w="0" w:type="dxa"/>
        <w:right w:w="108" w:type="dxa"/>
      </w:tblCellMar>
    </w:tblPr>
  </w:style>
  <w:style w:type="table" w:customStyle="1" w:styleId="290">
    <w:name w:val="Нормална таблица29"/>
    <w:uiPriority w:val="99"/>
    <w:semiHidden/>
    <w:rsid w:val="00C16599"/>
    <w:rPr>
      <w:sz w:val="20"/>
      <w:szCs w:val="20"/>
    </w:rPr>
    <w:tblPr>
      <w:tblCellMar>
        <w:top w:w="0" w:type="dxa"/>
        <w:left w:w="108" w:type="dxa"/>
        <w:bottom w:w="0" w:type="dxa"/>
        <w:right w:w="108" w:type="dxa"/>
      </w:tblCellMar>
    </w:tblPr>
  </w:style>
  <w:style w:type="table" w:customStyle="1" w:styleId="300">
    <w:name w:val="Нормална таблица30"/>
    <w:uiPriority w:val="99"/>
    <w:semiHidden/>
    <w:rsid w:val="00F315A8"/>
    <w:rPr>
      <w:sz w:val="20"/>
      <w:szCs w:val="20"/>
    </w:rPr>
    <w:tblPr>
      <w:tblCellMar>
        <w:top w:w="0" w:type="dxa"/>
        <w:left w:w="108" w:type="dxa"/>
        <w:bottom w:w="0" w:type="dxa"/>
        <w:right w:w="108" w:type="dxa"/>
      </w:tblCellMar>
    </w:tblPr>
  </w:style>
  <w:style w:type="paragraph" w:customStyle="1" w:styleId="Footer8">
    <w:name w:val="Footer8"/>
    <w:basedOn w:val="Normal"/>
    <w:uiPriority w:val="99"/>
    <w:rsid w:val="002A4DD5"/>
    <w:pPr>
      <w:spacing w:before="100" w:beforeAutospacing="1" w:after="100" w:afterAutospacing="1"/>
    </w:pPr>
    <w:rPr>
      <w:color w:val="888888"/>
      <w:sz w:val="18"/>
      <w:szCs w:val="18"/>
    </w:rPr>
  </w:style>
  <w:style w:type="table" w:customStyle="1" w:styleId="320">
    <w:name w:val="Нормална таблица32"/>
    <w:uiPriority w:val="99"/>
    <w:semiHidden/>
    <w:rsid w:val="002A4DD5"/>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331">
    <w:name w:val="Нормална таблица33"/>
    <w:uiPriority w:val="99"/>
    <w:semiHidden/>
    <w:rsid w:val="00332BDC"/>
    <w:rPr>
      <w:sz w:val="20"/>
      <w:szCs w:val="20"/>
    </w:rPr>
    <w:tblPr>
      <w:tblCellMar>
        <w:top w:w="0" w:type="dxa"/>
        <w:left w:w="108" w:type="dxa"/>
        <w:bottom w:w="0" w:type="dxa"/>
        <w:right w:w="108" w:type="dxa"/>
      </w:tblCellMar>
    </w:tblPr>
  </w:style>
  <w:style w:type="table" w:customStyle="1" w:styleId="340">
    <w:name w:val="Нормална таблица34"/>
    <w:uiPriority w:val="99"/>
    <w:semiHidden/>
    <w:rsid w:val="00332BDC"/>
    <w:rPr>
      <w:sz w:val="20"/>
      <w:szCs w:val="20"/>
    </w:rPr>
    <w:tblPr>
      <w:tblCellMar>
        <w:top w:w="0" w:type="dxa"/>
        <w:left w:w="108" w:type="dxa"/>
        <w:bottom w:w="0" w:type="dxa"/>
        <w:right w:w="108" w:type="dxa"/>
      </w:tblCellMar>
    </w:tblPr>
  </w:style>
  <w:style w:type="table" w:customStyle="1" w:styleId="350">
    <w:name w:val="Нормална таблица35"/>
    <w:uiPriority w:val="99"/>
    <w:semiHidden/>
    <w:rsid w:val="00332BDC"/>
    <w:rPr>
      <w:sz w:val="20"/>
      <w:szCs w:val="20"/>
    </w:rPr>
    <w:tblPr>
      <w:tblCellMar>
        <w:top w:w="0" w:type="dxa"/>
        <w:left w:w="108" w:type="dxa"/>
        <w:bottom w:w="0" w:type="dxa"/>
        <w:right w:w="108" w:type="dxa"/>
      </w:tblCellMar>
    </w:tblPr>
  </w:style>
  <w:style w:type="table" w:customStyle="1" w:styleId="360">
    <w:name w:val="Нормална таблица36"/>
    <w:uiPriority w:val="99"/>
    <w:semiHidden/>
    <w:rsid w:val="00C1579E"/>
    <w:pPr>
      <w:spacing w:after="160" w:line="256" w:lineRule="auto"/>
    </w:pPr>
    <w:rPr>
      <w:rFonts w:ascii="Calibri" w:hAnsi="Calibri" w:cs="Calibri"/>
      <w:lang w:eastAsia="en-US"/>
    </w:rPr>
    <w:tblPr>
      <w:tblCellMar>
        <w:top w:w="0" w:type="dxa"/>
        <w:left w:w="108" w:type="dxa"/>
        <w:bottom w:w="0" w:type="dxa"/>
        <w:right w:w="108" w:type="dxa"/>
      </w:tblCellMar>
    </w:tblPr>
  </w:style>
  <w:style w:type="paragraph" w:customStyle="1" w:styleId="119">
    <w:name w:val="Нормален11"/>
    <w:basedOn w:val="Normal"/>
    <w:uiPriority w:val="99"/>
    <w:rsid w:val="009A38E0"/>
  </w:style>
  <w:style w:type="paragraph" w:customStyle="1" w:styleId="4110">
    <w:name w:val="Заглавие 411"/>
    <w:basedOn w:val="Normal"/>
    <w:uiPriority w:val="99"/>
    <w:rsid w:val="009A38E0"/>
  </w:style>
  <w:style w:type="paragraph" w:customStyle="1" w:styleId="5110">
    <w:name w:val="Заглавие 511"/>
    <w:basedOn w:val="Normal"/>
    <w:uiPriority w:val="99"/>
    <w:rsid w:val="009A38E0"/>
  </w:style>
  <w:style w:type="paragraph" w:customStyle="1" w:styleId="6110">
    <w:name w:val="Заглавие 611"/>
    <w:basedOn w:val="Normal"/>
    <w:uiPriority w:val="99"/>
    <w:rsid w:val="009A38E0"/>
  </w:style>
  <w:style w:type="paragraph" w:customStyle="1" w:styleId="711">
    <w:name w:val="Заглавие 711"/>
    <w:basedOn w:val="Normal"/>
    <w:uiPriority w:val="99"/>
    <w:rsid w:val="009A38E0"/>
  </w:style>
  <w:style w:type="paragraph" w:customStyle="1" w:styleId="811">
    <w:name w:val="Заглавие 811"/>
    <w:basedOn w:val="Normal"/>
    <w:uiPriority w:val="99"/>
    <w:rsid w:val="009A38E0"/>
  </w:style>
  <w:style w:type="paragraph" w:customStyle="1" w:styleId="911">
    <w:name w:val="Заглавие 911"/>
    <w:basedOn w:val="Normal"/>
    <w:uiPriority w:val="99"/>
    <w:rsid w:val="009A38E0"/>
  </w:style>
  <w:style w:type="paragraph" w:customStyle="1" w:styleId="11a">
    <w:name w:val="Горен колонтитул11"/>
    <w:basedOn w:val="Normal"/>
    <w:uiPriority w:val="99"/>
    <w:rsid w:val="009A38E0"/>
  </w:style>
  <w:style w:type="paragraph" w:customStyle="1" w:styleId="11b">
    <w:name w:val="Основен текст с отстъп11"/>
    <w:basedOn w:val="Normal"/>
    <w:uiPriority w:val="99"/>
    <w:rsid w:val="009A38E0"/>
  </w:style>
  <w:style w:type="paragraph" w:customStyle="1" w:styleId="11c">
    <w:name w:val="Подзаглавие11"/>
    <w:basedOn w:val="Normal"/>
    <w:uiPriority w:val="99"/>
    <w:rsid w:val="009A38E0"/>
  </w:style>
  <w:style w:type="paragraph" w:customStyle="1" w:styleId="3110">
    <w:name w:val="Основен текст 311"/>
    <w:basedOn w:val="Normal"/>
    <w:uiPriority w:val="99"/>
    <w:rsid w:val="009A38E0"/>
  </w:style>
  <w:style w:type="paragraph" w:customStyle="1" w:styleId="11d">
    <w:name w:val="Изнесен текст11"/>
    <w:basedOn w:val="Normal"/>
    <w:uiPriority w:val="99"/>
    <w:rsid w:val="009A38E0"/>
  </w:style>
  <w:style w:type="paragraph" w:customStyle="1" w:styleId="11e">
    <w:name w:val="Заглавие11"/>
    <w:basedOn w:val="Normal"/>
    <w:uiPriority w:val="99"/>
    <w:rsid w:val="009A38E0"/>
  </w:style>
  <w:style w:type="paragraph" w:customStyle="1" w:styleId="11f">
    <w:name w:val="План на документа11"/>
    <w:basedOn w:val="Normal"/>
    <w:uiPriority w:val="99"/>
    <w:rsid w:val="009A38E0"/>
  </w:style>
  <w:style w:type="paragraph" w:customStyle="1" w:styleId="2112">
    <w:name w:val="Основен текст 211"/>
    <w:basedOn w:val="Normal"/>
    <w:uiPriority w:val="99"/>
    <w:rsid w:val="009A38E0"/>
  </w:style>
  <w:style w:type="paragraph" w:customStyle="1" w:styleId="3111">
    <w:name w:val="Основен текст с отстъп 311"/>
    <w:basedOn w:val="Normal"/>
    <w:uiPriority w:val="99"/>
    <w:rsid w:val="009A38E0"/>
  </w:style>
  <w:style w:type="paragraph" w:customStyle="1" w:styleId="2113">
    <w:name w:val="Основен текст с отстъп 211"/>
    <w:basedOn w:val="Normal"/>
    <w:uiPriority w:val="99"/>
    <w:rsid w:val="009A38E0"/>
  </w:style>
  <w:style w:type="character" w:customStyle="1" w:styleId="216">
    <w:name w:val="Основен текст21"/>
    <w:uiPriority w:val="99"/>
    <w:rsid w:val="009A38E0"/>
    <w:rPr>
      <w:rFonts w:eastAsia="Times New Roman"/>
      <w:spacing w:val="5"/>
      <w:sz w:val="24"/>
      <w:szCs w:val="24"/>
      <w:lang w:val="bg-BG" w:eastAsia="de-DE"/>
    </w:rPr>
  </w:style>
  <w:style w:type="table" w:customStyle="1" w:styleId="1100">
    <w:name w:val="Нормална таблица110"/>
    <w:uiPriority w:val="99"/>
    <w:semiHidden/>
    <w:rsid w:val="009A38E0"/>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141">
    <w:name w:val="Мрежа в таблица14"/>
    <w:uiPriority w:val="99"/>
    <w:rsid w:val="009A38E0"/>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0">
    <w:name w:val="Долен колонтитул11"/>
    <w:basedOn w:val="Normal"/>
    <w:uiPriority w:val="99"/>
    <w:rsid w:val="009A38E0"/>
    <w:pPr>
      <w:spacing w:before="100" w:beforeAutospacing="1" w:after="100" w:afterAutospacing="1"/>
    </w:pPr>
    <w:rPr>
      <w:color w:val="888888"/>
      <w:sz w:val="20"/>
      <w:szCs w:val="20"/>
    </w:rPr>
  </w:style>
  <w:style w:type="paragraph" w:customStyle="1" w:styleId="11f1">
    <w:name w:val="Текст на бележка в края11"/>
    <w:basedOn w:val="Normal"/>
    <w:uiPriority w:val="99"/>
    <w:rsid w:val="009A38E0"/>
  </w:style>
  <w:style w:type="paragraph" w:customStyle="1" w:styleId="1112">
    <w:name w:val="Заглавие 111"/>
    <w:basedOn w:val="Normal"/>
    <w:uiPriority w:val="99"/>
    <w:rsid w:val="009A38E0"/>
    <w:pPr>
      <w:spacing w:after="160" w:line="254" w:lineRule="auto"/>
    </w:pPr>
    <w:rPr>
      <w:rFonts w:ascii="Calibri Light" w:hAnsi="Calibri Light" w:cs="Calibri Light"/>
      <w:color w:val="365F91"/>
      <w:sz w:val="32"/>
      <w:szCs w:val="32"/>
    </w:rPr>
  </w:style>
  <w:style w:type="paragraph" w:customStyle="1" w:styleId="2114">
    <w:name w:val="Заглавие 211"/>
    <w:basedOn w:val="Normal"/>
    <w:uiPriority w:val="99"/>
    <w:rsid w:val="009A38E0"/>
    <w:pPr>
      <w:spacing w:after="160" w:line="254" w:lineRule="auto"/>
    </w:pPr>
    <w:rPr>
      <w:rFonts w:ascii="Calibri Light" w:hAnsi="Calibri Light" w:cs="Calibri Light"/>
      <w:color w:val="365F91"/>
      <w:sz w:val="26"/>
      <w:szCs w:val="26"/>
    </w:rPr>
  </w:style>
  <w:style w:type="paragraph" w:customStyle="1" w:styleId="3112">
    <w:name w:val="Заглавие 311"/>
    <w:basedOn w:val="Normal"/>
    <w:uiPriority w:val="99"/>
    <w:rsid w:val="009A38E0"/>
    <w:pPr>
      <w:spacing w:after="160" w:line="254" w:lineRule="auto"/>
    </w:pPr>
    <w:rPr>
      <w:rFonts w:ascii="Calibri Light" w:hAnsi="Calibri Light" w:cs="Calibri Light"/>
      <w:color w:val="243F60"/>
    </w:rPr>
  </w:style>
  <w:style w:type="paragraph" w:customStyle="1" w:styleId="11f2">
    <w:name w:val="Текст на коментар11"/>
    <w:basedOn w:val="Normal"/>
    <w:uiPriority w:val="99"/>
    <w:rsid w:val="009A38E0"/>
  </w:style>
  <w:style w:type="paragraph" w:customStyle="1" w:styleId="11f3">
    <w:name w:val="Предмет на коментар11"/>
    <w:basedOn w:val="Normal"/>
    <w:uiPriority w:val="99"/>
    <w:rsid w:val="009A38E0"/>
  </w:style>
  <w:style w:type="paragraph" w:customStyle="1" w:styleId="2b">
    <w:name w:val="Долен колонтитул2"/>
    <w:basedOn w:val="Normal"/>
    <w:uiPriority w:val="99"/>
    <w:rsid w:val="0035060B"/>
    <w:pPr>
      <w:spacing w:before="100" w:beforeAutospacing="1" w:after="100" w:afterAutospacing="1"/>
    </w:pPr>
    <w:rPr>
      <w:color w:val="888888"/>
      <w:sz w:val="18"/>
      <w:szCs w:val="18"/>
      <w:lang w:val="en-GB" w:eastAsia="en-GB"/>
    </w:rPr>
  </w:style>
  <w:style w:type="paragraph" w:customStyle="1" w:styleId="39">
    <w:name w:val="Основен текст (3)"/>
    <w:basedOn w:val="Normal"/>
    <w:uiPriority w:val="99"/>
    <w:rsid w:val="005E31F5"/>
    <w:pPr>
      <w:widowControl w:val="0"/>
      <w:shd w:val="clear" w:color="auto" w:fill="FFFFFF"/>
      <w:spacing w:after="160" w:line="276" w:lineRule="exact"/>
    </w:pPr>
    <w:rPr>
      <w:rFonts w:ascii="Calibri" w:hAnsi="Calibri" w:cs="Calibri"/>
      <w:color w:val="000000"/>
      <w:sz w:val="26"/>
      <w:szCs w:val="26"/>
      <w:lang w:eastAsia="en-US"/>
    </w:rPr>
  </w:style>
  <w:style w:type="paragraph" w:customStyle="1" w:styleId="CharChar1CharCharChar11">
    <w:name w:val="Char Char1 Char Char Char11"/>
    <w:basedOn w:val="Normal"/>
    <w:uiPriority w:val="99"/>
    <w:rsid w:val="005E31F5"/>
    <w:pPr>
      <w:tabs>
        <w:tab w:val="left" w:pos="709"/>
      </w:tabs>
      <w:spacing w:after="160" w:line="254" w:lineRule="auto"/>
    </w:pPr>
    <w:rPr>
      <w:rFonts w:ascii="Tahoma" w:hAnsi="Tahoma" w:cs="Tahoma"/>
      <w:sz w:val="22"/>
      <w:szCs w:val="22"/>
      <w:lang w:val="pl-PL" w:eastAsia="pl-PL"/>
    </w:rPr>
  </w:style>
  <w:style w:type="character" w:customStyle="1" w:styleId="3a">
    <w:name w:val="Основен текст (3) + Курсив"/>
    <w:uiPriority w:val="99"/>
    <w:rsid w:val="005E31F5"/>
    <w:rPr>
      <w:rFonts w:ascii="Times New Roman" w:eastAsia="Times New Roman" w:hAnsi="Times New Roman" w:cs="Times New Roman"/>
      <w:b/>
      <w:bCs/>
      <w:i/>
      <w:iCs/>
      <w:color w:val="000000"/>
      <w:spacing w:val="0"/>
      <w:w w:val="100"/>
      <w:position w:val="0"/>
      <w:sz w:val="26"/>
      <w:szCs w:val="26"/>
      <w:u w:val="none"/>
      <w:effect w:val="none"/>
      <w:shd w:val="clear" w:color="auto" w:fill="FFFFFF"/>
      <w:lang w:val="bg-BG" w:eastAsia="bg-BG"/>
    </w:rPr>
  </w:style>
  <w:style w:type="character" w:customStyle="1" w:styleId="googqs-tidbit">
    <w:name w:val="goog_qs-tidbit"/>
    <w:basedOn w:val="DefaultParagraphFont"/>
    <w:uiPriority w:val="99"/>
    <w:rsid w:val="005E31F5"/>
  </w:style>
  <w:style w:type="character" w:customStyle="1" w:styleId="ft">
    <w:name w:val="ft"/>
    <w:basedOn w:val="DefaultParagraphFont"/>
    <w:uiPriority w:val="99"/>
    <w:rsid w:val="005E31F5"/>
  </w:style>
  <w:style w:type="paragraph" w:customStyle="1" w:styleId="filter">
    <w:name w:val="filter"/>
    <w:basedOn w:val="Normal"/>
    <w:uiPriority w:val="99"/>
    <w:rsid w:val="00164191"/>
    <w:pPr>
      <w:spacing w:before="100" w:beforeAutospacing="1" w:after="100" w:afterAutospacing="1"/>
    </w:pPr>
    <w:rPr>
      <w:color w:val="248F24"/>
      <w:lang w:val="en-GB" w:eastAsia="en-GB"/>
    </w:rPr>
  </w:style>
  <w:style w:type="paragraph" w:customStyle="1" w:styleId="3b">
    <w:name w:val="Долен колонтитул3"/>
    <w:basedOn w:val="Normal"/>
    <w:uiPriority w:val="99"/>
    <w:rsid w:val="00164191"/>
    <w:pPr>
      <w:spacing w:before="100" w:beforeAutospacing="1" w:after="100" w:afterAutospacing="1"/>
    </w:pPr>
    <w:rPr>
      <w:color w:val="888888"/>
      <w:sz w:val="18"/>
      <w:szCs w:val="18"/>
      <w:lang w:val="en-GB" w:eastAsia="en-GB"/>
    </w:rPr>
  </w:style>
  <w:style w:type="paragraph" w:customStyle="1" w:styleId="48">
    <w:name w:val="Долен колонтитул4"/>
    <w:basedOn w:val="Normal"/>
    <w:uiPriority w:val="99"/>
    <w:rsid w:val="001E0E3F"/>
    <w:pPr>
      <w:spacing w:before="100" w:beforeAutospacing="1" w:after="100" w:afterAutospacing="1"/>
    </w:pPr>
    <w:rPr>
      <w:color w:val="888888"/>
      <w:sz w:val="18"/>
      <w:szCs w:val="18"/>
      <w:lang w:val="en-GB" w:eastAsia="en-GB"/>
    </w:rPr>
  </w:style>
  <w:style w:type="paragraph" w:customStyle="1" w:styleId="5a">
    <w:name w:val="Долен колонтитул5"/>
    <w:basedOn w:val="Normal"/>
    <w:uiPriority w:val="99"/>
    <w:rsid w:val="00990EAD"/>
    <w:pPr>
      <w:spacing w:before="100" w:beforeAutospacing="1" w:after="100" w:afterAutospacing="1"/>
    </w:pPr>
    <w:rPr>
      <w:color w:val="888888"/>
      <w:sz w:val="18"/>
      <w:szCs w:val="18"/>
      <w:lang w:val="en-GB" w:eastAsia="en-GB"/>
    </w:rPr>
  </w:style>
  <w:style w:type="paragraph" w:customStyle="1" w:styleId="69">
    <w:name w:val="Долен колонтитул6"/>
    <w:basedOn w:val="Normal"/>
    <w:uiPriority w:val="99"/>
    <w:rsid w:val="00D21A9E"/>
    <w:pPr>
      <w:spacing w:before="100" w:beforeAutospacing="1" w:after="100" w:afterAutospacing="1"/>
    </w:pPr>
    <w:rPr>
      <w:color w:val="888888"/>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742870607">
      <w:marLeft w:val="0"/>
      <w:marRight w:val="0"/>
      <w:marTop w:val="0"/>
      <w:marBottom w:val="0"/>
      <w:divBdr>
        <w:top w:val="none" w:sz="0" w:space="0" w:color="auto"/>
        <w:left w:val="none" w:sz="0" w:space="0" w:color="auto"/>
        <w:bottom w:val="none" w:sz="0" w:space="0" w:color="auto"/>
        <w:right w:val="none" w:sz="0" w:space="0" w:color="auto"/>
      </w:divBdr>
    </w:div>
    <w:div w:id="1742870608">
      <w:marLeft w:val="0"/>
      <w:marRight w:val="0"/>
      <w:marTop w:val="0"/>
      <w:marBottom w:val="0"/>
      <w:divBdr>
        <w:top w:val="none" w:sz="0" w:space="0" w:color="auto"/>
        <w:left w:val="none" w:sz="0" w:space="0" w:color="auto"/>
        <w:bottom w:val="none" w:sz="0" w:space="0" w:color="auto"/>
        <w:right w:val="none" w:sz="0" w:space="0" w:color="auto"/>
      </w:divBdr>
    </w:div>
    <w:div w:id="1742870609">
      <w:marLeft w:val="0"/>
      <w:marRight w:val="0"/>
      <w:marTop w:val="0"/>
      <w:marBottom w:val="0"/>
      <w:divBdr>
        <w:top w:val="none" w:sz="0" w:space="0" w:color="auto"/>
        <w:left w:val="none" w:sz="0" w:space="0" w:color="auto"/>
        <w:bottom w:val="none" w:sz="0" w:space="0" w:color="auto"/>
        <w:right w:val="none" w:sz="0" w:space="0" w:color="auto"/>
      </w:divBdr>
    </w:div>
    <w:div w:id="1742870610">
      <w:marLeft w:val="0"/>
      <w:marRight w:val="0"/>
      <w:marTop w:val="0"/>
      <w:marBottom w:val="0"/>
      <w:divBdr>
        <w:top w:val="none" w:sz="0" w:space="0" w:color="auto"/>
        <w:left w:val="none" w:sz="0" w:space="0" w:color="auto"/>
        <w:bottom w:val="none" w:sz="0" w:space="0" w:color="auto"/>
        <w:right w:val="none" w:sz="0" w:space="0" w:color="auto"/>
      </w:divBdr>
    </w:div>
    <w:div w:id="1742870611">
      <w:marLeft w:val="0"/>
      <w:marRight w:val="0"/>
      <w:marTop w:val="0"/>
      <w:marBottom w:val="0"/>
      <w:divBdr>
        <w:top w:val="none" w:sz="0" w:space="0" w:color="auto"/>
        <w:left w:val="none" w:sz="0" w:space="0" w:color="auto"/>
        <w:bottom w:val="none" w:sz="0" w:space="0" w:color="auto"/>
        <w:right w:val="none" w:sz="0" w:space="0" w:color="auto"/>
      </w:divBdr>
    </w:div>
    <w:div w:id="1742870612">
      <w:marLeft w:val="0"/>
      <w:marRight w:val="0"/>
      <w:marTop w:val="0"/>
      <w:marBottom w:val="0"/>
      <w:divBdr>
        <w:top w:val="none" w:sz="0" w:space="0" w:color="auto"/>
        <w:left w:val="none" w:sz="0" w:space="0" w:color="auto"/>
        <w:bottom w:val="none" w:sz="0" w:space="0" w:color="auto"/>
        <w:right w:val="none" w:sz="0" w:space="0" w:color="auto"/>
      </w:divBdr>
    </w:div>
    <w:div w:id="1742870613">
      <w:marLeft w:val="0"/>
      <w:marRight w:val="0"/>
      <w:marTop w:val="0"/>
      <w:marBottom w:val="0"/>
      <w:divBdr>
        <w:top w:val="none" w:sz="0" w:space="0" w:color="auto"/>
        <w:left w:val="none" w:sz="0" w:space="0" w:color="auto"/>
        <w:bottom w:val="none" w:sz="0" w:space="0" w:color="auto"/>
        <w:right w:val="none" w:sz="0" w:space="0" w:color="auto"/>
      </w:divBdr>
    </w:div>
    <w:div w:id="1742870614">
      <w:marLeft w:val="0"/>
      <w:marRight w:val="0"/>
      <w:marTop w:val="0"/>
      <w:marBottom w:val="0"/>
      <w:divBdr>
        <w:top w:val="none" w:sz="0" w:space="0" w:color="auto"/>
        <w:left w:val="none" w:sz="0" w:space="0" w:color="auto"/>
        <w:bottom w:val="none" w:sz="0" w:space="0" w:color="auto"/>
        <w:right w:val="none" w:sz="0" w:space="0" w:color="auto"/>
      </w:divBdr>
    </w:div>
    <w:div w:id="1742870615">
      <w:marLeft w:val="0"/>
      <w:marRight w:val="0"/>
      <w:marTop w:val="0"/>
      <w:marBottom w:val="0"/>
      <w:divBdr>
        <w:top w:val="none" w:sz="0" w:space="0" w:color="auto"/>
        <w:left w:val="none" w:sz="0" w:space="0" w:color="auto"/>
        <w:bottom w:val="none" w:sz="0" w:space="0" w:color="auto"/>
        <w:right w:val="none" w:sz="0" w:space="0" w:color="auto"/>
      </w:divBdr>
    </w:div>
    <w:div w:id="1742870616">
      <w:marLeft w:val="0"/>
      <w:marRight w:val="0"/>
      <w:marTop w:val="0"/>
      <w:marBottom w:val="0"/>
      <w:divBdr>
        <w:top w:val="none" w:sz="0" w:space="0" w:color="auto"/>
        <w:left w:val="none" w:sz="0" w:space="0" w:color="auto"/>
        <w:bottom w:val="none" w:sz="0" w:space="0" w:color="auto"/>
        <w:right w:val="none" w:sz="0" w:space="0" w:color="auto"/>
      </w:divBdr>
    </w:div>
    <w:div w:id="1742870617">
      <w:marLeft w:val="0"/>
      <w:marRight w:val="0"/>
      <w:marTop w:val="0"/>
      <w:marBottom w:val="0"/>
      <w:divBdr>
        <w:top w:val="none" w:sz="0" w:space="0" w:color="auto"/>
        <w:left w:val="none" w:sz="0" w:space="0" w:color="auto"/>
        <w:bottom w:val="none" w:sz="0" w:space="0" w:color="auto"/>
        <w:right w:val="none" w:sz="0" w:space="0" w:color="auto"/>
      </w:divBdr>
    </w:div>
    <w:div w:id="1742870618">
      <w:marLeft w:val="0"/>
      <w:marRight w:val="0"/>
      <w:marTop w:val="0"/>
      <w:marBottom w:val="0"/>
      <w:divBdr>
        <w:top w:val="none" w:sz="0" w:space="0" w:color="auto"/>
        <w:left w:val="none" w:sz="0" w:space="0" w:color="auto"/>
        <w:bottom w:val="none" w:sz="0" w:space="0" w:color="auto"/>
        <w:right w:val="none" w:sz="0" w:space="0" w:color="auto"/>
      </w:divBdr>
    </w:div>
    <w:div w:id="1742870619">
      <w:marLeft w:val="0"/>
      <w:marRight w:val="0"/>
      <w:marTop w:val="0"/>
      <w:marBottom w:val="0"/>
      <w:divBdr>
        <w:top w:val="none" w:sz="0" w:space="0" w:color="auto"/>
        <w:left w:val="none" w:sz="0" w:space="0" w:color="auto"/>
        <w:bottom w:val="none" w:sz="0" w:space="0" w:color="auto"/>
        <w:right w:val="none" w:sz="0" w:space="0" w:color="auto"/>
      </w:divBdr>
    </w:div>
    <w:div w:id="1742870620">
      <w:marLeft w:val="0"/>
      <w:marRight w:val="0"/>
      <w:marTop w:val="0"/>
      <w:marBottom w:val="0"/>
      <w:divBdr>
        <w:top w:val="none" w:sz="0" w:space="0" w:color="auto"/>
        <w:left w:val="none" w:sz="0" w:space="0" w:color="auto"/>
        <w:bottom w:val="none" w:sz="0" w:space="0" w:color="auto"/>
        <w:right w:val="none" w:sz="0" w:space="0" w:color="auto"/>
      </w:divBdr>
    </w:div>
    <w:div w:id="1742870621">
      <w:marLeft w:val="0"/>
      <w:marRight w:val="0"/>
      <w:marTop w:val="0"/>
      <w:marBottom w:val="0"/>
      <w:divBdr>
        <w:top w:val="none" w:sz="0" w:space="0" w:color="auto"/>
        <w:left w:val="none" w:sz="0" w:space="0" w:color="auto"/>
        <w:bottom w:val="none" w:sz="0" w:space="0" w:color="auto"/>
        <w:right w:val="none" w:sz="0" w:space="0" w:color="auto"/>
      </w:divBdr>
    </w:div>
    <w:div w:id="1742870622">
      <w:marLeft w:val="0"/>
      <w:marRight w:val="0"/>
      <w:marTop w:val="0"/>
      <w:marBottom w:val="0"/>
      <w:divBdr>
        <w:top w:val="none" w:sz="0" w:space="0" w:color="auto"/>
        <w:left w:val="none" w:sz="0" w:space="0" w:color="auto"/>
        <w:bottom w:val="none" w:sz="0" w:space="0" w:color="auto"/>
        <w:right w:val="none" w:sz="0" w:space="0" w:color="auto"/>
      </w:divBdr>
    </w:div>
    <w:div w:id="1742870623">
      <w:marLeft w:val="0"/>
      <w:marRight w:val="0"/>
      <w:marTop w:val="0"/>
      <w:marBottom w:val="0"/>
      <w:divBdr>
        <w:top w:val="none" w:sz="0" w:space="0" w:color="auto"/>
        <w:left w:val="none" w:sz="0" w:space="0" w:color="auto"/>
        <w:bottom w:val="none" w:sz="0" w:space="0" w:color="auto"/>
        <w:right w:val="none" w:sz="0" w:space="0" w:color="auto"/>
      </w:divBdr>
    </w:div>
    <w:div w:id="1742870624">
      <w:marLeft w:val="0"/>
      <w:marRight w:val="0"/>
      <w:marTop w:val="0"/>
      <w:marBottom w:val="0"/>
      <w:divBdr>
        <w:top w:val="none" w:sz="0" w:space="0" w:color="auto"/>
        <w:left w:val="none" w:sz="0" w:space="0" w:color="auto"/>
        <w:bottom w:val="none" w:sz="0" w:space="0" w:color="auto"/>
        <w:right w:val="none" w:sz="0" w:space="0" w:color="auto"/>
      </w:divBdr>
    </w:div>
    <w:div w:id="1742870625">
      <w:marLeft w:val="0"/>
      <w:marRight w:val="0"/>
      <w:marTop w:val="0"/>
      <w:marBottom w:val="0"/>
      <w:divBdr>
        <w:top w:val="none" w:sz="0" w:space="0" w:color="auto"/>
        <w:left w:val="none" w:sz="0" w:space="0" w:color="auto"/>
        <w:bottom w:val="none" w:sz="0" w:space="0" w:color="auto"/>
        <w:right w:val="none" w:sz="0" w:space="0" w:color="auto"/>
      </w:divBdr>
    </w:div>
    <w:div w:id="1742870626">
      <w:marLeft w:val="0"/>
      <w:marRight w:val="0"/>
      <w:marTop w:val="0"/>
      <w:marBottom w:val="0"/>
      <w:divBdr>
        <w:top w:val="none" w:sz="0" w:space="0" w:color="auto"/>
        <w:left w:val="none" w:sz="0" w:space="0" w:color="auto"/>
        <w:bottom w:val="none" w:sz="0" w:space="0" w:color="auto"/>
        <w:right w:val="none" w:sz="0" w:space="0" w:color="auto"/>
      </w:divBdr>
    </w:div>
    <w:div w:id="1742870627">
      <w:marLeft w:val="0"/>
      <w:marRight w:val="0"/>
      <w:marTop w:val="0"/>
      <w:marBottom w:val="0"/>
      <w:divBdr>
        <w:top w:val="none" w:sz="0" w:space="0" w:color="auto"/>
        <w:left w:val="none" w:sz="0" w:space="0" w:color="auto"/>
        <w:bottom w:val="none" w:sz="0" w:space="0" w:color="auto"/>
        <w:right w:val="none" w:sz="0" w:space="0" w:color="auto"/>
      </w:divBdr>
    </w:div>
    <w:div w:id="1742870628">
      <w:marLeft w:val="0"/>
      <w:marRight w:val="0"/>
      <w:marTop w:val="0"/>
      <w:marBottom w:val="0"/>
      <w:divBdr>
        <w:top w:val="none" w:sz="0" w:space="0" w:color="auto"/>
        <w:left w:val="none" w:sz="0" w:space="0" w:color="auto"/>
        <w:bottom w:val="none" w:sz="0" w:space="0" w:color="auto"/>
        <w:right w:val="none" w:sz="0" w:space="0" w:color="auto"/>
      </w:divBdr>
    </w:div>
    <w:div w:id="1742870629">
      <w:marLeft w:val="0"/>
      <w:marRight w:val="0"/>
      <w:marTop w:val="0"/>
      <w:marBottom w:val="0"/>
      <w:divBdr>
        <w:top w:val="none" w:sz="0" w:space="0" w:color="auto"/>
        <w:left w:val="none" w:sz="0" w:space="0" w:color="auto"/>
        <w:bottom w:val="none" w:sz="0" w:space="0" w:color="auto"/>
        <w:right w:val="none" w:sz="0" w:space="0" w:color="auto"/>
      </w:divBdr>
    </w:div>
    <w:div w:id="1742870630">
      <w:marLeft w:val="0"/>
      <w:marRight w:val="0"/>
      <w:marTop w:val="0"/>
      <w:marBottom w:val="0"/>
      <w:divBdr>
        <w:top w:val="none" w:sz="0" w:space="0" w:color="auto"/>
        <w:left w:val="none" w:sz="0" w:space="0" w:color="auto"/>
        <w:bottom w:val="none" w:sz="0" w:space="0" w:color="auto"/>
        <w:right w:val="none" w:sz="0" w:space="0" w:color="auto"/>
      </w:divBdr>
    </w:div>
    <w:div w:id="1742870631">
      <w:marLeft w:val="0"/>
      <w:marRight w:val="0"/>
      <w:marTop w:val="0"/>
      <w:marBottom w:val="0"/>
      <w:divBdr>
        <w:top w:val="none" w:sz="0" w:space="0" w:color="auto"/>
        <w:left w:val="none" w:sz="0" w:space="0" w:color="auto"/>
        <w:bottom w:val="none" w:sz="0" w:space="0" w:color="auto"/>
        <w:right w:val="none" w:sz="0" w:space="0" w:color="auto"/>
      </w:divBdr>
    </w:div>
    <w:div w:id="1742870632">
      <w:marLeft w:val="0"/>
      <w:marRight w:val="0"/>
      <w:marTop w:val="0"/>
      <w:marBottom w:val="0"/>
      <w:divBdr>
        <w:top w:val="none" w:sz="0" w:space="0" w:color="auto"/>
        <w:left w:val="none" w:sz="0" w:space="0" w:color="auto"/>
        <w:bottom w:val="none" w:sz="0" w:space="0" w:color="auto"/>
        <w:right w:val="none" w:sz="0" w:space="0" w:color="auto"/>
      </w:divBdr>
    </w:div>
    <w:div w:id="1742870633">
      <w:marLeft w:val="0"/>
      <w:marRight w:val="0"/>
      <w:marTop w:val="0"/>
      <w:marBottom w:val="0"/>
      <w:divBdr>
        <w:top w:val="none" w:sz="0" w:space="0" w:color="auto"/>
        <w:left w:val="none" w:sz="0" w:space="0" w:color="auto"/>
        <w:bottom w:val="none" w:sz="0" w:space="0" w:color="auto"/>
        <w:right w:val="none" w:sz="0" w:space="0" w:color="auto"/>
      </w:divBdr>
    </w:div>
    <w:div w:id="1742870634">
      <w:marLeft w:val="0"/>
      <w:marRight w:val="0"/>
      <w:marTop w:val="0"/>
      <w:marBottom w:val="0"/>
      <w:divBdr>
        <w:top w:val="none" w:sz="0" w:space="0" w:color="auto"/>
        <w:left w:val="none" w:sz="0" w:space="0" w:color="auto"/>
        <w:bottom w:val="none" w:sz="0" w:space="0" w:color="auto"/>
        <w:right w:val="none" w:sz="0" w:space="0" w:color="auto"/>
      </w:divBdr>
    </w:div>
    <w:div w:id="1742870635">
      <w:marLeft w:val="0"/>
      <w:marRight w:val="0"/>
      <w:marTop w:val="0"/>
      <w:marBottom w:val="0"/>
      <w:divBdr>
        <w:top w:val="none" w:sz="0" w:space="0" w:color="auto"/>
        <w:left w:val="none" w:sz="0" w:space="0" w:color="auto"/>
        <w:bottom w:val="none" w:sz="0" w:space="0" w:color="auto"/>
        <w:right w:val="none" w:sz="0" w:space="0" w:color="auto"/>
      </w:divBdr>
    </w:div>
    <w:div w:id="1742870636">
      <w:marLeft w:val="0"/>
      <w:marRight w:val="0"/>
      <w:marTop w:val="0"/>
      <w:marBottom w:val="0"/>
      <w:divBdr>
        <w:top w:val="none" w:sz="0" w:space="0" w:color="auto"/>
        <w:left w:val="none" w:sz="0" w:space="0" w:color="auto"/>
        <w:bottom w:val="none" w:sz="0" w:space="0" w:color="auto"/>
        <w:right w:val="none" w:sz="0" w:space="0" w:color="auto"/>
      </w:divBdr>
    </w:div>
    <w:div w:id="1742870637">
      <w:marLeft w:val="0"/>
      <w:marRight w:val="0"/>
      <w:marTop w:val="0"/>
      <w:marBottom w:val="0"/>
      <w:divBdr>
        <w:top w:val="none" w:sz="0" w:space="0" w:color="auto"/>
        <w:left w:val="none" w:sz="0" w:space="0" w:color="auto"/>
        <w:bottom w:val="none" w:sz="0" w:space="0" w:color="auto"/>
        <w:right w:val="none" w:sz="0" w:space="0" w:color="auto"/>
      </w:divBdr>
    </w:div>
    <w:div w:id="1742870638">
      <w:marLeft w:val="0"/>
      <w:marRight w:val="0"/>
      <w:marTop w:val="0"/>
      <w:marBottom w:val="0"/>
      <w:divBdr>
        <w:top w:val="none" w:sz="0" w:space="0" w:color="auto"/>
        <w:left w:val="none" w:sz="0" w:space="0" w:color="auto"/>
        <w:bottom w:val="none" w:sz="0" w:space="0" w:color="auto"/>
        <w:right w:val="none" w:sz="0" w:space="0" w:color="auto"/>
      </w:divBdr>
    </w:div>
    <w:div w:id="1742870639">
      <w:marLeft w:val="0"/>
      <w:marRight w:val="0"/>
      <w:marTop w:val="0"/>
      <w:marBottom w:val="0"/>
      <w:divBdr>
        <w:top w:val="none" w:sz="0" w:space="0" w:color="auto"/>
        <w:left w:val="none" w:sz="0" w:space="0" w:color="auto"/>
        <w:bottom w:val="none" w:sz="0" w:space="0" w:color="auto"/>
        <w:right w:val="none" w:sz="0" w:space="0" w:color="auto"/>
      </w:divBdr>
    </w:div>
    <w:div w:id="1742870640">
      <w:marLeft w:val="0"/>
      <w:marRight w:val="0"/>
      <w:marTop w:val="0"/>
      <w:marBottom w:val="0"/>
      <w:divBdr>
        <w:top w:val="none" w:sz="0" w:space="0" w:color="auto"/>
        <w:left w:val="none" w:sz="0" w:space="0" w:color="auto"/>
        <w:bottom w:val="none" w:sz="0" w:space="0" w:color="auto"/>
        <w:right w:val="none" w:sz="0" w:space="0" w:color="auto"/>
      </w:divBdr>
    </w:div>
    <w:div w:id="1742870641">
      <w:marLeft w:val="0"/>
      <w:marRight w:val="0"/>
      <w:marTop w:val="0"/>
      <w:marBottom w:val="0"/>
      <w:divBdr>
        <w:top w:val="none" w:sz="0" w:space="0" w:color="auto"/>
        <w:left w:val="none" w:sz="0" w:space="0" w:color="auto"/>
        <w:bottom w:val="none" w:sz="0" w:space="0" w:color="auto"/>
        <w:right w:val="none" w:sz="0" w:space="0" w:color="auto"/>
      </w:divBdr>
    </w:div>
    <w:div w:id="1742870642">
      <w:marLeft w:val="0"/>
      <w:marRight w:val="0"/>
      <w:marTop w:val="0"/>
      <w:marBottom w:val="0"/>
      <w:divBdr>
        <w:top w:val="none" w:sz="0" w:space="0" w:color="auto"/>
        <w:left w:val="none" w:sz="0" w:space="0" w:color="auto"/>
        <w:bottom w:val="none" w:sz="0" w:space="0" w:color="auto"/>
        <w:right w:val="none" w:sz="0" w:space="0" w:color="auto"/>
      </w:divBdr>
    </w:div>
    <w:div w:id="1742870643">
      <w:marLeft w:val="0"/>
      <w:marRight w:val="0"/>
      <w:marTop w:val="0"/>
      <w:marBottom w:val="0"/>
      <w:divBdr>
        <w:top w:val="none" w:sz="0" w:space="0" w:color="auto"/>
        <w:left w:val="none" w:sz="0" w:space="0" w:color="auto"/>
        <w:bottom w:val="none" w:sz="0" w:space="0" w:color="auto"/>
        <w:right w:val="none" w:sz="0" w:space="0" w:color="auto"/>
      </w:divBdr>
    </w:div>
    <w:div w:id="1742870644">
      <w:marLeft w:val="0"/>
      <w:marRight w:val="0"/>
      <w:marTop w:val="0"/>
      <w:marBottom w:val="0"/>
      <w:divBdr>
        <w:top w:val="none" w:sz="0" w:space="0" w:color="auto"/>
        <w:left w:val="none" w:sz="0" w:space="0" w:color="auto"/>
        <w:bottom w:val="none" w:sz="0" w:space="0" w:color="auto"/>
        <w:right w:val="none" w:sz="0" w:space="0" w:color="auto"/>
      </w:divBdr>
    </w:div>
    <w:div w:id="1742870645">
      <w:marLeft w:val="0"/>
      <w:marRight w:val="0"/>
      <w:marTop w:val="0"/>
      <w:marBottom w:val="0"/>
      <w:divBdr>
        <w:top w:val="none" w:sz="0" w:space="0" w:color="auto"/>
        <w:left w:val="none" w:sz="0" w:space="0" w:color="auto"/>
        <w:bottom w:val="none" w:sz="0" w:space="0" w:color="auto"/>
        <w:right w:val="none" w:sz="0" w:space="0" w:color="auto"/>
      </w:divBdr>
    </w:div>
    <w:div w:id="1742870646">
      <w:marLeft w:val="0"/>
      <w:marRight w:val="0"/>
      <w:marTop w:val="0"/>
      <w:marBottom w:val="0"/>
      <w:divBdr>
        <w:top w:val="none" w:sz="0" w:space="0" w:color="auto"/>
        <w:left w:val="none" w:sz="0" w:space="0" w:color="auto"/>
        <w:bottom w:val="none" w:sz="0" w:space="0" w:color="auto"/>
        <w:right w:val="none" w:sz="0" w:space="0" w:color="auto"/>
      </w:divBdr>
    </w:div>
    <w:div w:id="1742870647">
      <w:marLeft w:val="0"/>
      <w:marRight w:val="0"/>
      <w:marTop w:val="0"/>
      <w:marBottom w:val="0"/>
      <w:divBdr>
        <w:top w:val="none" w:sz="0" w:space="0" w:color="auto"/>
        <w:left w:val="none" w:sz="0" w:space="0" w:color="auto"/>
        <w:bottom w:val="none" w:sz="0" w:space="0" w:color="auto"/>
        <w:right w:val="none" w:sz="0" w:space="0" w:color="auto"/>
      </w:divBdr>
    </w:div>
    <w:div w:id="1742870648">
      <w:marLeft w:val="0"/>
      <w:marRight w:val="0"/>
      <w:marTop w:val="0"/>
      <w:marBottom w:val="0"/>
      <w:divBdr>
        <w:top w:val="none" w:sz="0" w:space="0" w:color="auto"/>
        <w:left w:val="none" w:sz="0" w:space="0" w:color="auto"/>
        <w:bottom w:val="none" w:sz="0" w:space="0" w:color="auto"/>
        <w:right w:val="none" w:sz="0" w:space="0" w:color="auto"/>
      </w:divBdr>
    </w:div>
    <w:div w:id="1742870649">
      <w:marLeft w:val="0"/>
      <w:marRight w:val="0"/>
      <w:marTop w:val="0"/>
      <w:marBottom w:val="0"/>
      <w:divBdr>
        <w:top w:val="none" w:sz="0" w:space="0" w:color="auto"/>
        <w:left w:val="none" w:sz="0" w:space="0" w:color="auto"/>
        <w:bottom w:val="none" w:sz="0" w:space="0" w:color="auto"/>
        <w:right w:val="none" w:sz="0" w:space="0" w:color="auto"/>
      </w:divBdr>
    </w:div>
    <w:div w:id="1742870650">
      <w:marLeft w:val="0"/>
      <w:marRight w:val="0"/>
      <w:marTop w:val="0"/>
      <w:marBottom w:val="0"/>
      <w:divBdr>
        <w:top w:val="none" w:sz="0" w:space="0" w:color="auto"/>
        <w:left w:val="none" w:sz="0" w:space="0" w:color="auto"/>
        <w:bottom w:val="none" w:sz="0" w:space="0" w:color="auto"/>
        <w:right w:val="none" w:sz="0" w:space="0" w:color="auto"/>
      </w:divBdr>
    </w:div>
    <w:div w:id="1742870651">
      <w:marLeft w:val="0"/>
      <w:marRight w:val="0"/>
      <w:marTop w:val="0"/>
      <w:marBottom w:val="0"/>
      <w:divBdr>
        <w:top w:val="none" w:sz="0" w:space="0" w:color="auto"/>
        <w:left w:val="none" w:sz="0" w:space="0" w:color="auto"/>
        <w:bottom w:val="none" w:sz="0" w:space="0" w:color="auto"/>
        <w:right w:val="none" w:sz="0" w:space="0" w:color="auto"/>
      </w:divBdr>
    </w:div>
    <w:div w:id="1742870652">
      <w:marLeft w:val="0"/>
      <w:marRight w:val="0"/>
      <w:marTop w:val="0"/>
      <w:marBottom w:val="0"/>
      <w:divBdr>
        <w:top w:val="none" w:sz="0" w:space="0" w:color="auto"/>
        <w:left w:val="none" w:sz="0" w:space="0" w:color="auto"/>
        <w:bottom w:val="none" w:sz="0" w:space="0" w:color="auto"/>
        <w:right w:val="none" w:sz="0" w:space="0" w:color="auto"/>
      </w:divBdr>
    </w:div>
    <w:div w:id="1742870653">
      <w:marLeft w:val="0"/>
      <w:marRight w:val="0"/>
      <w:marTop w:val="0"/>
      <w:marBottom w:val="0"/>
      <w:divBdr>
        <w:top w:val="none" w:sz="0" w:space="0" w:color="auto"/>
        <w:left w:val="none" w:sz="0" w:space="0" w:color="auto"/>
        <w:bottom w:val="none" w:sz="0" w:space="0" w:color="auto"/>
        <w:right w:val="none" w:sz="0" w:space="0" w:color="auto"/>
      </w:divBdr>
    </w:div>
    <w:div w:id="1742870654">
      <w:marLeft w:val="0"/>
      <w:marRight w:val="0"/>
      <w:marTop w:val="0"/>
      <w:marBottom w:val="0"/>
      <w:divBdr>
        <w:top w:val="none" w:sz="0" w:space="0" w:color="auto"/>
        <w:left w:val="none" w:sz="0" w:space="0" w:color="auto"/>
        <w:bottom w:val="none" w:sz="0" w:space="0" w:color="auto"/>
        <w:right w:val="none" w:sz="0" w:space="0" w:color="auto"/>
      </w:divBdr>
    </w:div>
    <w:div w:id="1742870655">
      <w:marLeft w:val="0"/>
      <w:marRight w:val="0"/>
      <w:marTop w:val="0"/>
      <w:marBottom w:val="0"/>
      <w:divBdr>
        <w:top w:val="none" w:sz="0" w:space="0" w:color="auto"/>
        <w:left w:val="none" w:sz="0" w:space="0" w:color="auto"/>
        <w:bottom w:val="none" w:sz="0" w:space="0" w:color="auto"/>
        <w:right w:val="none" w:sz="0" w:space="0" w:color="auto"/>
      </w:divBdr>
    </w:div>
    <w:div w:id="1742870656">
      <w:marLeft w:val="0"/>
      <w:marRight w:val="0"/>
      <w:marTop w:val="0"/>
      <w:marBottom w:val="0"/>
      <w:divBdr>
        <w:top w:val="none" w:sz="0" w:space="0" w:color="auto"/>
        <w:left w:val="none" w:sz="0" w:space="0" w:color="auto"/>
        <w:bottom w:val="none" w:sz="0" w:space="0" w:color="auto"/>
        <w:right w:val="none" w:sz="0" w:space="0" w:color="auto"/>
      </w:divBdr>
    </w:div>
    <w:div w:id="1742870657">
      <w:marLeft w:val="0"/>
      <w:marRight w:val="0"/>
      <w:marTop w:val="0"/>
      <w:marBottom w:val="0"/>
      <w:divBdr>
        <w:top w:val="none" w:sz="0" w:space="0" w:color="auto"/>
        <w:left w:val="none" w:sz="0" w:space="0" w:color="auto"/>
        <w:bottom w:val="none" w:sz="0" w:space="0" w:color="auto"/>
        <w:right w:val="none" w:sz="0" w:space="0" w:color="auto"/>
      </w:divBdr>
    </w:div>
    <w:div w:id="1742870658">
      <w:marLeft w:val="0"/>
      <w:marRight w:val="0"/>
      <w:marTop w:val="0"/>
      <w:marBottom w:val="0"/>
      <w:divBdr>
        <w:top w:val="none" w:sz="0" w:space="0" w:color="auto"/>
        <w:left w:val="none" w:sz="0" w:space="0" w:color="auto"/>
        <w:bottom w:val="none" w:sz="0" w:space="0" w:color="auto"/>
        <w:right w:val="none" w:sz="0" w:space="0" w:color="auto"/>
      </w:divBdr>
    </w:div>
    <w:div w:id="1742870659">
      <w:marLeft w:val="0"/>
      <w:marRight w:val="0"/>
      <w:marTop w:val="0"/>
      <w:marBottom w:val="0"/>
      <w:divBdr>
        <w:top w:val="none" w:sz="0" w:space="0" w:color="auto"/>
        <w:left w:val="none" w:sz="0" w:space="0" w:color="auto"/>
        <w:bottom w:val="none" w:sz="0" w:space="0" w:color="auto"/>
        <w:right w:val="none" w:sz="0" w:space="0" w:color="auto"/>
      </w:divBdr>
    </w:div>
    <w:div w:id="1742870660">
      <w:marLeft w:val="0"/>
      <w:marRight w:val="0"/>
      <w:marTop w:val="0"/>
      <w:marBottom w:val="0"/>
      <w:divBdr>
        <w:top w:val="none" w:sz="0" w:space="0" w:color="auto"/>
        <w:left w:val="none" w:sz="0" w:space="0" w:color="auto"/>
        <w:bottom w:val="none" w:sz="0" w:space="0" w:color="auto"/>
        <w:right w:val="none" w:sz="0" w:space="0" w:color="auto"/>
      </w:divBdr>
    </w:div>
    <w:div w:id="1742870661">
      <w:marLeft w:val="0"/>
      <w:marRight w:val="0"/>
      <w:marTop w:val="0"/>
      <w:marBottom w:val="0"/>
      <w:divBdr>
        <w:top w:val="none" w:sz="0" w:space="0" w:color="auto"/>
        <w:left w:val="none" w:sz="0" w:space="0" w:color="auto"/>
        <w:bottom w:val="none" w:sz="0" w:space="0" w:color="auto"/>
        <w:right w:val="none" w:sz="0" w:space="0" w:color="auto"/>
      </w:divBdr>
    </w:div>
    <w:div w:id="1742870662">
      <w:marLeft w:val="0"/>
      <w:marRight w:val="0"/>
      <w:marTop w:val="0"/>
      <w:marBottom w:val="0"/>
      <w:divBdr>
        <w:top w:val="none" w:sz="0" w:space="0" w:color="auto"/>
        <w:left w:val="none" w:sz="0" w:space="0" w:color="auto"/>
        <w:bottom w:val="none" w:sz="0" w:space="0" w:color="auto"/>
        <w:right w:val="none" w:sz="0" w:space="0" w:color="auto"/>
      </w:divBdr>
    </w:div>
    <w:div w:id="1742870663">
      <w:marLeft w:val="0"/>
      <w:marRight w:val="0"/>
      <w:marTop w:val="0"/>
      <w:marBottom w:val="0"/>
      <w:divBdr>
        <w:top w:val="none" w:sz="0" w:space="0" w:color="auto"/>
        <w:left w:val="none" w:sz="0" w:space="0" w:color="auto"/>
        <w:bottom w:val="none" w:sz="0" w:space="0" w:color="auto"/>
        <w:right w:val="none" w:sz="0" w:space="0" w:color="auto"/>
      </w:divBdr>
    </w:div>
    <w:div w:id="1742870664">
      <w:marLeft w:val="0"/>
      <w:marRight w:val="0"/>
      <w:marTop w:val="0"/>
      <w:marBottom w:val="0"/>
      <w:divBdr>
        <w:top w:val="none" w:sz="0" w:space="0" w:color="auto"/>
        <w:left w:val="none" w:sz="0" w:space="0" w:color="auto"/>
        <w:bottom w:val="none" w:sz="0" w:space="0" w:color="auto"/>
        <w:right w:val="none" w:sz="0" w:space="0" w:color="auto"/>
      </w:divBdr>
    </w:div>
    <w:div w:id="1742870665">
      <w:marLeft w:val="0"/>
      <w:marRight w:val="0"/>
      <w:marTop w:val="0"/>
      <w:marBottom w:val="0"/>
      <w:divBdr>
        <w:top w:val="none" w:sz="0" w:space="0" w:color="auto"/>
        <w:left w:val="none" w:sz="0" w:space="0" w:color="auto"/>
        <w:bottom w:val="none" w:sz="0" w:space="0" w:color="auto"/>
        <w:right w:val="none" w:sz="0" w:space="0" w:color="auto"/>
      </w:divBdr>
    </w:div>
    <w:div w:id="1742870666">
      <w:marLeft w:val="0"/>
      <w:marRight w:val="0"/>
      <w:marTop w:val="0"/>
      <w:marBottom w:val="0"/>
      <w:divBdr>
        <w:top w:val="none" w:sz="0" w:space="0" w:color="auto"/>
        <w:left w:val="none" w:sz="0" w:space="0" w:color="auto"/>
        <w:bottom w:val="none" w:sz="0" w:space="0" w:color="auto"/>
        <w:right w:val="none" w:sz="0" w:space="0" w:color="auto"/>
      </w:divBdr>
    </w:div>
    <w:div w:id="1742870667">
      <w:marLeft w:val="0"/>
      <w:marRight w:val="0"/>
      <w:marTop w:val="0"/>
      <w:marBottom w:val="0"/>
      <w:divBdr>
        <w:top w:val="none" w:sz="0" w:space="0" w:color="auto"/>
        <w:left w:val="none" w:sz="0" w:space="0" w:color="auto"/>
        <w:bottom w:val="none" w:sz="0" w:space="0" w:color="auto"/>
        <w:right w:val="none" w:sz="0" w:space="0" w:color="auto"/>
      </w:divBdr>
    </w:div>
    <w:div w:id="1742870668">
      <w:marLeft w:val="0"/>
      <w:marRight w:val="0"/>
      <w:marTop w:val="0"/>
      <w:marBottom w:val="0"/>
      <w:divBdr>
        <w:top w:val="none" w:sz="0" w:space="0" w:color="auto"/>
        <w:left w:val="none" w:sz="0" w:space="0" w:color="auto"/>
        <w:bottom w:val="none" w:sz="0" w:space="0" w:color="auto"/>
        <w:right w:val="none" w:sz="0" w:space="0" w:color="auto"/>
      </w:divBdr>
    </w:div>
    <w:div w:id="1742870669">
      <w:marLeft w:val="0"/>
      <w:marRight w:val="0"/>
      <w:marTop w:val="0"/>
      <w:marBottom w:val="0"/>
      <w:divBdr>
        <w:top w:val="none" w:sz="0" w:space="0" w:color="auto"/>
        <w:left w:val="none" w:sz="0" w:space="0" w:color="auto"/>
        <w:bottom w:val="none" w:sz="0" w:space="0" w:color="auto"/>
        <w:right w:val="none" w:sz="0" w:space="0" w:color="auto"/>
      </w:divBdr>
    </w:div>
    <w:div w:id="1742870670">
      <w:marLeft w:val="0"/>
      <w:marRight w:val="0"/>
      <w:marTop w:val="0"/>
      <w:marBottom w:val="0"/>
      <w:divBdr>
        <w:top w:val="none" w:sz="0" w:space="0" w:color="auto"/>
        <w:left w:val="none" w:sz="0" w:space="0" w:color="auto"/>
        <w:bottom w:val="none" w:sz="0" w:space="0" w:color="auto"/>
        <w:right w:val="none" w:sz="0" w:space="0" w:color="auto"/>
      </w:divBdr>
    </w:div>
    <w:div w:id="1742870671">
      <w:marLeft w:val="0"/>
      <w:marRight w:val="0"/>
      <w:marTop w:val="0"/>
      <w:marBottom w:val="0"/>
      <w:divBdr>
        <w:top w:val="none" w:sz="0" w:space="0" w:color="auto"/>
        <w:left w:val="none" w:sz="0" w:space="0" w:color="auto"/>
        <w:bottom w:val="none" w:sz="0" w:space="0" w:color="auto"/>
        <w:right w:val="none" w:sz="0" w:space="0" w:color="auto"/>
      </w:divBdr>
    </w:div>
    <w:div w:id="1742870672">
      <w:marLeft w:val="0"/>
      <w:marRight w:val="0"/>
      <w:marTop w:val="0"/>
      <w:marBottom w:val="0"/>
      <w:divBdr>
        <w:top w:val="none" w:sz="0" w:space="0" w:color="auto"/>
        <w:left w:val="none" w:sz="0" w:space="0" w:color="auto"/>
        <w:bottom w:val="none" w:sz="0" w:space="0" w:color="auto"/>
        <w:right w:val="none" w:sz="0" w:space="0" w:color="auto"/>
      </w:divBdr>
    </w:div>
    <w:div w:id="1742870673">
      <w:marLeft w:val="0"/>
      <w:marRight w:val="0"/>
      <w:marTop w:val="0"/>
      <w:marBottom w:val="0"/>
      <w:divBdr>
        <w:top w:val="none" w:sz="0" w:space="0" w:color="auto"/>
        <w:left w:val="none" w:sz="0" w:space="0" w:color="auto"/>
        <w:bottom w:val="none" w:sz="0" w:space="0" w:color="auto"/>
        <w:right w:val="none" w:sz="0" w:space="0" w:color="auto"/>
      </w:divBdr>
    </w:div>
    <w:div w:id="1742870674">
      <w:marLeft w:val="0"/>
      <w:marRight w:val="0"/>
      <w:marTop w:val="0"/>
      <w:marBottom w:val="0"/>
      <w:divBdr>
        <w:top w:val="none" w:sz="0" w:space="0" w:color="auto"/>
        <w:left w:val="none" w:sz="0" w:space="0" w:color="auto"/>
        <w:bottom w:val="none" w:sz="0" w:space="0" w:color="auto"/>
        <w:right w:val="none" w:sz="0" w:space="0" w:color="auto"/>
      </w:divBdr>
    </w:div>
    <w:div w:id="1742870675">
      <w:marLeft w:val="0"/>
      <w:marRight w:val="0"/>
      <w:marTop w:val="0"/>
      <w:marBottom w:val="0"/>
      <w:divBdr>
        <w:top w:val="none" w:sz="0" w:space="0" w:color="auto"/>
        <w:left w:val="none" w:sz="0" w:space="0" w:color="auto"/>
        <w:bottom w:val="none" w:sz="0" w:space="0" w:color="auto"/>
        <w:right w:val="none" w:sz="0" w:space="0" w:color="auto"/>
      </w:divBdr>
    </w:div>
    <w:div w:id="1742870676">
      <w:marLeft w:val="0"/>
      <w:marRight w:val="0"/>
      <w:marTop w:val="0"/>
      <w:marBottom w:val="0"/>
      <w:divBdr>
        <w:top w:val="none" w:sz="0" w:space="0" w:color="auto"/>
        <w:left w:val="none" w:sz="0" w:space="0" w:color="auto"/>
        <w:bottom w:val="none" w:sz="0" w:space="0" w:color="auto"/>
        <w:right w:val="none" w:sz="0" w:space="0" w:color="auto"/>
      </w:divBdr>
    </w:div>
    <w:div w:id="1742870677">
      <w:marLeft w:val="0"/>
      <w:marRight w:val="0"/>
      <w:marTop w:val="0"/>
      <w:marBottom w:val="0"/>
      <w:divBdr>
        <w:top w:val="none" w:sz="0" w:space="0" w:color="auto"/>
        <w:left w:val="none" w:sz="0" w:space="0" w:color="auto"/>
        <w:bottom w:val="none" w:sz="0" w:space="0" w:color="auto"/>
        <w:right w:val="none" w:sz="0" w:space="0" w:color="auto"/>
      </w:divBdr>
    </w:div>
    <w:div w:id="1742870678">
      <w:marLeft w:val="0"/>
      <w:marRight w:val="0"/>
      <w:marTop w:val="0"/>
      <w:marBottom w:val="0"/>
      <w:divBdr>
        <w:top w:val="none" w:sz="0" w:space="0" w:color="auto"/>
        <w:left w:val="none" w:sz="0" w:space="0" w:color="auto"/>
        <w:bottom w:val="none" w:sz="0" w:space="0" w:color="auto"/>
        <w:right w:val="none" w:sz="0" w:space="0" w:color="auto"/>
      </w:divBdr>
    </w:div>
    <w:div w:id="1742870679">
      <w:marLeft w:val="0"/>
      <w:marRight w:val="0"/>
      <w:marTop w:val="0"/>
      <w:marBottom w:val="0"/>
      <w:divBdr>
        <w:top w:val="none" w:sz="0" w:space="0" w:color="auto"/>
        <w:left w:val="none" w:sz="0" w:space="0" w:color="auto"/>
        <w:bottom w:val="none" w:sz="0" w:space="0" w:color="auto"/>
        <w:right w:val="none" w:sz="0" w:space="0" w:color="auto"/>
      </w:divBdr>
    </w:div>
    <w:div w:id="1742870680">
      <w:marLeft w:val="0"/>
      <w:marRight w:val="0"/>
      <w:marTop w:val="0"/>
      <w:marBottom w:val="0"/>
      <w:divBdr>
        <w:top w:val="none" w:sz="0" w:space="0" w:color="auto"/>
        <w:left w:val="none" w:sz="0" w:space="0" w:color="auto"/>
        <w:bottom w:val="none" w:sz="0" w:space="0" w:color="auto"/>
        <w:right w:val="none" w:sz="0" w:space="0" w:color="auto"/>
      </w:divBdr>
    </w:div>
    <w:div w:id="1742870681">
      <w:marLeft w:val="0"/>
      <w:marRight w:val="0"/>
      <w:marTop w:val="0"/>
      <w:marBottom w:val="0"/>
      <w:divBdr>
        <w:top w:val="none" w:sz="0" w:space="0" w:color="auto"/>
        <w:left w:val="none" w:sz="0" w:space="0" w:color="auto"/>
        <w:bottom w:val="none" w:sz="0" w:space="0" w:color="auto"/>
        <w:right w:val="none" w:sz="0" w:space="0" w:color="auto"/>
      </w:divBdr>
    </w:div>
    <w:div w:id="1742870682">
      <w:marLeft w:val="0"/>
      <w:marRight w:val="0"/>
      <w:marTop w:val="0"/>
      <w:marBottom w:val="0"/>
      <w:divBdr>
        <w:top w:val="none" w:sz="0" w:space="0" w:color="auto"/>
        <w:left w:val="none" w:sz="0" w:space="0" w:color="auto"/>
        <w:bottom w:val="none" w:sz="0" w:space="0" w:color="auto"/>
        <w:right w:val="none" w:sz="0" w:space="0" w:color="auto"/>
      </w:divBdr>
    </w:div>
    <w:div w:id="1742870683">
      <w:marLeft w:val="0"/>
      <w:marRight w:val="0"/>
      <w:marTop w:val="0"/>
      <w:marBottom w:val="0"/>
      <w:divBdr>
        <w:top w:val="none" w:sz="0" w:space="0" w:color="auto"/>
        <w:left w:val="none" w:sz="0" w:space="0" w:color="auto"/>
        <w:bottom w:val="none" w:sz="0" w:space="0" w:color="auto"/>
        <w:right w:val="none" w:sz="0" w:space="0" w:color="auto"/>
      </w:divBdr>
    </w:div>
    <w:div w:id="1742870684">
      <w:marLeft w:val="0"/>
      <w:marRight w:val="0"/>
      <w:marTop w:val="0"/>
      <w:marBottom w:val="0"/>
      <w:divBdr>
        <w:top w:val="none" w:sz="0" w:space="0" w:color="auto"/>
        <w:left w:val="none" w:sz="0" w:space="0" w:color="auto"/>
        <w:bottom w:val="none" w:sz="0" w:space="0" w:color="auto"/>
        <w:right w:val="none" w:sz="0" w:space="0" w:color="auto"/>
      </w:divBdr>
    </w:div>
    <w:div w:id="1742870685">
      <w:marLeft w:val="0"/>
      <w:marRight w:val="0"/>
      <w:marTop w:val="0"/>
      <w:marBottom w:val="0"/>
      <w:divBdr>
        <w:top w:val="none" w:sz="0" w:space="0" w:color="auto"/>
        <w:left w:val="none" w:sz="0" w:space="0" w:color="auto"/>
        <w:bottom w:val="none" w:sz="0" w:space="0" w:color="auto"/>
        <w:right w:val="none" w:sz="0" w:space="0" w:color="auto"/>
      </w:divBdr>
    </w:div>
    <w:div w:id="1742870686">
      <w:marLeft w:val="0"/>
      <w:marRight w:val="0"/>
      <w:marTop w:val="0"/>
      <w:marBottom w:val="0"/>
      <w:divBdr>
        <w:top w:val="none" w:sz="0" w:space="0" w:color="auto"/>
        <w:left w:val="none" w:sz="0" w:space="0" w:color="auto"/>
        <w:bottom w:val="none" w:sz="0" w:space="0" w:color="auto"/>
        <w:right w:val="none" w:sz="0" w:space="0" w:color="auto"/>
      </w:divBdr>
    </w:div>
    <w:div w:id="1742870687">
      <w:marLeft w:val="0"/>
      <w:marRight w:val="0"/>
      <w:marTop w:val="0"/>
      <w:marBottom w:val="0"/>
      <w:divBdr>
        <w:top w:val="none" w:sz="0" w:space="0" w:color="auto"/>
        <w:left w:val="none" w:sz="0" w:space="0" w:color="auto"/>
        <w:bottom w:val="none" w:sz="0" w:space="0" w:color="auto"/>
        <w:right w:val="none" w:sz="0" w:space="0" w:color="auto"/>
      </w:divBdr>
    </w:div>
    <w:div w:id="1742870688">
      <w:marLeft w:val="0"/>
      <w:marRight w:val="0"/>
      <w:marTop w:val="0"/>
      <w:marBottom w:val="0"/>
      <w:divBdr>
        <w:top w:val="none" w:sz="0" w:space="0" w:color="auto"/>
        <w:left w:val="none" w:sz="0" w:space="0" w:color="auto"/>
        <w:bottom w:val="none" w:sz="0" w:space="0" w:color="auto"/>
        <w:right w:val="none" w:sz="0" w:space="0" w:color="auto"/>
      </w:divBdr>
    </w:div>
    <w:div w:id="1742870689">
      <w:marLeft w:val="0"/>
      <w:marRight w:val="0"/>
      <w:marTop w:val="0"/>
      <w:marBottom w:val="0"/>
      <w:divBdr>
        <w:top w:val="none" w:sz="0" w:space="0" w:color="auto"/>
        <w:left w:val="none" w:sz="0" w:space="0" w:color="auto"/>
        <w:bottom w:val="none" w:sz="0" w:space="0" w:color="auto"/>
        <w:right w:val="none" w:sz="0" w:space="0" w:color="auto"/>
      </w:divBdr>
    </w:div>
    <w:div w:id="1742870690">
      <w:marLeft w:val="0"/>
      <w:marRight w:val="0"/>
      <w:marTop w:val="0"/>
      <w:marBottom w:val="0"/>
      <w:divBdr>
        <w:top w:val="none" w:sz="0" w:space="0" w:color="auto"/>
        <w:left w:val="none" w:sz="0" w:space="0" w:color="auto"/>
        <w:bottom w:val="none" w:sz="0" w:space="0" w:color="auto"/>
        <w:right w:val="none" w:sz="0" w:space="0" w:color="auto"/>
      </w:divBdr>
    </w:div>
    <w:div w:id="1742870691">
      <w:marLeft w:val="0"/>
      <w:marRight w:val="0"/>
      <w:marTop w:val="0"/>
      <w:marBottom w:val="0"/>
      <w:divBdr>
        <w:top w:val="none" w:sz="0" w:space="0" w:color="auto"/>
        <w:left w:val="none" w:sz="0" w:space="0" w:color="auto"/>
        <w:bottom w:val="none" w:sz="0" w:space="0" w:color="auto"/>
        <w:right w:val="none" w:sz="0" w:space="0" w:color="auto"/>
      </w:divBdr>
    </w:div>
    <w:div w:id="1742870692">
      <w:marLeft w:val="0"/>
      <w:marRight w:val="0"/>
      <w:marTop w:val="0"/>
      <w:marBottom w:val="0"/>
      <w:divBdr>
        <w:top w:val="none" w:sz="0" w:space="0" w:color="auto"/>
        <w:left w:val="none" w:sz="0" w:space="0" w:color="auto"/>
        <w:bottom w:val="none" w:sz="0" w:space="0" w:color="auto"/>
        <w:right w:val="none" w:sz="0" w:space="0" w:color="auto"/>
      </w:divBdr>
    </w:div>
    <w:div w:id="1742870693">
      <w:marLeft w:val="0"/>
      <w:marRight w:val="0"/>
      <w:marTop w:val="0"/>
      <w:marBottom w:val="0"/>
      <w:divBdr>
        <w:top w:val="none" w:sz="0" w:space="0" w:color="auto"/>
        <w:left w:val="none" w:sz="0" w:space="0" w:color="auto"/>
        <w:bottom w:val="none" w:sz="0" w:space="0" w:color="auto"/>
        <w:right w:val="none" w:sz="0" w:space="0" w:color="auto"/>
      </w:divBdr>
    </w:div>
    <w:div w:id="1742870694">
      <w:marLeft w:val="0"/>
      <w:marRight w:val="0"/>
      <w:marTop w:val="0"/>
      <w:marBottom w:val="0"/>
      <w:divBdr>
        <w:top w:val="none" w:sz="0" w:space="0" w:color="auto"/>
        <w:left w:val="none" w:sz="0" w:space="0" w:color="auto"/>
        <w:bottom w:val="none" w:sz="0" w:space="0" w:color="auto"/>
        <w:right w:val="none" w:sz="0" w:space="0" w:color="auto"/>
      </w:divBdr>
    </w:div>
    <w:div w:id="1742870695">
      <w:marLeft w:val="0"/>
      <w:marRight w:val="0"/>
      <w:marTop w:val="0"/>
      <w:marBottom w:val="0"/>
      <w:divBdr>
        <w:top w:val="none" w:sz="0" w:space="0" w:color="auto"/>
        <w:left w:val="none" w:sz="0" w:space="0" w:color="auto"/>
        <w:bottom w:val="none" w:sz="0" w:space="0" w:color="auto"/>
        <w:right w:val="none" w:sz="0" w:space="0" w:color="auto"/>
      </w:divBdr>
    </w:div>
    <w:div w:id="1742870696">
      <w:marLeft w:val="0"/>
      <w:marRight w:val="0"/>
      <w:marTop w:val="0"/>
      <w:marBottom w:val="0"/>
      <w:divBdr>
        <w:top w:val="none" w:sz="0" w:space="0" w:color="auto"/>
        <w:left w:val="none" w:sz="0" w:space="0" w:color="auto"/>
        <w:bottom w:val="none" w:sz="0" w:space="0" w:color="auto"/>
        <w:right w:val="none" w:sz="0" w:space="0" w:color="auto"/>
      </w:divBdr>
    </w:div>
    <w:div w:id="1742870697">
      <w:marLeft w:val="0"/>
      <w:marRight w:val="0"/>
      <w:marTop w:val="0"/>
      <w:marBottom w:val="0"/>
      <w:divBdr>
        <w:top w:val="none" w:sz="0" w:space="0" w:color="auto"/>
        <w:left w:val="none" w:sz="0" w:space="0" w:color="auto"/>
        <w:bottom w:val="none" w:sz="0" w:space="0" w:color="auto"/>
        <w:right w:val="none" w:sz="0" w:space="0" w:color="auto"/>
      </w:divBdr>
    </w:div>
    <w:div w:id="1742870698">
      <w:marLeft w:val="0"/>
      <w:marRight w:val="0"/>
      <w:marTop w:val="0"/>
      <w:marBottom w:val="0"/>
      <w:divBdr>
        <w:top w:val="none" w:sz="0" w:space="0" w:color="auto"/>
        <w:left w:val="none" w:sz="0" w:space="0" w:color="auto"/>
        <w:bottom w:val="none" w:sz="0" w:space="0" w:color="auto"/>
        <w:right w:val="none" w:sz="0" w:space="0" w:color="auto"/>
      </w:divBdr>
    </w:div>
    <w:div w:id="1742870699">
      <w:marLeft w:val="0"/>
      <w:marRight w:val="0"/>
      <w:marTop w:val="0"/>
      <w:marBottom w:val="0"/>
      <w:divBdr>
        <w:top w:val="none" w:sz="0" w:space="0" w:color="auto"/>
        <w:left w:val="none" w:sz="0" w:space="0" w:color="auto"/>
        <w:bottom w:val="none" w:sz="0" w:space="0" w:color="auto"/>
        <w:right w:val="none" w:sz="0" w:space="0" w:color="auto"/>
      </w:divBdr>
    </w:div>
    <w:div w:id="1742870700">
      <w:marLeft w:val="0"/>
      <w:marRight w:val="0"/>
      <w:marTop w:val="0"/>
      <w:marBottom w:val="0"/>
      <w:divBdr>
        <w:top w:val="none" w:sz="0" w:space="0" w:color="auto"/>
        <w:left w:val="none" w:sz="0" w:space="0" w:color="auto"/>
        <w:bottom w:val="none" w:sz="0" w:space="0" w:color="auto"/>
        <w:right w:val="none" w:sz="0" w:space="0" w:color="auto"/>
      </w:divBdr>
    </w:div>
    <w:div w:id="1742870701">
      <w:marLeft w:val="0"/>
      <w:marRight w:val="0"/>
      <w:marTop w:val="0"/>
      <w:marBottom w:val="0"/>
      <w:divBdr>
        <w:top w:val="none" w:sz="0" w:space="0" w:color="auto"/>
        <w:left w:val="none" w:sz="0" w:space="0" w:color="auto"/>
        <w:bottom w:val="none" w:sz="0" w:space="0" w:color="auto"/>
        <w:right w:val="none" w:sz="0" w:space="0" w:color="auto"/>
      </w:divBdr>
    </w:div>
    <w:div w:id="1742870702">
      <w:marLeft w:val="0"/>
      <w:marRight w:val="0"/>
      <w:marTop w:val="0"/>
      <w:marBottom w:val="0"/>
      <w:divBdr>
        <w:top w:val="none" w:sz="0" w:space="0" w:color="auto"/>
        <w:left w:val="none" w:sz="0" w:space="0" w:color="auto"/>
        <w:bottom w:val="none" w:sz="0" w:space="0" w:color="auto"/>
        <w:right w:val="none" w:sz="0" w:space="0" w:color="auto"/>
      </w:divBdr>
    </w:div>
    <w:div w:id="1742870703">
      <w:marLeft w:val="0"/>
      <w:marRight w:val="0"/>
      <w:marTop w:val="0"/>
      <w:marBottom w:val="0"/>
      <w:divBdr>
        <w:top w:val="none" w:sz="0" w:space="0" w:color="auto"/>
        <w:left w:val="none" w:sz="0" w:space="0" w:color="auto"/>
        <w:bottom w:val="none" w:sz="0" w:space="0" w:color="auto"/>
        <w:right w:val="none" w:sz="0" w:space="0" w:color="auto"/>
      </w:divBdr>
    </w:div>
    <w:div w:id="1742870704">
      <w:marLeft w:val="0"/>
      <w:marRight w:val="0"/>
      <w:marTop w:val="0"/>
      <w:marBottom w:val="0"/>
      <w:divBdr>
        <w:top w:val="none" w:sz="0" w:space="0" w:color="auto"/>
        <w:left w:val="none" w:sz="0" w:space="0" w:color="auto"/>
        <w:bottom w:val="none" w:sz="0" w:space="0" w:color="auto"/>
        <w:right w:val="none" w:sz="0" w:space="0" w:color="auto"/>
      </w:divBdr>
    </w:div>
    <w:div w:id="1742870705">
      <w:marLeft w:val="0"/>
      <w:marRight w:val="0"/>
      <w:marTop w:val="0"/>
      <w:marBottom w:val="0"/>
      <w:divBdr>
        <w:top w:val="none" w:sz="0" w:space="0" w:color="auto"/>
        <w:left w:val="none" w:sz="0" w:space="0" w:color="auto"/>
        <w:bottom w:val="none" w:sz="0" w:space="0" w:color="auto"/>
        <w:right w:val="none" w:sz="0" w:space="0" w:color="auto"/>
      </w:divBdr>
    </w:div>
    <w:div w:id="1742870706">
      <w:marLeft w:val="0"/>
      <w:marRight w:val="0"/>
      <w:marTop w:val="0"/>
      <w:marBottom w:val="0"/>
      <w:divBdr>
        <w:top w:val="none" w:sz="0" w:space="0" w:color="auto"/>
        <w:left w:val="none" w:sz="0" w:space="0" w:color="auto"/>
        <w:bottom w:val="none" w:sz="0" w:space="0" w:color="auto"/>
        <w:right w:val="none" w:sz="0" w:space="0" w:color="auto"/>
      </w:divBdr>
    </w:div>
    <w:div w:id="1742870707">
      <w:marLeft w:val="0"/>
      <w:marRight w:val="0"/>
      <w:marTop w:val="0"/>
      <w:marBottom w:val="0"/>
      <w:divBdr>
        <w:top w:val="none" w:sz="0" w:space="0" w:color="auto"/>
        <w:left w:val="none" w:sz="0" w:space="0" w:color="auto"/>
        <w:bottom w:val="none" w:sz="0" w:space="0" w:color="auto"/>
        <w:right w:val="none" w:sz="0" w:space="0" w:color="auto"/>
      </w:divBdr>
    </w:div>
    <w:div w:id="1742870708">
      <w:marLeft w:val="0"/>
      <w:marRight w:val="0"/>
      <w:marTop w:val="0"/>
      <w:marBottom w:val="0"/>
      <w:divBdr>
        <w:top w:val="none" w:sz="0" w:space="0" w:color="auto"/>
        <w:left w:val="none" w:sz="0" w:space="0" w:color="auto"/>
        <w:bottom w:val="none" w:sz="0" w:space="0" w:color="auto"/>
        <w:right w:val="none" w:sz="0" w:space="0" w:color="auto"/>
      </w:divBdr>
    </w:div>
    <w:div w:id="1742870709">
      <w:marLeft w:val="0"/>
      <w:marRight w:val="0"/>
      <w:marTop w:val="0"/>
      <w:marBottom w:val="0"/>
      <w:divBdr>
        <w:top w:val="none" w:sz="0" w:space="0" w:color="auto"/>
        <w:left w:val="none" w:sz="0" w:space="0" w:color="auto"/>
        <w:bottom w:val="none" w:sz="0" w:space="0" w:color="auto"/>
        <w:right w:val="none" w:sz="0" w:space="0" w:color="auto"/>
      </w:divBdr>
    </w:div>
    <w:div w:id="1742870710">
      <w:marLeft w:val="0"/>
      <w:marRight w:val="0"/>
      <w:marTop w:val="0"/>
      <w:marBottom w:val="0"/>
      <w:divBdr>
        <w:top w:val="none" w:sz="0" w:space="0" w:color="auto"/>
        <w:left w:val="none" w:sz="0" w:space="0" w:color="auto"/>
        <w:bottom w:val="none" w:sz="0" w:space="0" w:color="auto"/>
        <w:right w:val="none" w:sz="0" w:space="0" w:color="auto"/>
      </w:divBdr>
    </w:div>
    <w:div w:id="1742870711">
      <w:marLeft w:val="0"/>
      <w:marRight w:val="0"/>
      <w:marTop w:val="0"/>
      <w:marBottom w:val="0"/>
      <w:divBdr>
        <w:top w:val="none" w:sz="0" w:space="0" w:color="auto"/>
        <w:left w:val="none" w:sz="0" w:space="0" w:color="auto"/>
        <w:bottom w:val="none" w:sz="0" w:space="0" w:color="auto"/>
        <w:right w:val="none" w:sz="0" w:space="0" w:color="auto"/>
      </w:divBdr>
    </w:div>
    <w:div w:id="1742870712">
      <w:marLeft w:val="0"/>
      <w:marRight w:val="0"/>
      <w:marTop w:val="0"/>
      <w:marBottom w:val="0"/>
      <w:divBdr>
        <w:top w:val="none" w:sz="0" w:space="0" w:color="auto"/>
        <w:left w:val="none" w:sz="0" w:space="0" w:color="auto"/>
        <w:bottom w:val="none" w:sz="0" w:space="0" w:color="auto"/>
        <w:right w:val="none" w:sz="0" w:space="0" w:color="auto"/>
      </w:divBdr>
    </w:div>
    <w:div w:id="1742870713">
      <w:marLeft w:val="0"/>
      <w:marRight w:val="0"/>
      <w:marTop w:val="0"/>
      <w:marBottom w:val="0"/>
      <w:divBdr>
        <w:top w:val="none" w:sz="0" w:space="0" w:color="auto"/>
        <w:left w:val="none" w:sz="0" w:space="0" w:color="auto"/>
        <w:bottom w:val="none" w:sz="0" w:space="0" w:color="auto"/>
        <w:right w:val="none" w:sz="0" w:space="0" w:color="auto"/>
      </w:divBdr>
    </w:div>
    <w:div w:id="1742870714">
      <w:marLeft w:val="0"/>
      <w:marRight w:val="0"/>
      <w:marTop w:val="0"/>
      <w:marBottom w:val="0"/>
      <w:divBdr>
        <w:top w:val="none" w:sz="0" w:space="0" w:color="auto"/>
        <w:left w:val="none" w:sz="0" w:space="0" w:color="auto"/>
        <w:bottom w:val="none" w:sz="0" w:space="0" w:color="auto"/>
        <w:right w:val="none" w:sz="0" w:space="0" w:color="auto"/>
      </w:divBdr>
    </w:div>
    <w:div w:id="1742870715">
      <w:marLeft w:val="0"/>
      <w:marRight w:val="0"/>
      <w:marTop w:val="0"/>
      <w:marBottom w:val="0"/>
      <w:divBdr>
        <w:top w:val="none" w:sz="0" w:space="0" w:color="auto"/>
        <w:left w:val="none" w:sz="0" w:space="0" w:color="auto"/>
        <w:bottom w:val="none" w:sz="0" w:space="0" w:color="auto"/>
        <w:right w:val="none" w:sz="0" w:space="0" w:color="auto"/>
      </w:divBdr>
    </w:div>
    <w:div w:id="1742870716">
      <w:marLeft w:val="0"/>
      <w:marRight w:val="0"/>
      <w:marTop w:val="0"/>
      <w:marBottom w:val="0"/>
      <w:divBdr>
        <w:top w:val="none" w:sz="0" w:space="0" w:color="auto"/>
        <w:left w:val="none" w:sz="0" w:space="0" w:color="auto"/>
        <w:bottom w:val="none" w:sz="0" w:space="0" w:color="auto"/>
        <w:right w:val="none" w:sz="0" w:space="0" w:color="auto"/>
      </w:divBdr>
    </w:div>
    <w:div w:id="1742870717">
      <w:marLeft w:val="0"/>
      <w:marRight w:val="0"/>
      <w:marTop w:val="0"/>
      <w:marBottom w:val="0"/>
      <w:divBdr>
        <w:top w:val="none" w:sz="0" w:space="0" w:color="auto"/>
        <w:left w:val="none" w:sz="0" w:space="0" w:color="auto"/>
        <w:bottom w:val="none" w:sz="0" w:space="0" w:color="auto"/>
        <w:right w:val="none" w:sz="0" w:space="0" w:color="auto"/>
      </w:divBdr>
    </w:div>
    <w:div w:id="1742870718">
      <w:marLeft w:val="0"/>
      <w:marRight w:val="0"/>
      <w:marTop w:val="0"/>
      <w:marBottom w:val="0"/>
      <w:divBdr>
        <w:top w:val="none" w:sz="0" w:space="0" w:color="auto"/>
        <w:left w:val="none" w:sz="0" w:space="0" w:color="auto"/>
        <w:bottom w:val="none" w:sz="0" w:space="0" w:color="auto"/>
        <w:right w:val="none" w:sz="0" w:space="0" w:color="auto"/>
      </w:divBdr>
    </w:div>
    <w:div w:id="1742870719">
      <w:marLeft w:val="0"/>
      <w:marRight w:val="0"/>
      <w:marTop w:val="0"/>
      <w:marBottom w:val="0"/>
      <w:divBdr>
        <w:top w:val="none" w:sz="0" w:space="0" w:color="auto"/>
        <w:left w:val="none" w:sz="0" w:space="0" w:color="auto"/>
        <w:bottom w:val="none" w:sz="0" w:space="0" w:color="auto"/>
        <w:right w:val="none" w:sz="0" w:space="0" w:color="auto"/>
      </w:divBdr>
    </w:div>
    <w:div w:id="1742870720">
      <w:marLeft w:val="0"/>
      <w:marRight w:val="0"/>
      <w:marTop w:val="0"/>
      <w:marBottom w:val="0"/>
      <w:divBdr>
        <w:top w:val="none" w:sz="0" w:space="0" w:color="auto"/>
        <w:left w:val="none" w:sz="0" w:space="0" w:color="auto"/>
        <w:bottom w:val="none" w:sz="0" w:space="0" w:color="auto"/>
        <w:right w:val="none" w:sz="0" w:space="0" w:color="auto"/>
      </w:divBdr>
    </w:div>
    <w:div w:id="1742870721">
      <w:marLeft w:val="0"/>
      <w:marRight w:val="0"/>
      <w:marTop w:val="0"/>
      <w:marBottom w:val="0"/>
      <w:divBdr>
        <w:top w:val="none" w:sz="0" w:space="0" w:color="auto"/>
        <w:left w:val="none" w:sz="0" w:space="0" w:color="auto"/>
        <w:bottom w:val="none" w:sz="0" w:space="0" w:color="auto"/>
        <w:right w:val="none" w:sz="0" w:space="0" w:color="auto"/>
      </w:divBdr>
    </w:div>
    <w:div w:id="1742870722">
      <w:marLeft w:val="0"/>
      <w:marRight w:val="0"/>
      <w:marTop w:val="0"/>
      <w:marBottom w:val="0"/>
      <w:divBdr>
        <w:top w:val="none" w:sz="0" w:space="0" w:color="auto"/>
        <w:left w:val="none" w:sz="0" w:space="0" w:color="auto"/>
        <w:bottom w:val="none" w:sz="0" w:space="0" w:color="auto"/>
        <w:right w:val="none" w:sz="0" w:space="0" w:color="auto"/>
      </w:divBdr>
    </w:div>
    <w:div w:id="1742870723">
      <w:marLeft w:val="0"/>
      <w:marRight w:val="0"/>
      <w:marTop w:val="0"/>
      <w:marBottom w:val="0"/>
      <w:divBdr>
        <w:top w:val="none" w:sz="0" w:space="0" w:color="auto"/>
        <w:left w:val="none" w:sz="0" w:space="0" w:color="auto"/>
        <w:bottom w:val="none" w:sz="0" w:space="0" w:color="auto"/>
        <w:right w:val="none" w:sz="0" w:space="0" w:color="auto"/>
      </w:divBdr>
    </w:div>
    <w:div w:id="1742870724">
      <w:marLeft w:val="0"/>
      <w:marRight w:val="0"/>
      <w:marTop w:val="0"/>
      <w:marBottom w:val="0"/>
      <w:divBdr>
        <w:top w:val="none" w:sz="0" w:space="0" w:color="auto"/>
        <w:left w:val="none" w:sz="0" w:space="0" w:color="auto"/>
        <w:bottom w:val="none" w:sz="0" w:space="0" w:color="auto"/>
        <w:right w:val="none" w:sz="0" w:space="0" w:color="auto"/>
      </w:divBdr>
    </w:div>
    <w:div w:id="1742870725">
      <w:marLeft w:val="0"/>
      <w:marRight w:val="0"/>
      <w:marTop w:val="0"/>
      <w:marBottom w:val="0"/>
      <w:divBdr>
        <w:top w:val="none" w:sz="0" w:space="0" w:color="auto"/>
        <w:left w:val="none" w:sz="0" w:space="0" w:color="auto"/>
        <w:bottom w:val="none" w:sz="0" w:space="0" w:color="auto"/>
        <w:right w:val="none" w:sz="0" w:space="0" w:color="auto"/>
      </w:divBdr>
    </w:div>
    <w:div w:id="1742870726">
      <w:marLeft w:val="0"/>
      <w:marRight w:val="0"/>
      <w:marTop w:val="0"/>
      <w:marBottom w:val="0"/>
      <w:divBdr>
        <w:top w:val="none" w:sz="0" w:space="0" w:color="auto"/>
        <w:left w:val="none" w:sz="0" w:space="0" w:color="auto"/>
        <w:bottom w:val="none" w:sz="0" w:space="0" w:color="auto"/>
        <w:right w:val="none" w:sz="0" w:space="0" w:color="auto"/>
      </w:divBdr>
    </w:div>
    <w:div w:id="1742870727">
      <w:marLeft w:val="0"/>
      <w:marRight w:val="0"/>
      <w:marTop w:val="0"/>
      <w:marBottom w:val="0"/>
      <w:divBdr>
        <w:top w:val="none" w:sz="0" w:space="0" w:color="auto"/>
        <w:left w:val="none" w:sz="0" w:space="0" w:color="auto"/>
        <w:bottom w:val="none" w:sz="0" w:space="0" w:color="auto"/>
        <w:right w:val="none" w:sz="0" w:space="0" w:color="auto"/>
      </w:divBdr>
    </w:div>
    <w:div w:id="1742870728">
      <w:marLeft w:val="0"/>
      <w:marRight w:val="0"/>
      <w:marTop w:val="0"/>
      <w:marBottom w:val="0"/>
      <w:divBdr>
        <w:top w:val="none" w:sz="0" w:space="0" w:color="auto"/>
        <w:left w:val="none" w:sz="0" w:space="0" w:color="auto"/>
        <w:bottom w:val="none" w:sz="0" w:space="0" w:color="auto"/>
        <w:right w:val="none" w:sz="0" w:space="0" w:color="auto"/>
      </w:divBdr>
    </w:div>
    <w:div w:id="1742870729">
      <w:marLeft w:val="0"/>
      <w:marRight w:val="0"/>
      <w:marTop w:val="0"/>
      <w:marBottom w:val="0"/>
      <w:divBdr>
        <w:top w:val="none" w:sz="0" w:space="0" w:color="auto"/>
        <w:left w:val="none" w:sz="0" w:space="0" w:color="auto"/>
        <w:bottom w:val="none" w:sz="0" w:space="0" w:color="auto"/>
        <w:right w:val="none" w:sz="0" w:space="0" w:color="auto"/>
      </w:divBdr>
    </w:div>
    <w:div w:id="1742870730">
      <w:marLeft w:val="0"/>
      <w:marRight w:val="0"/>
      <w:marTop w:val="0"/>
      <w:marBottom w:val="0"/>
      <w:divBdr>
        <w:top w:val="none" w:sz="0" w:space="0" w:color="auto"/>
        <w:left w:val="none" w:sz="0" w:space="0" w:color="auto"/>
        <w:bottom w:val="none" w:sz="0" w:space="0" w:color="auto"/>
        <w:right w:val="none" w:sz="0" w:space="0" w:color="auto"/>
      </w:divBdr>
    </w:div>
    <w:div w:id="1742870731">
      <w:marLeft w:val="0"/>
      <w:marRight w:val="0"/>
      <w:marTop w:val="0"/>
      <w:marBottom w:val="0"/>
      <w:divBdr>
        <w:top w:val="none" w:sz="0" w:space="0" w:color="auto"/>
        <w:left w:val="none" w:sz="0" w:space="0" w:color="auto"/>
        <w:bottom w:val="none" w:sz="0" w:space="0" w:color="auto"/>
        <w:right w:val="none" w:sz="0" w:space="0" w:color="auto"/>
      </w:divBdr>
    </w:div>
    <w:div w:id="1742870732">
      <w:marLeft w:val="0"/>
      <w:marRight w:val="0"/>
      <w:marTop w:val="0"/>
      <w:marBottom w:val="0"/>
      <w:divBdr>
        <w:top w:val="none" w:sz="0" w:space="0" w:color="auto"/>
        <w:left w:val="none" w:sz="0" w:space="0" w:color="auto"/>
        <w:bottom w:val="none" w:sz="0" w:space="0" w:color="auto"/>
        <w:right w:val="none" w:sz="0" w:space="0" w:color="auto"/>
      </w:divBdr>
    </w:div>
    <w:div w:id="1742870733">
      <w:marLeft w:val="0"/>
      <w:marRight w:val="0"/>
      <w:marTop w:val="0"/>
      <w:marBottom w:val="0"/>
      <w:divBdr>
        <w:top w:val="none" w:sz="0" w:space="0" w:color="auto"/>
        <w:left w:val="none" w:sz="0" w:space="0" w:color="auto"/>
        <w:bottom w:val="none" w:sz="0" w:space="0" w:color="auto"/>
        <w:right w:val="none" w:sz="0" w:space="0" w:color="auto"/>
      </w:divBdr>
    </w:div>
    <w:div w:id="1742870734">
      <w:marLeft w:val="0"/>
      <w:marRight w:val="0"/>
      <w:marTop w:val="0"/>
      <w:marBottom w:val="0"/>
      <w:divBdr>
        <w:top w:val="none" w:sz="0" w:space="0" w:color="auto"/>
        <w:left w:val="none" w:sz="0" w:space="0" w:color="auto"/>
        <w:bottom w:val="none" w:sz="0" w:space="0" w:color="auto"/>
        <w:right w:val="none" w:sz="0" w:space="0" w:color="auto"/>
      </w:divBdr>
    </w:div>
    <w:div w:id="1742870735">
      <w:marLeft w:val="0"/>
      <w:marRight w:val="0"/>
      <w:marTop w:val="0"/>
      <w:marBottom w:val="0"/>
      <w:divBdr>
        <w:top w:val="none" w:sz="0" w:space="0" w:color="auto"/>
        <w:left w:val="none" w:sz="0" w:space="0" w:color="auto"/>
        <w:bottom w:val="none" w:sz="0" w:space="0" w:color="auto"/>
        <w:right w:val="none" w:sz="0" w:space="0" w:color="auto"/>
      </w:divBdr>
    </w:div>
    <w:div w:id="1742870736">
      <w:marLeft w:val="0"/>
      <w:marRight w:val="0"/>
      <w:marTop w:val="0"/>
      <w:marBottom w:val="0"/>
      <w:divBdr>
        <w:top w:val="none" w:sz="0" w:space="0" w:color="auto"/>
        <w:left w:val="none" w:sz="0" w:space="0" w:color="auto"/>
        <w:bottom w:val="none" w:sz="0" w:space="0" w:color="auto"/>
        <w:right w:val="none" w:sz="0" w:space="0" w:color="auto"/>
      </w:divBdr>
    </w:div>
    <w:div w:id="1742870737">
      <w:marLeft w:val="0"/>
      <w:marRight w:val="0"/>
      <w:marTop w:val="0"/>
      <w:marBottom w:val="0"/>
      <w:divBdr>
        <w:top w:val="none" w:sz="0" w:space="0" w:color="auto"/>
        <w:left w:val="none" w:sz="0" w:space="0" w:color="auto"/>
        <w:bottom w:val="none" w:sz="0" w:space="0" w:color="auto"/>
        <w:right w:val="none" w:sz="0" w:space="0" w:color="auto"/>
      </w:divBdr>
    </w:div>
    <w:div w:id="1742870738">
      <w:marLeft w:val="0"/>
      <w:marRight w:val="0"/>
      <w:marTop w:val="0"/>
      <w:marBottom w:val="0"/>
      <w:divBdr>
        <w:top w:val="none" w:sz="0" w:space="0" w:color="auto"/>
        <w:left w:val="none" w:sz="0" w:space="0" w:color="auto"/>
        <w:bottom w:val="none" w:sz="0" w:space="0" w:color="auto"/>
        <w:right w:val="none" w:sz="0" w:space="0" w:color="auto"/>
      </w:divBdr>
    </w:div>
    <w:div w:id="1742870739">
      <w:marLeft w:val="0"/>
      <w:marRight w:val="0"/>
      <w:marTop w:val="0"/>
      <w:marBottom w:val="0"/>
      <w:divBdr>
        <w:top w:val="none" w:sz="0" w:space="0" w:color="auto"/>
        <w:left w:val="none" w:sz="0" w:space="0" w:color="auto"/>
        <w:bottom w:val="none" w:sz="0" w:space="0" w:color="auto"/>
        <w:right w:val="none" w:sz="0" w:space="0" w:color="auto"/>
      </w:divBdr>
    </w:div>
    <w:div w:id="1742870740">
      <w:marLeft w:val="0"/>
      <w:marRight w:val="0"/>
      <w:marTop w:val="0"/>
      <w:marBottom w:val="0"/>
      <w:divBdr>
        <w:top w:val="none" w:sz="0" w:space="0" w:color="auto"/>
        <w:left w:val="none" w:sz="0" w:space="0" w:color="auto"/>
        <w:bottom w:val="none" w:sz="0" w:space="0" w:color="auto"/>
        <w:right w:val="none" w:sz="0" w:space="0" w:color="auto"/>
      </w:divBdr>
    </w:div>
    <w:div w:id="1742870741">
      <w:marLeft w:val="0"/>
      <w:marRight w:val="0"/>
      <w:marTop w:val="0"/>
      <w:marBottom w:val="0"/>
      <w:divBdr>
        <w:top w:val="none" w:sz="0" w:space="0" w:color="auto"/>
        <w:left w:val="none" w:sz="0" w:space="0" w:color="auto"/>
        <w:bottom w:val="none" w:sz="0" w:space="0" w:color="auto"/>
        <w:right w:val="none" w:sz="0" w:space="0" w:color="auto"/>
      </w:divBdr>
    </w:div>
    <w:div w:id="1742870742">
      <w:marLeft w:val="0"/>
      <w:marRight w:val="0"/>
      <w:marTop w:val="0"/>
      <w:marBottom w:val="0"/>
      <w:divBdr>
        <w:top w:val="none" w:sz="0" w:space="0" w:color="auto"/>
        <w:left w:val="none" w:sz="0" w:space="0" w:color="auto"/>
        <w:bottom w:val="none" w:sz="0" w:space="0" w:color="auto"/>
        <w:right w:val="none" w:sz="0" w:space="0" w:color="auto"/>
      </w:divBdr>
    </w:div>
    <w:div w:id="1742870743">
      <w:marLeft w:val="0"/>
      <w:marRight w:val="0"/>
      <w:marTop w:val="0"/>
      <w:marBottom w:val="0"/>
      <w:divBdr>
        <w:top w:val="none" w:sz="0" w:space="0" w:color="auto"/>
        <w:left w:val="none" w:sz="0" w:space="0" w:color="auto"/>
        <w:bottom w:val="none" w:sz="0" w:space="0" w:color="auto"/>
        <w:right w:val="none" w:sz="0" w:space="0" w:color="auto"/>
      </w:divBdr>
    </w:div>
    <w:div w:id="1742870744">
      <w:marLeft w:val="0"/>
      <w:marRight w:val="0"/>
      <w:marTop w:val="0"/>
      <w:marBottom w:val="0"/>
      <w:divBdr>
        <w:top w:val="none" w:sz="0" w:space="0" w:color="auto"/>
        <w:left w:val="none" w:sz="0" w:space="0" w:color="auto"/>
        <w:bottom w:val="none" w:sz="0" w:space="0" w:color="auto"/>
        <w:right w:val="none" w:sz="0" w:space="0" w:color="auto"/>
      </w:divBdr>
    </w:div>
    <w:div w:id="1742870745">
      <w:marLeft w:val="0"/>
      <w:marRight w:val="0"/>
      <w:marTop w:val="0"/>
      <w:marBottom w:val="0"/>
      <w:divBdr>
        <w:top w:val="none" w:sz="0" w:space="0" w:color="auto"/>
        <w:left w:val="none" w:sz="0" w:space="0" w:color="auto"/>
        <w:bottom w:val="none" w:sz="0" w:space="0" w:color="auto"/>
        <w:right w:val="none" w:sz="0" w:space="0" w:color="auto"/>
      </w:divBdr>
    </w:div>
    <w:div w:id="1742870746">
      <w:marLeft w:val="0"/>
      <w:marRight w:val="0"/>
      <w:marTop w:val="0"/>
      <w:marBottom w:val="0"/>
      <w:divBdr>
        <w:top w:val="none" w:sz="0" w:space="0" w:color="auto"/>
        <w:left w:val="none" w:sz="0" w:space="0" w:color="auto"/>
        <w:bottom w:val="none" w:sz="0" w:space="0" w:color="auto"/>
        <w:right w:val="none" w:sz="0" w:space="0" w:color="auto"/>
      </w:divBdr>
    </w:div>
    <w:div w:id="1742870747">
      <w:marLeft w:val="0"/>
      <w:marRight w:val="0"/>
      <w:marTop w:val="0"/>
      <w:marBottom w:val="0"/>
      <w:divBdr>
        <w:top w:val="none" w:sz="0" w:space="0" w:color="auto"/>
        <w:left w:val="none" w:sz="0" w:space="0" w:color="auto"/>
        <w:bottom w:val="none" w:sz="0" w:space="0" w:color="auto"/>
        <w:right w:val="none" w:sz="0" w:space="0" w:color="auto"/>
      </w:divBdr>
    </w:div>
    <w:div w:id="1742870748">
      <w:marLeft w:val="0"/>
      <w:marRight w:val="0"/>
      <w:marTop w:val="0"/>
      <w:marBottom w:val="0"/>
      <w:divBdr>
        <w:top w:val="none" w:sz="0" w:space="0" w:color="auto"/>
        <w:left w:val="none" w:sz="0" w:space="0" w:color="auto"/>
        <w:bottom w:val="none" w:sz="0" w:space="0" w:color="auto"/>
        <w:right w:val="none" w:sz="0" w:space="0" w:color="auto"/>
      </w:divBdr>
    </w:div>
    <w:div w:id="1742870749">
      <w:marLeft w:val="0"/>
      <w:marRight w:val="0"/>
      <w:marTop w:val="0"/>
      <w:marBottom w:val="0"/>
      <w:divBdr>
        <w:top w:val="none" w:sz="0" w:space="0" w:color="auto"/>
        <w:left w:val="none" w:sz="0" w:space="0" w:color="auto"/>
        <w:bottom w:val="none" w:sz="0" w:space="0" w:color="auto"/>
        <w:right w:val="none" w:sz="0" w:space="0" w:color="auto"/>
      </w:divBdr>
    </w:div>
    <w:div w:id="1742870750">
      <w:marLeft w:val="0"/>
      <w:marRight w:val="0"/>
      <w:marTop w:val="0"/>
      <w:marBottom w:val="0"/>
      <w:divBdr>
        <w:top w:val="none" w:sz="0" w:space="0" w:color="auto"/>
        <w:left w:val="none" w:sz="0" w:space="0" w:color="auto"/>
        <w:bottom w:val="none" w:sz="0" w:space="0" w:color="auto"/>
        <w:right w:val="none" w:sz="0" w:space="0" w:color="auto"/>
      </w:divBdr>
    </w:div>
    <w:div w:id="1742870751">
      <w:marLeft w:val="0"/>
      <w:marRight w:val="0"/>
      <w:marTop w:val="0"/>
      <w:marBottom w:val="0"/>
      <w:divBdr>
        <w:top w:val="none" w:sz="0" w:space="0" w:color="auto"/>
        <w:left w:val="none" w:sz="0" w:space="0" w:color="auto"/>
        <w:bottom w:val="none" w:sz="0" w:space="0" w:color="auto"/>
        <w:right w:val="none" w:sz="0" w:space="0" w:color="auto"/>
      </w:divBdr>
    </w:div>
    <w:div w:id="1742870752">
      <w:marLeft w:val="0"/>
      <w:marRight w:val="0"/>
      <w:marTop w:val="0"/>
      <w:marBottom w:val="0"/>
      <w:divBdr>
        <w:top w:val="none" w:sz="0" w:space="0" w:color="auto"/>
        <w:left w:val="none" w:sz="0" w:space="0" w:color="auto"/>
        <w:bottom w:val="none" w:sz="0" w:space="0" w:color="auto"/>
        <w:right w:val="none" w:sz="0" w:space="0" w:color="auto"/>
      </w:divBdr>
    </w:div>
    <w:div w:id="1742870753">
      <w:marLeft w:val="0"/>
      <w:marRight w:val="0"/>
      <w:marTop w:val="0"/>
      <w:marBottom w:val="0"/>
      <w:divBdr>
        <w:top w:val="none" w:sz="0" w:space="0" w:color="auto"/>
        <w:left w:val="none" w:sz="0" w:space="0" w:color="auto"/>
        <w:bottom w:val="none" w:sz="0" w:space="0" w:color="auto"/>
        <w:right w:val="none" w:sz="0" w:space="0" w:color="auto"/>
      </w:divBdr>
    </w:div>
    <w:div w:id="1742870754">
      <w:marLeft w:val="0"/>
      <w:marRight w:val="0"/>
      <w:marTop w:val="0"/>
      <w:marBottom w:val="0"/>
      <w:divBdr>
        <w:top w:val="none" w:sz="0" w:space="0" w:color="auto"/>
        <w:left w:val="none" w:sz="0" w:space="0" w:color="auto"/>
        <w:bottom w:val="none" w:sz="0" w:space="0" w:color="auto"/>
        <w:right w:val="none" w:sz="0" w:space="0" w:color="auto"/>
      </w:divBdr>
    </w:div>
    <w:div w:id="1742870755">
      <w:marLeft w:val="0"/>
      <w:marRight w:val="0"/>
      <w:marTop w:val="0"/>
      <w:marBottom w:val="0"/>
      <w:divBdr>
        <w:top w:val="none" w:sz="0" w:space="0" w:color="auto"/>
        <w:left w:val="none" w:sz="0" w:space="0" w:color="auto"/>
        <w:bottom w:val="none" w:sz="0" w:space="0" w:color="auto"/>
        <w:right w:val="none" w:sz="0" w:space="0" w:color="auto"/>
      </w:divBdr>
    </w:div>
    <w:div w:id="1742870756">
      <w:marLeft w:val="0"/>
      <w:marRight w:val="0"/>
      <w:marTop w:val="0"/>
      <w:marBottom w:val="0"/>
      <w:divBdr>
        <w:top w:val="none" w:sz="0" w:space="0" w:color="auto"/>
        <w:left w:val="none" w:sz="0" w:space="0" w:color="auto"/>
        <w:bottom w:val="none" w:sz="0" w:space="0" w:color="auto"/>
        <w:right w:val="none" w:sz="0" w:space="0" w:color="auto"/>
      </w:divBdr>
    </w:div>
    <w:div w:id="1742870757">
      <w:marLeft w:val="0"/>
      <w:marRight w:val="0"/>
      <w:marTop w:val="0"/>
      <w:marBottom w:val="0"/>
      <w:divBdr>
        <w:top w:val="none" w:sz="0" w:space="0" w:color="auto"/>
        <w:left w:val="none" w:sz="0" w:space="0" w:color="auto"/>
        <w:bottom w:val="none" w:sz="0" w:space="0" w:color="auto"/>
        <w:right w:val="none" w:sz="0" w:space="0" w:color="auto"/>
      </w:divBdr>
    </w:div>
    <w:div w:id="1742870758">
      <w:marLeft w:val="0"/>
      <w:marRight w:val="0"/>
      <w:marTop w:val="0"/>
      <w:marBottom w:val="0"/>
      <w:divBdr>
        <w:top w:val="none" w:sz="0" w:space="0" w:color="auto"/>
        <w:left w:val="none" w:sz="0" w:space="0" w:color="auto"/>
        <w:bottom w:val="none" w:sz="0" w:space="0" w:color="auto"/>
        <w:right w:val="none" w:sz="0" w:space="0" w:color="auto"/>
      </w:divBdr>
    </w:div>
    <w:div w:id="1742870759">
      <w:marLeft w:val="0"/>
      <w:marRight w:val="0"/>
      <w:marTop w:val="0"/>
      <w:marBottom w:val="0"/>
      <w:divBdr>
        <w:top w:val="none" w:sz="0" w:space="0" w:color="auto"/>
        <w:left w:val="none" w:sz="0" w:space="0" w:color="auto"/>
        <w:bottom w:val="none" w:sz="0" w:space="0" w:color="auto"/>
        <w:right w:val="none" w:sz="0" w:space="0" w:color="auto"/>
      </w:divBdr>
    </w:div>
    <w:div w:id="1742870760">
      <w:marLeft w:val="0"/>
      <w:marRight w:val="0"/>
      <w:marTop w:val="0"/>
      <w:marBottom w:val="0"/>
      <w:divBdr>
        <w:top w:val="none" w:sz="0" w:space="0" w:color="auto"/>
        <w:left w:val="none" w:sz="0" w:space="0" w:color="auto"/>
        <w:bottom w:val="none" w:sz="0" w:space="0" w:color="auto"/>
        <w:right w:val="none" w:sz="0" w:space="0" w:color="auto"/>
      </w:divBdr>
    </w:div>
    <w:div w:id="1742870761">
      <w:marLeft w:val="0"/>
      <w:marRight w:val="0"/>
      <w:marTop w:val="0"/>
      <w:marBottom w:val="0"/>
      <w:divBdr>
        <w:top w:val="none" w:sz="0" w:space="0" w:color="auto"/>
        <w:left w:val="none" w:sz="0" w:space="0" w:color="auto"/>
        <w:bottom w:val="none" w:sz="0" w:space="0" w:color="auto"/>
        <w:right w:val="none" w:sz="0" w:space="0" w:color="auto"/>
      </w:divBdr>
    </w:div>
    <w:div w:id="1742870762">
      <w:marLeft w:val="0"/>
      <w:marRight w:val="0"/>
      <w:marTop w:val="0"/>
      <w:marBottom w:val="0"/>
      <w:divBdr>
        <w:top w:val="none" w:sz="0" w:space="0" w:color="auto"/>
        <w:left w:val="none" w:sz="0" w:space="0" w:color="auto"/>
        <w:bottom w:val="none" w:sz="0" w:space="0" w:color="auto"/>
        <w:right w:val="none" w:sz="0" w:space="0" w:color="auto"/>
      </w:divBdr>
    </w:div>
    <w:div w:id="1742870763">
      <w:marLeft w:val="0"/>
      <w:marRight w:val="0"/>
      <w:marTop w:val="0"/>
      <w:marBottom w:val="0"/>
      <w:divBdr>
        <w:top w:val="none" w:sz="0" w:space="0" w:color="auto"/>
        <w:left w:val="none" w:sz="0" w:space="0" w:color="auto"/>
        <w:bottom w:val="none" w:sz="0" w:space="0" w:color="auto"/>
        <w:right w:val="none" w:sz="0" w:space="0" w:color="auto"/>
      </w:divBdr>
    </w:div>
    <w:div w:id="1742870764">
      <w:marLeft w:val="0"/>
      <w:marRight w:val="0"/>
      <w:marTop w:val="0"/>
      <w:marBottom w:val="0"/>
      <w:divBdr>
        <w:top w:val="none" w:sz="0" w:space="0" w:color="auto"/>
        <w:left w:val="none" w:sz="0" w:space="0" w:color="auto"/>
        <w:bottom w:val="none" w:sz="0" w:space="0" w:color="auto"/>
        <w:right w:val="none" w:sz="0" w:space="0" w:color="auto"/>
      </w:divBdr>
    </w:div>
    <w:div w:id="1742870765">
      <w:marLeft w:val="0"/>
      <w:marRight w:val="0"/>
      <w:marTop w:val="0"/>
      <w:marBottom w:val="0"/>
      <w:divBdr>
        <w:top w:val="none" w:sz="0" w:space="0" w:color="auto"/>
        <w:left w:val="none" w:sz="0" w:space="0" w:color="auto"/>
        <w:bottom w:val="none" w:sz="0" w:space="0" w:color="auto"/>
        <w:right w:val="none" w:sz="0" w:space="0" w:color="auto"/>
      </w:divBdr>
    </w:div>
    <w:div w:id="1742870766">
      <w:marLeft w:val="0"/>
      <w:marRight w:val="0"/>
      <w:marTop w:val="0"/>
      <w:marBottom w:val="0"/>
      <w:divBdr>
        <w:top w:val="none" w:sz="0" w:space="0" w:color="auto"/>
        <w:left w:val="none" w:sz="0" w:space="0" w:color="auto"/>
        <w:bottom w:val="none" w:sz="0" w:space="0" w:color="auto"/>
        <w:right w:val="none" w:sz="0" w:space="0" w:color="auto"/>
      </w:divBdr>
    </w:div>
    <w:div w:id="1742870767">
      <w:marLeft w:val="0"/>
      <w:marRight w:val="0"/>
      <w:marTop w:val="0"/>
      <w:marBottom w:val="0"/>
      <w:divBdr>
        <w:top w:val="none" w:sz="0" w:space="0" w:color="auto"/>
        <w:left w:val="none" w:sz="0" w:space="0" w:color="auto"/>
        <w:bottom w:val="none" w:sz="0" w:space="0" w:color="auto"/>
        <w:right w:val="none" w:sz="0" w:space="0" w:color="auto"/>
      </w:divBdr>
    </w:div>
    <w:div w:id="1742870768">
      <w:marLeft w:val="0"/>
      <w:marRight w:val="0"/>
      <w:marTop w:val="0"/>
      <w:marBottom w:val="0"/>
      <w:divBdr>
        <w:top w:val="none" w:sz="0" w:space="0" w:color="auto"/>
        <w:left w:val="none" w:sz="0" w:space="0" w:color="auto"/>
        <w:bottom w:val="none" w:sz="0" w:space="0" w:color="auto"/>
        <w:right w:val="none" w:sz="0" w:space="0" w:color="auto"/>
      </w:divBdr>
    </w:div>
    <w:div w:id="1742870769">
      <w:marLeft w:val="0"/>
      <w:marRight w:val="0"/>
      <w:marTop w:val="0"/>
      <w:marBottom w:val="0"/>
      <w:divBdr>
        <w:top w:val="none" w:sz="0" w:space="0" w:color="auto"/>
        <w:left w:val="none" w:sz="0" w:space="0" w:color="auto"/>
        <w:bottom w:val="none" w:sz="0" w:space="0" w:color="auto"/>
        <w:right w:val="none" w:sz="0" w:space="0" w:color="auto"/>
      </w:divBdr>
    </w:div>
    <w:div w:id="1742870770">
      <w:marLeft w:val="0"/>
      <w:marRight w:val="0"/>
      <w:marTop w:val="0"/>
      <w:marBottom w:val="0"/>
      <w:divBdr>
        <w:top w:val="none" w:sz="0" w:space="0" w:color="auto"/>
        <w:left w:val="none" w:sz="0" w:space="0" w:color="auto"/>
        <w:bottom w:val="none" w:sz="0" w:space="0" w:color="auto"/>
        <w:right w:val="none" w:sz="0" w:space="0" w:color="auto"/>
      </w:divBdr>
    </w:div>
    <w:div w:id="1742870771">
      <w:marLeft w:val="0"/>
      <w:marRight w:val="0"/>
      <w:marTop w:val="0"/>
      <w:marBottom w:val="0"/>
      <w:divBdr>
        <w:top w:val="none" w:sz="0" w:space="0" w:color="auto"/>
        <w:left w:val="none" w:sz="0" w:space="0" w:color="auto"/>
        <w:bottom w:val="none" w:sz="0" w:space="0" w:color="auto"/>
        <w:right w:val="none" w:sz="0" w:space="0" w:color="auto"/>
      </w:divBdr>
    </w:div>
    <w:div w:id="1742870772">
      <w:marLeft w:val="0"/>
      <w:marRight w:val="0"/>
      <w:marTop w:val="0"/>
      <w:marBottom w:val="0"/>
      <w:divBdr>
        <w:top w:val="none" w:sz="0" w:space="0" w:color="auto"/>
        <w:left w:val="none" w:sz="0" w:space="0" w:color="auto"/>
        <w:bottom w:val="none" w:sz="0" w:space="0" w:color="auto"/>
        <w:right w:val="none" w:sz="0" w:space="0" w:color="auto"/>
      </w:divBdr>
    </w:div>
    <w:div w:id="1742870773">
      <w:marLeft w:val="0"/>
      <w:marRight w:val="0"/>
      <w:marTop w:val="0"/>
      <w:marBottom w:val="0"/>
      <w:divBdr>
        <w:top w:val="none" w:sz="0" w:space="0" w:color="auto"/>
        <w:left w:val="none" w:sz="0" w:space="0" w:color="auto"/>
        <w:bottom w:val="none" w:sz="0" w:space="0" w:color="auto"/>
        <w:right w:val="none" w:sz="0" w:space="0" w:color="auto"/>
      </w:divBdr>
    </w:div>
    <w:div w:id="1742870774">
      <w:marLeft w:val="0"/>
      <w:marRight w:val="0"/>
      <w:marTop w:val="0"/>
      <w:marBottom w:val="0"/>
      <w:divBdr>
        <w:top w:val="none" w:sz="0" w:space="0" w:color="auto"/>
        <w:left w:val="none" w:sz="0" w:space="0" w:color="auto"/>
        <w:bottom w:val="none" w:sz="0" w:space="0" w:color="auto"/>
        <w:right w:val="none" w:sz="0" w:space="0" w:color="auto"/>
      </w:divBdr>
    </w:div>
    <w:div w:id="1742870775">
      <w:marLeft w:val="0"/>
      <w:marRight w:val="0"/>
      <w:marTop w:val="0"/>
      <w:marBottom w:val="0"/>
      <w:divBdr>
        <w:top w:val="none" w:sz="0" w:space="0" w:color="auto"/>
        <w:left w:val="none" w:sz="0" w:space="0" w:color="auto"/>
        <w:bottom w:val="none" w:sz="0" w:space="0" w:color="auto"/>
        <w:right w:val="none" w:sz="0" w:space="0" w:color="auto"/>
      </w:divBdr>
    </w:div>
    <w:div w:id="1742870776">
      <w:marLeft w:val="0"/>
      <w:marRight w:val="0"/>
      <w:marTop w:val="0"/>
      <w:marBottom w:val="0"/>
      <w:divBdr>
        <w:top w:val="none" w:sz="0" w:space="0" w:color="auto"/>
        <w:left w:val="none" w:sz="0" w:space="0" w:color="auto"/>
        <w:bottom w:val="none" w:sz="0" w:space="0" w:color="auto"/>
        <w:right w:val="none" w:sz="0" w:space="0" w:color="auto"/>
      </w:divBdr>
    </w:div>
    <w:div w:id="1742870777">
      <w:marLeft w:val="0"/>
      <w:marRight w:val="0"/>
      <w:marTop w:val="0"/>
      <w:marBottom w:val="0"/>
      <w:divBdr>
        <w:top w:val="none" w:sz="0" w:space="0" w:color="auto"/>
        <w:left w:val="none" w:sz="0" w:space="0" w:color="auto"/>
        <w:bottom w:val="none" w:sz="0" w:space="0" w:color="auto"/>
        <w:right w:val="none" w:sz="0" w:space="0" w:color="auto"/>
      </w:divBdr>
    </w:div>
    <w:div w:id="1742870778">
      <w:marLeft w:val="0"/>
      <w:marRight w:val="0"/>
      <w:marTop w:val="0"/>
      <w:marBottom w:val="0"/>
      <w:divBdr>
        <w:top w:val="none" w:sz="0" w:space="0" w:color="auto"/>
        <w:left w:val="none" w:sz="0" w:space="0" w:color="auto"/>
        <w:bottom w:val="none" w:sz="0" w:space="0" w:color="auto"/>
        <w:right w:val="none" w:sz="0" w:space="0" w:color="auto"/>
      </w:divBdr>
    </w:div>
    <w:div w:id="1742870779">
      <w:marLeft w:val="0"/>
      <w:marRight w:val="0"/>
      <w:marTop w:val="0"/>
      <w:marBottom w:val="0"/>
      <w:divBdr>
        <w:top w:val="none" w:sz="0" w:space="0" w:color="auto"/>
        <w:left w:val="none" w:sz="0" w:space="0" w:color="auto"/>
        <w:bottom w:val="none" w:sz="0" w:space="0" w:color="auto"/>
        <w:right w:val="none" w:sz="0" w:space="0" w:color="auto"/>
      </w:divBdr>
    </w:div>
    <w:div w:id="1742870780">
      <w:marLeft w:val="0"/>
      <w:marRight w:val="0"/>
      <w:marTop w:val="0"/>
      <w:marBottom w:val="0"/>
      <w:divBdr>
        <w:top w:val="none" w:sz="0" w:space="0" w:color="auto"/>
        <w:left w:val="none" w:sz="0" w:space="0" w:color="auto"/>
        <w:bottom w:val="none" w:sz="0" w:space="0" w:color="auto"/>
        <w:right w:val="none" w:sz="0" w:space="0" w:color="auto"/>
      </w:divBdr>
    </w:div>
    <w:div w:id="1742870781">
      <w:marLeft w:val="0"/>
      <w:marRight w:val="0"/>
      <w:marTop w:val="0"/>
      <w:marBottom w:val="0"/>
      <w:divBdr>
        <w:top w:val="none" w:sz="0" w:space="0" w:color="auto"/>
        <w:left w:val="none" w:sz="0" w:space="0" w:color="auto"/>
        <w:bottom w:val="none" w:sz="0" w:space="0" w:color="auto"/>
        <w:right w:val="none" w:sz="0" w:space="0" w:color="auto"/>
      </w:divBdr>
    </w:div>
    <w:div w:id="1742870782">
      <w:marLeft w:val="0"/>
      <w:marRight w:val="0"/>
      <w:marTop w:val="0"/>
      <w:marBottom w:val="0"/>
      <w:divBdr>
        <w:top w:val="none" w:sz="0" w:space="0" w:color="auto"/>
        <w:left w:val="none" w:sz="0" w:space="0" w:color="auto"/>
        <w:bottom w:val="none" w:sz="0" w:space="0" w:color="auto"/>
        <w:right w:val="none" w:sz="0" w:space="0" w:color="auto"/>
      </w:divBdr>
    </w:div>
    <w:div w:id="1742870783">
      <w:marLeft w:val="0"/>
      <w:marRight w:val="0"/>
      <w:marTop w:val="0"/>
      <w:marBottom w:val="0"/>
      <w:divBdr>
        <w:top w:val="none" w:sz="0" w:space="0" w:color="auto"/>
        <w:left w:val="none" w:sz="0" w:space="0" w:color="auto"/>
        <w:bottom w:val="none" w:sz="0" w:space="0" w:color="auto"/>
        <w:right w:val="none" w:sz="0" w:space="0" w:color="auto"/>
      </w:divBdr>
    </w:div>
    <w:div w:id="1742870784">
      <w:marLeft w:val="0"/>
      <w:marRight w:val="0"/>
      <w:marTop w:val="0"/>
      <w:marBottom w:val="0"/>
      <w:divBdr>
        <w:top w:val="none" w:sz="0" w:space="0" w:color="auto"/>
        <w:left w:val="none" w:sz="0" w:space="0" w:color="auto"/>
        <w:bottom w:val="none" w:sz="0" w:space="0" w:color="auto"/>
        <w:right w:val="none" w:sz="0" w:space="0" w:color="auto"/>
      </w:divBdr>
    </w:div>
    <w:div w:id="1742870785">
      <w:marLeft w:val="0"/>
      <w:marRight w:val="0"/>
      <w:marTop w:val="0"/>
      <w:marBottom w:val="0"/>
      <w:divBdr>
        <w:top w:val="none" w:sz="0" w:space="0" w:color="auto"/>
        <w:left w:val="none" w:sz="0" w:space="0" w:color="auto"/>
        <w:bottom w:val="none" w:sz="0" w:space="0" w:color="auto"/>
        <w:right w:val="none" w:sz="0" w:space="0" w:color="auto"/>
      </w:divBdr>
    </w:div>
    <w:div w:id="1742870786">
      <w:marLeft w:val="0"/>
      <w:marRight w:val="0"/>
      <w:marTop w:val="0"/>
      <w:marBottom w:val="0"/>
      <w:divBdr>
        <w:top w:val="none" w:sz="0" w:space="0" w:color="auto"/>
        <w:left w:val="none" w:sz="0" w:space="0" w:color="auto"/>
        <w:bottom w:val="none" w:sz="0" w:space="0" w:color="auto"/>
        <w:right w:val="none" w:sz="0" w:space="0" w:color="auto"/>
      </w:divBdr>
    </w:div>
    <w:div w:id="1742870787">
      <w:marLeft w:val="0"/>
      <w:marRight w:val="0"/>
      <w:marTop w:val="0"/>
      <w:marBottom w:val="0"/>
      <w:divBdr>
        <w:top w:val="none" w:sz="0" w:space="0" w:color="auto"/>
        <w:left w:val="none" w:sz="0" w:space="0" w:color="auto"/>
        <w:bottom w:val="none" w:sz="0" w:space="0" w:color="auto"/>
        <w:right w:val="none" w:sz="0" w:space="0" w:color="auto"/>
      </w:divBdr>
    </w:div>
    <w:div w:id="1742870788">
      <w:marLeft w:val="0"/>
      <w:marRight w:val="0"/>
      <w:marTop w:val="0"/>
      <w:marBottom w:val="0"/>
      <w:divBdr>
        <w:top w:val="none" w:sz="0" w:space="0" w:color="auto"/>
        <w:left w:val="none" w:sz="0" w:space="0" w:color="auto"/>
        <w:bottom w:val="none" w:sz="0" w:space="0" w:color="auto"/>
        <w:right w:val="none" w:sz="0" w:space="0" w:color="auto"/>
      </w:divBdr>
    </w:div>
    <w:div w:id="1742870789">
      <w:marLeft w:val="0"/>
      <w:marRight w:val="0"/>
      <w:marTop w:val="0"/>
      <w:marBottom w:val="0"/>
      <w:divBdr>
        <w:top w:val="none" w:sz="0" w:space="0" w:color="auto"/>
        <w:left w:val="none" w:sz="0" w:space="0" w:color="auto"/>
        <w:bottom w:val="none" w:sz="0" w:space="0" w:color="auto"/>
        <w:right w:val="none" w:sz="0" w:space="0" w:color="auto"/>
      </w:divBdr>
    </w:div>
    <w:div w:id="1742870790">
      <w:marLeft w:val="0"/>
      <w:marRight w:val="0"/>
      <w:marTop w:val="0"/>
      <w:marBottom w:val="0"/>
      <w:divBdr>
        <w:top w:val="none" w:sz="0" w:space="0" w:color="auto"/>
        <w:left w:val="none" w:sz="0" w:space="0" w:color="auto"/>
        <w:bottom w:val="none" w:sz="0" w:space="0" w:color="auto"/>
        <w:right w:val="none" w:sz="0" w:space="0" w:color="auto"/>
      </w:divBdr>
    </w:div>
    <w:div w:id="1742870791">
      <w:marLeft w:val="0"/>
      <w:marRight w:val="0"/>
      <w:marTop w:val="0"/>
      <w:marBottom w:val="0"/>
      <w:divBdr>
        <w:top w:val="none" w:sz="0" w:space="0" w:color="auto"/>
        <w:left w:val="none" w:sz="0" w:space="0" w:color="auto"/>
        <w:bottom w:val="none" w:sz="0" w:space="0" w:color="auto"/>
        <w:right w:val="none" w:sz="0" w:space="0" w:color="auto"/>
      </w:divBdr>
    </w:div>
    <w:div w:id="1742870792">
      <w:marLeft w:val="0"/>
      <w:marRight w:val="0"/>
      <w:marTop w:val="0"/>
      <w:marBottom w:val="0"/>
      <w:divBdr>
        <w:top w:val="none" w:sz="0" w:space="0" w:color="auto"/>
        <w:left w:val="none" w:sz="0" w:space="0" w:color="auto"/>
        <w:bottom w:val="none" w:sz="0" w:space="0" w:color="auto"/>
        <w:right w:val="none" w:sz="0" w:space="0" w:color="auto"/>
      </w:divBdr>
    </w:div>
    <w:div w:id="1742870793">
      <w:marLeft w:val="0"/>
      <w:marRight w:val="0"/>
      <w:marTop w:val="0"/>
      <w:marBottom w:val="0"/>
      <w:divBdr>
        <w:top w:val="none" w:sz="0" w:space="0" w:color="auto"/>
        <w:left w:val="none" w:sz="0" w:space="0" w:color="auto"/>
        <w:bottom w:val="none" w:sz="0" w:space="0" w:color="auto"/>
        <w:right w:val="none" w:sz="0" w:space="0" w:color="auto"/>
      </w:divBdr>
    </w:div>
    <w:div w:id="1742870794">
      <w:marLeft w:val="0"/>
      <w:marRight w:val="0"/>
      <w:marTop w:val="0"/>
      <w:marBottom w:val="0"/>
      <w:divBdr>
        <w:top w:val="none" w:sz="0" w:space="0" w:color="auto"/>
        <w:left w:val="none" w:sz="0" w:space="0" w:color="auto"/>
        <w:bottom w:val="none" w:sz="0" w:space="0" w:color="auto"/>
        <w:right w:val="none" w:sz="0" w:space="0" w:color="auto"/>
      </w:divBdr>
    </w:div>
    <w:div w:id="1742870795">
      <w:marLeft w:val="0"/>
      <w:marRight w:val="0"/>
      <w:marTop w:val="0"/>
      <w:marBottom w:val="0"/>
      <w:divBdr>
        <w:top w:val="none" w:sz="0" w:space="0" w:color="auto"/>
        <w:left w:val="none" w:sz="0" w:space="0" w:color="auto"/>
        <w:bottom w:val="none" w:sz="0" w:space="0" w:color="auto"/>
        <w:right w:val="none" w:sz="0" w:space="0" w:color="auto"/>
      </w:divBdr>
    </w:div>
    <w:div w:id="1742870796">
      <w:marLeft w:val="0"/>
      <w:marRight w:val="0"/>
      <w:marTop w:val="0"/>
      <w:marBottom w:val="0"/>
      <w:divBdr>
        <w:top w:val="none" w:sz="0" w:space="0" w:color="auto"/>
        <w:left w:val="none" w:sz="0" w:space="0" w:color="auto"/>
        <w:bottom w:val="none" w:sz="0" w:space="0" w:color="auto"/>
        <w:right w:val="none" w:sz="0" w:space="0" w:color="auto"/>
      </w:divBdr>
    </w:div>
    <w:div w:id="1742870797">
      <w:marLeft w:val="0"/>
      <w:marRight w:val="0"/>
      <w:marTop w:val="0"/>
      <w:marBottom w:val="0"/>
      <w:divBdr>
        <w:top w:val="none" w:sz="0" w:space="0" w:color="auto"/>
        <w:left w:val="none" w:sz="0" w:space="0" w:color="auto"/>
        <w:bottom w:val="none" w:sz="0" w:space="0" w:color="auto"/>
        <w:right w:val="none" w:sz="0" w:space="0" w:color="auto"/>
      </w:divBdr>
    </w:div>
    <w:div w:id="1742870798">
      <w:marLeft w:val="0"/>
      <w:marRight w:val="0"/>
      <w:marTop w:val="0"/>
      <w:marBottom w:val="0"/>
      <w:divBdr>
        <w:top w:val="none" w:sz="0" w:space="0" w:color="auto"/>
        <w:left w:val="none" w:sz="0" w:space="0" w:color="auto"/>
        <w:bottom w:val="none" w:sz="0" w:space="0" w:color="auto"/>
        <w:right w:val="none" w:sz="0" w:space="0" w:color="auto"/>
      </w:divBdr>
    </w:div>
    <w:div w:id="1742870799">
      <w:marLeft w:val="0"/>
      <w:marRight w:val="0"/>
      <w:marTop w:val="0"/>
      <w:marBottom w:val="0"/>
      <w:divBdr>
        <w:top w:val="none" w:sz="0" w:space="0" w:color="auto"/>
        <w:left w:val="none" w:sz="0" w:space="0" w:color="auto"/>
        <w:bottom w:val="none" w:sz="0" w:space="0" w:color="auto"/>
        <w:right w:val="none" w:sz="0" w:space="0" w:color="auto"/>
      </w:divBdr>
    </w:div>
    <w:div w:id="1742870800">
      <w:marLeft w:val="0"/>
      <w:marRight w:val="0"/>
      <w:marTop w:val="0"/>
      <w:marBottom w:val="0"/>
      <w:divBdr>
        <w:top w:val="none" w:sz="0" w:space="0" w:color="auto"/>
        <w:left w:val="none" w:sz="0" w:space="0" w:color="auto"/>
        <w:bottom w:val="none" w:sz="0" w:space="0" w:color="auto"/>
        <w:right w:val="none" w:sz="0" w:space="0" w:color="auto"/>
      </w:divBdr>
    </w:div>
    <w:div w:id="1742870801">
      <w:marLeft w:val="0"/>
      <w:marRight w:val="0"/>
      <w:marTop w:val="0"/>
      <w:marBottom w:val="0"/>
      <w:divBdr>
        <w:top w:val="none" w:sz="0" w:space="0" w:color="auto"/>
        <w:left w:val="none" w:sz="0" w:space="0" w:color="auto"/>
        <w:bottom w:val="none" w:sz="0" w:space="0" w:color="auto"/>
        <w:right w:val="none" w:sz="0" w:space="0" w:color="auto"/>
      </w:divBdr>
    </w:div>
    <w:div w:id="1742870802">
      <w:marLeft w:val="0"/>
      <w:marRight w:val="0"/>
      <w:marTop w:val="0"/>
      <w:marBottom w:val="0"/>
      <w:divBdr>
        <w:top w:val="none" w:sz="0" w:space="0" w:color="auto"/>
        <w:left w:val="none" w:sz="0" w:space="0" w:color="auto"/>
        <w:bottom w:val="none" w:sz="0" w:space="0" w:color="auto"/>
        <w:right w:val="none" w:sz="0" w:space="0" w:color="auto"/>
      </w:divBdr>
    </w:div>
    <w:div w:id="1742870803">
      <w:marLeft w:val="0"/>
      <w:marRight w:val="0"/>
      <w:marTop w:val="0"/>
      <w:marBottom w:val="0"/>
      <w:divBdr>
        <w:top w:val="none" w:sz="0" w:space="0" w:color="auto"/>
        <w:left w:val="none" w:sz="0" w:space="0" w:color="auto"/>
        <w:bottom w:val="none" w:sz="0" w:space="0" w:color="auto"/>
        <w:right w:val="none" w:sz="0" w:space="0" w:color="auto"/>
      </w:divBdr>
    </w:div>
    <w:div w:id="1742870804">
      <w:marLeft w:val="0"/>
      <w:marRight w:val="0"/>
      <w:marTop w:val="0"/>
      <w:marBottom w:val="0"/>
      <w:divBdr>
        <w:top w:val="none" w:sz="0" w:space="0" w:color="auto"/>
        <w:left w:val="none" w:sz="0" w:space="0" w:color="auto"/>
        <w:bottom w:val="none" w:sz="0" w:space="0" w:color="auto"/>
        <w:right w:val="none" w:sz="0" w:space="0" w:color="auto"/>
      </w:divBdr>
    </w:div>
    <w:div w:id="1742870805">
      <w:marLeft w:val="0"/>
      <w:marRight w:val="0"/>
      <w:marTop w:val="0"/>
      <w:marBottom w:val="0"/>
      <w:divBdr>
        <w:top w:val="none" w:sz="0" w:space="0" w:color="auto"/>
        <w:left w:val="none" w:sz="0" w:space="0" w:color="auto"/>
        <w:bottom w:val="none" w:sz="0" w:space="0" w:color="auto"/>
        <w:right w:val="none" w:sz="0" w:space="0" w:color="auto"/>
      </w:divBdr>
    </w:div>
    <w:div w:id="1742870806">
      <w:marLeft w:val="0"/>
      <w:marRight w:val="0"/>
      <w:marTop w:val="0"/>
      <w:marBottom w:val="0"/>
      <w:divBdr>
        <w:top w:val="none" w:sz="0" w:space="0" w:color="auto"/>
        <w:left w:val="none" w:sz="0" w:space="0" w:color="auto"/>
        <w:bottom w:val="none" w:sz="0" w:space="0" w:color="auto"/>
        <w:right w:val="none" w:sz="0" w:space="0" w:color="auto"/>
      </w:divBdr>
    </w:div>
    <w:div w:id="1742870807">
      <w:marLeft w:val="0"/>
      <w:marRight w:val="0"/>
      <w:marTop w:val="0"/>
      <w:marBottom w:val="0"/>
      <w:divBdr>
        <w:top w:val="none" w:sz="0" w:space="0" w:color="auto"/>
        <w:left w:val="none" w:sz="0" w:space="0" w:color="auto"/>
        <w:bottom w:val="none" w:sz="0" w:space="0" w:color="auto"/>
        <w:right w:val="none" w:sz="0" w:space="0" w:color="auto"/>
      </w:divBdr>
    </w:div>
    <w:div w:id="1742870808">
      <w:marLeft w:val="0"/>
      <w:marRight w:val="0"/>
      <w:marTop w:val="0"/>
      <w:marBottom w:val="0"/>
      <w:divBdr>
        <w:top w:val="none" w:sz="0" w:space="0" w:color="auto"/>
        <w:left w:val="none" w:sz="0" w:space="0" w:color="auto"/>
        <w:bottom w:val="none" w:sz="0" w:space="0" w:color="auto"/>
        <w:right w:val="none" w:sz="0" w:space="0" w:color="auto"/>
      </w:divBdr>
    </w:div>
    <w:div w:id="1742870809">
      <w:marLeft w:val="0"/>
      <w:marRight w:val="0"/>
      <w:marTop w:val="0"/>
      <w:marBottom w:val="0"/>
      <w:divBdr>
        <w:top w:val="none" w:sz="0" w:space="0" w:color="auto"/>
        <w:left w:val="none" w:sz="0" w:space="0" w:color="auto"/>
        <w:bottom w:val="none" w:sz="0" w:space="0" w:color="auto"/>
        <w:right w:val="none" w:sz="0" w:space="0" w:color="auto"/>
      </w:divBdr>
    </w:div>
    <w:div w:id="1742870810">
      <w:marLeft w:val="0"/>
      <w:marRight w:val="0"/>
      <w:marTop w:val="0"/>
      <w:marBottom w:val="0"/>
      <w:divBdr>
        <w:top w:val="none" w:sz="0" w:space="0" w:color="auto"/>
        <w:left w:val="none" w:sz="0" w:space="0" w:color="auto"/>
        <w:bottom w:val="none" w:sz="0" w:space="0" w:color="auto"/>
        <w:right w:val="none" w:sz="0" w:space="0" w:color="auto"/>
      </w:divBdr>
    </w:div>
    <w:div w:id="1742870811">
      <w:marLeft w:val="0"/>
      <w:marRight w:val="0"/>
      <w:marTop w:val="0"/>
      <w:marBottom w:val="0"/>
      <w:divBdr>
        <w:top w:val="none" w:sz="0" w:space="0" w:color="auto"/>
        <w:left w:val="none" w:sz="0" w:space="0" w:color="auto"/>
        <w:bottom w:val="none" w:sz="0" w:space="0" w:color="auto"/>
        <w:right w:val="none" w:sz="0" w:space="0" w:color="auto"/>
      </w:divBdr>
    </w:div>
    <w:div w:id="1742870812">
      <w:marLeft w:val="0"/>
      <w:marRight w:val="0"/>
      <w:marTop w:val="0"/>
      <w:marBottom w:val="0"/>
      <w:divBdr>
        <w:top w:val="none" w:sz="0" w:space="0" w:color="auto"/>
        <w:left w:val="none" w:sz="0" w:space="0" w:color="auto"/>
        <w:bottom w:val="none" w:sz="0" w:space="0" w:color="auto"/>
        <w:right w:val="none" w:sz="0" w:space="0" w:color="auto"/>
      </w:divBdr>
    </w:div>
    <w:div w:id="1742870813">
      <w:marLeft w:val="0"/>
      <w:marRight w:val="0"/>
      <w:marTop w:val="0"/>
      <w:marBottom w:val="0"/>
      <w:divBdr>
        <w:top w:val="none" w:sz="0" w:space="0" w:color="auto"/>
        <w:left w:val="none" w:sz="0" w:space="0" w:color="auto"/>
        <w:bottom w:val="none" w:sz="0" w:space="0" w:color="auto"/>
        <w:right w:val="none" w:sz="0" w:space="0" w:color="auto"/>
      </w:divBdr>
    </w:div>
    <w:div w:id="1742870814">
      <w:marLeft w:val="0"/>
      <w:marRight w:val="0"/>
      <w:marTop w:val="0"/>
      <w:marBottom w:val="0"/>
      <w:divBdr>
        <w:top w:val="none" w:sz="0" w:space="0" w:color="auto"/>
        <w:left w:val="none" w:sz="0" w:space="0" w:color="auto"/>
        <w:bottom w:val="none" w:sz="0" w:space="0" w:color="auto"/>
        <w:right w:val="none" w:sz="0" w:space="0" w:color="auto"/>
      </w:divBdr>
    </w:div>
    <w:div w:id="1742870815">
      <w:marLeft w:val="0"/>
      <w:marRight w:val="0"/>
      <w:marTop w:val="0"/>
      <w:marBottom w:val="0"/>
      <w:divBdr>
        <w:top w:val="none" w:sz="0" w:space="0" w:color="auto"/>
        <w:left w:val="none" w:sz="0" w:space="0" w:color="auto"/>
        <w:bottom w:val="none" w:sz="0" w:space="0" w:color="auto"/>
        <w:right w:val="none" w:sz="0" w:space="0" w:color="auto"/>
      </w:divBdr>
    </w:div>
    <w:div w:id="1742870816">
      <w:marLeft w:val="0"/>
      <w:marRight w:val="0"/>
      <w:marTop w:val="0"/>
      <w:marBottom w:val="0"/>
      <w:divBdr>
        <w:top w:val="none" w:sz="0" w:space="0" w:color="auto"/>
        <w:left w:val="none" w:sz="0" w:space="0" w:color="auto"/>
        <w:bottom w:val="none" w:sz="0" w:space="0" w:color="auto"/>
        <w:right w:val="none" w:sz="0" w:space="0" w:color="auto"/>
      </w:divBdr>
    </w:div>
    <w:div w:id="1742870817">
      <w:marLeft w:val="0"/>
      <w:marRight w:val="0"/>
      <w:marTop w:val="0"/>
      <w:marBottom w:val="0"/>
      <w:divBdr>
        <w:top w:val="none" w:sz="0" w:space="0" w:color="auto"/>
        <w:left w:val="none" w:sz="0" w:space="0" w:color="auto"/>
        <w:bottom w:val="none" w:sz="0" w:space="0" w:color="auto"/>
        <w:right w:val="none" w:sz="0" w:space="0" w:color="auto"/>
      </w:divBdr>
    </w:div>
    <w:div w:id="1742870818">
      <w:marLeft w:val="0"/>
      <w:marRight w:val="0"/>
      <w:marTop w:val="0"/>
      <w:marBottom w:val="0"/>
      <w:divBdr>
        <w:top w:val="none" w:sz="0" w:space="0" w:color="auto"/>
        <w:left w:val="none" w:sz="0" w:space="0" w:color="auto"/>
        <w:bottom w:val="none" w:sz="0" w:space="0" w:color="auto"/>
        <w:right w:val="none" w:sz="0" w:space="0" w:color="auto"/>
      </w:divBdr>
    </w:div>
    <w:div w:id="1742870819">
      <w:marLeft w:val="0"/>
      <w:marRight w:val="0"/>
      <w:marTop w:val="0"/>
      <w:marBottom w:val="0"/>
      <w:divBdr>
        <w:top w:val="none" w:sz="0" w:space="0" w:color="auto"/>
        <w:left w:val="none" w:sz="0" w:space="0" w:color="auto"/>
        <w:bottom w:val="none" w:sz="0" w:space="0" w:color="auto"/>
        <w:right w:val="none" w:sz="0" w:space="0" w:color="auto"/>
      </w:divBdr>
    </w:div>
    <w:div w:id="1742870820">
      <w:marLeft w:val="0"/>
      <w:marRight w:val="0"/>
      <w:marTop w:val="0"/>
      <w:marBottom w:val="0"/>
      <w:divBdr>
        <w:top w:val="none" w:sz="0" w:space="0" w:color="auto"/>
        <w:left w:val="none" w:sz="0" w:space="0" w:color="auto"/>
        <w:bottom w:val="none" w:sz="0" w:space="0" w:color="auto"/>
        <w:right w:val="none" w:sz="0" w:space="0" w:color="auto"/>
      </w:divBdr>
    </w:div>
    <w:div w:id="1742870821">
      <w:marLeft w:val="0"/>
      <w:marRight w:val="0"/>
      <w:marTop w:val="0"/>
      <w:marBottom w:val="0"/>
      <w:divBdr>
        <w:top w:val="none" w:sz="0" w:space="0" w:color="auto"/>
        <w:left w:val="none" w:sz="0" w:space="0" w:color="auto"/>
        <w:bottom w:val="none" w:sz="0" w:space="0" w:color="auto"/>
        <w:right w:val="none" w:sz="0" w:space="0" w:color="auto"/>
      </w:divBdr>
    </w:div>
    <w:div w:id="1742870822">
      <w:marLeft w:val="0"/>
      <w:marRight w:val="0"/>
      <w:marTop w:val="0"/>
      <w:marBottom w:val="0"/>
      <w:divBdr>
        <w:top w:val="none" w:sz="0" w:space="0" w:color="auto"/>
        <w:left w:val="none" w:sz="0" w:space="0" w:color="auto"/>
        <w:bottom w:val="none" w:sz="0" w:space="0" w:color="auto"/>
        <w:right w:val="none" w:sz="0" w:space="0" w:color="auto"/>
      </w:divBdr>
    </w:div>
    <w:div w:id="1742870823">
      <w:marLeft w:val="0"/>
      <w:marRight w:val="0"/>
      <w:marTop w:val="0"/>
      <w:marBottom w:val="0"/>
      <w:divBdr>
        <w:top w:val="none" w:sz="0" w:space="0" w:color="auto"/>
        <w:left w:val="none" w:sz="0" w:space="0" w:color="auto"/>
        <w:bottom w:val="none" w:sz="0" w:space="0" w:color="auto"/>
        <w:right w:val="none" w:sz="0" w:space="0" w:color="auto"/>
      </w:divBdr>
    </w:div>
    <w:div w:id="1742870824">
      <w:marLeft w:val="0"/>
      <w:marRight w:val="0"/>
      <w:marTop w:val="0"/>
      <w:marBottom w:val="0"/>
      <w:divBdr>
        <w:top w:val="none" w:sz="0" w:space="0" w:color="auto"/>
        <w:left w:val="none" w:sz="0" w:space="0" w:color="auto"/>
        <w:bottom w:val="none" w:sz="0" w:space="0" w:color="auto"/>
        <w:right w:val="none" w:sz="0" w:space="0" w:color="auto"/>
      </w:divBdr>
    </w:div>
    <w:div w:id="1742870825">
      <w:marLeft w:val="0"/>
      <w:marRight w:val="0"/>
      <w:marTop w:val="0"/>
      <w:marBottom w:val="0"/>
      <w:divBdr>
        <w:top w:val="none" w:sz="0" w:space="0" w:color="auto"/>
        <w:left w:val="none" w:sz="0" w:space="0" w:color="auto"/>
        <w:bottom w:val="none" w:sz="0" w:space="0" w:color="auto"/>
        <w:right w:val="none" w:sz="0" w:space="0" w:color="auto"/>
      </w:divBdr>
    </w:div>
    <w:div w:id="1742870826">
      <w:marLeft w:val="0"/>
      <w:marRight w:val="0"/>
      <w:marTop w:val="0"/>
      <w:marBottom w:val="0"/>
      <w:divBdr>
        <w:top w:val="none" w:sz="0" w:space="0" w:color="auto"/>
        <w:left w:val="none" w:sz="0" w:space="0" w:color="auto"/>
        <w:bottom w:val="none" w:sz="0" w:space="0" w:color="auto"/>
        <w:right w:val="none" w:sz="0" w:space="0" w:color="auto"/>
      </w:divBdr>
    </w:div>
    <w:div w:id="1742870827">
      <w:marLeft w:val="0"/>
      <w:marRight w:val="0"/>
      <w:marTop w:val="0"/>
      <w:marBottom w:val="0"/>
      <w:divBdr>
        <w:top w:val="none" w:sz="0" w:space="0" w:color="auto"/>
        <w:left w:val="none" w:sz="0" w:space="0" w:color="auto"/>
        <w:bottom w:val="none" w:sz="0" w:space="0" w:color="auto"/>
        <w:right w:val="none" w:sz="0" w:space="0" w:color="auto"/>
      </w:divBdr>
    </w:div>
    <w:div w:id="1742870828">
      <w:marLeft w:val="0"/>
      <w:marRight w:val="0"/>
      <w:marTop w:val="0"/>
      <w:marBottom w:val="0"/>
      <w:divBdr>
        <w:top w:val="none" w:sz="0" w:space="0" w:color="auto"/>
        <w:left w:val="none" w:sz="0" w:space="0" w:color="auto"/>
        <w:bottom w:val="none" w:sz="0" w:space="0" w:color="auto"/>
        <w:right w:val="none" w:sz="0" w:space="0" w:color="auto"/>
      </w:divBdr>
    </w:div>
    <w:div w:id="1742870829">
      <w:marLeft w:val="0"/>
      <w:marRight w:val="0"/>
      <w:marTop w:val="0"/>
      <w:marBottom w:val="0"/>
      <w:divBdr>
        <w:top w:val="none" w:sz="0" w:space="0" w:color="auto"/>
        <w:left w:val="none" w:sz="0" w:space="0" w:color="auto"/>
        <w:bottom w:val="none" w:sz="0" w:space="0" w:color="auto"/>
        <w:right w:val="none" w:sz="0" w:space="0" w:color="auto"/>
      </w:divBdr>
    </w:div>
    <w:div w:id="1742870830">
      <w:marLeft w:val="0"/>
      <w:marRight w:val="0"/>
      <w:marTop w:val="0"/>
      <w:marBottom w:val="0"/>
      <w:divBdr>
        <w:top w:val="none" w:sz="0" w:space="0" w:color="auto"/>
        <w:left w:val="none" w:sz="0" w:space="0" w:color="auto"/>
        <w:bottom w:val="none" w:sz="0" w:space="0" w:color="auto"/>
        <w:right w:val="none" w:sz="0" w:space="0" w:color="auto"/>
      </w:divBdr>
    </w:div>
    <w:div w:id="1742870831">
      <w:marLeft w:val="0"/>
      <w:marRight w:val="0"/>
      <w:marTop w:val="0"/>
      <w:marBottom w:val="0"/>
      <w:divBdr>
        <w:top w:val="none" w:sz="0" w:space="0" w:color="auto"/>
        <w:left w:val="none" w:sz="0" w:space="0" w:color="auto"/>
        <w:bottom w:val="none" w:sz="0" w:space="0" w:color="auto"/>
        <w:right w:val="none" w:sz="0" w:space="0" w:color="auto"/>
      </w:divBdr>
    </w:div>
    <w:div w:id="1742870832">
      <w:marLeft w:val="0"/>
      <w:marRight w:val="0"/>
      <w:marTop w:val="0"/>
      <w:marBottom w:val="0"/>
      <w:divBdr>
        <w:top w:val="none" w:sz="0" w:space="0" w:color="auto"/>
        <w:left w:val="none" w:sz="0" w:space="0" w:color="auto"/>
        <w:bottom w:val="none" w:sz="0" w:space="0" w:color="auto"/>
        <w:right w:val="none" w:sz="0" w:space="0" w:color="auto"/>
      </w:divBdr>
    </w:div>
    <w:div w:id="1742870833">
      <w:marLeft w:val="0"/>
      <w:marRight w:val="0"/>
      <w:marTop w:val="0"/>
      <w:marBottom w:val="0"/>
      <w:divBdr>
        <w:top w:val="none" w:sz="0" w:space="0" w:color="auto"/>
        <w:left w:val="none" w:sz="0" w:space="0" w:color="auto"/>
        <w:bottom w:val="none" w:sz="0" w:space="0" w:color="auto"/>
        <w:right w:val="none" w:sz="0" w:space="0" w:color="auto"/>
      </w:divBdr>
    </w:div>
    <w:div w:id="1742870834">
      <w:marLeft w:val="0"/>
      <w:marRight w:val="0"/>
      <w:marTop w:val="0"/>
      <w:marBottom w:val="0"/>
      <w:divBdr>
        <w:top w:val="none" w:sz="0" w:space="0" w:color="auto"/>
        <w:left w:val="none" w:sz="0" w:space="0" w:color="auto"/>
        <w:bottom w:val="none" w:sz="0" w:space="0" w:color="auto"/>
        <w:right w:val="none" w:sz="0" w:space="0" w:color="auto"/>
      </w:divBdr>
    </w:div>
    <w:div w:id="1742870835">
      <w:marLeft w:val="0"/>
      <w:marRight w:val="0"/>
      <w:marTop w:val="0"/>
      <w:marBottom w:val="0"/>
      <w:divBdr>
        <w:top w:val="none" w:sz="0" w:space="0" w:color="auto"/>
        <w:left w:val="none" w:sz="0" w:space="0" w:color="auto"/>
        <w:bottom w:val="none" w:sz="0" w:space="0" w:color="auto"/>
        <w:right w:val="none" w:sz="0" w:space="0" w:color="auto"/>
      </w:divBdr>
    </w:div>
    <w:div w:id="1742870836">
      <w:marLeft w:val="0"/>
      <w:marRight w:val="0"/>
      <w:marTop w:val="0"/>
      <w:marBottom w:val="0"/>
      <w:divBdr>
        <w:top w:val="none" w:sz="0" w:space="0" w:color="auto"/>
        <w:left w:val="none" w:sz="0" w:space="0" w:color="auto"/>
        <w:bottom w:val="none" w:sz="0" w:space="0" w:color="auto"/>
        <w:right w:val="none" w:sz="0" w:space="0" w:color="auto"/>
      </w:divBdr>
    </w:div>
    <w:div w:id="1742870837">
      <w:marLeft w:val="0"/>
      <w:marRight w:val="0"/>
      <w:marTop w:val="0"/>
      <w:marBottom w:val="0"/>
      <w:divBdr>
        <w:top w:val="none" w:sz="0" w:space="0" w:color="auto"/>
        <w:left w:val="none" w:sz="0" w:space="0" w:color="auto"/>
        <w:bottom w:val="none" w:sz="0" w:space="0" w:color="auto"/>
        <w:right w:val="none" w:sz="0" w:space="0" w:color="auto"/>
      </w:divBdr>
    </w:div>
    <w:div w:id="1742870838">
      <w:marLeft w:val="0"/>
      <w:marRight w:val="0"/>
      <w:marTop w:val="0"/>
      <w:marBottom w:val="0"/>
      <w:divBdr>
        <w:top w:val="none" w:sz="0" w:space="0" w:color="auto"/>
        <w:left w:val="none" w:sz="0" w:space="0" w:color="auto"/>
        <w:bottom w:val="none" w:sz="0" w:space="0" w:color="auto"/>
        <w:right w:val="none" w:sz="0" w:space="0" w:color="auto"/>
      </w:divBdr>
    </w:div>
    <w:div w:id="1742870839">
      <w:marLeft w:val="0"/>
      <w:marRight w:val="0"/>
      <w:marTop w:val="0"/>
      <w:marBottom w:val="0"/>
      <w:divBdr>
        <w:top w:val="none" w:sz="0" w:space="0" w:color="auto"/>
        <w:left w:val="none" w:sz="0" w:space="0" w:color="auto"/>
        <w:bottom w:val="none" w:sz="0" w:space="0" w:color="auto"/>
        <w:right w:val="none" w:sz="0" w:space="0" w:color="auto"/>
      </w:divBdr>
    </w:div>
    <w:div w:id="1742870840">
      <w:marLeft w:val="0"/>
      <w:marRight w:val="0"/>
      <w:marTop w:val="0"/>
      <w:marBottom w:val="0"/>
      <w:divBdr>
        <w:top w:val="none" w:sz="0" w:space="0" w:color="auto"/>
        <w:left w:val="none" w:sz="0" w:space="0" w:color="auto"/>
        <w:bottom w:val="none" w:sz="0" w:space="0" w:color="auto"/>
        <w:right w:val="none" w:sz="0" w:space="0" w:color="auto"/>
      </w:divBdr>
    </w:div>
    <w:div w:id="1742870841">
      <w:marLeft w:val="0"/>
      <w:marRight w:val="0"/>
      <w:marTop w:val="0"/>
      <w:marBottom w:val="0"/>
      <w:divBdr>
        <w:top w:val="none" w:sz="0" w:space="0" w:color="auto"/>
        <w:left w:val="none" w:sz="0" w:space="0" w:color="auto"/>
        <w:bottom w:val="none" w:sz="0" w:space="0" w:color="auto"/>
        <w:right w:val="none" w:sz="0" w:space="0" w:color="auto"/>
      </w:divBdr>
    </w:div>
    <w:div w:id="1742870842">
      <w:marLeft w:val="0"/>
      <w:marRight w:val="0"/>
      <w:marTop w:val="0"/>
      <w:marBottom w:val="0"/>
      <w:divBdr>
        <w:top w:val="none" w:sz="0" w:space="0" w:color="auto"/>
        <w:left w:val="none" w:sz="0" w:space="0" w:color="auto"/>
        <w:bottom w:val="none" w:sz="0" w:space="0" w:color="auto"/>
        <w:right w:val="none" w:sz="0" w:space="0" w:color="auto"/>
      </w:divBdr>
    </w:div>
    <w:div w:id="1742870843">
      <w:marLeft w:val="0"/>
      <w:marRight w:val="0"/>
      <w:marTop w:val="0"/>
      <w:marBottom w:val="0"/>
      <w:divBdr>
        <w:top w:val="none" w:sz="0" w:space="0" w:color="auto"/>
        <w:left w:val="none" w:sz="0" w:space="0" w:color="auto"/>
        <w:bottom w:val="none" w:sz="0" w:space="0" w:color="auto"/>
        <w:right w:val="none" w:sz="0" w:space="0" w:color="auto"/>
      </w:divBdr>
    </w:div>
    <w:div w:id="1742870844">
      <w:marLeft w:val="0"/>
      <w:marRight w:val="0"/>
      <w:marTop w:val="0"/>
      <w:marBottom w:val="0"/>
      <w:divBdr>
        <w:top w:val="none" w:sz="0" w:space="0" w:color="auto"/>
        <w:left w:val="none" w:sz="0" w:space="0" w:color="auto"/>
        <w:bottom w:val="none" w:sz="0" w:space="0" w:color="auto"/>
        <w:right w:val="none" w:sz="0" w:space="0" w:color="auto"/>
      </w:divBdr>
    </w:div>
    <w:div w:id="1742870845">
      <w:marLeft w:val="0"/>
      <w:marRight w:val="0"/>
      <w:marTop w:val="0"/>
      <w:marBottom w:val="0"/>
      <w:divBdr>
        <w:top w:val="none" w:sz="0" w:space="0" w:color="auto"/>
        <w:left w:val="none" w:sz="0" w:space="0" w:color="auto"/>
        <w:bottom w:val="none" w:sz="0" w:space="0" w:color="auto"/>
        <w:right w:val="none" w:sz="0" w:space="0" w:color="auto"/>
      </w:divBdr>
    </w:div>
    <w:div w:id="1742870846">
      <w:marLeft w:val="0"/>
      <w:marRight w:val="0"/>
      <w:marTop w:val="0"/>
      <w:marBottom w:val="0"/>
      <w:divBdr>
        <w:top w:val="none" w:sz="0" w:space="0" w:color="auto"/>
        <w:left w:val="none" w:sz="0" w:space="0" w:color="auto"/>
        <w:bottom w:val="none" w:sz="0" w:space="0" w:color="auto"/>
        <w:right w:val="none" w:sz="0" w:space="0" w:color="auto"/>
      </w:divBdr>
    </w:div>
    <w:div w:id="1742870847">
      <w:marLeft w:val="0"/>
      <w:marRight w:val="0"/>
      <w:marTop w:val="0"/>
      <w:marBottom w:val="0"/>
      <w:divBdr>
        <w:top w:val="none" w:sz="0" w:space="0" w:color="auto"/>
        <w:left w:val="none" w:sz="0" w:space="0" w:color="auto"/>
        <w:bottom w:val="none" w:sz="0" w:space="0" w:color="auto"/>
        <w:right w:val="none" w:sz="0" w:space="0" w:color="auto"/>
      </w:divBdr>
    </w:div>
    <w:div w:id="1742870848">
      <w:marLeft w:val="0"/>
      <w:marRight w:val="0"/>
      <w:marTop w:val="0"/>
      <w:marBottom w:val="0"/>
      <w:divBdr>
        <w:top w:val="none" w:sz="0" w:space="0" w:color="auto"/>
        <w:left w:val="none" w:sz="0" w:space="0" w:color="auto"/>
        <w:bottom w:val="none" w:sz="0" w:space="0" w:color="auto"/>
        <w:right w:val="none" w:sz="0" w:space="0" w:color="auto"/>
      </w:divBdr>
    </w:div>
    <w:div w:id="1742870849">
      <w:marLeft w:val="0"/>
      <w:marRight w:val="0"/>
      <w:marTop w:val="0"/>
      <w:marBottom w:val="0"/>
      <w:divBdr>
        <w:top w:val="none" w:sz="0" w:space="0" w:color="auto"/>
        <w:left w:val="none" w:sz="0" w:space="0" w:color="auto"/>
        <w:bottom w:val="none" w:sz="0" w:space="0" w:color="auto"/>
        <w:right w:val="none" w:sz="0" w:space="0" w:color="auto"/>
      </w:divBdr>
    </w:div>
    <w:div w:id="1742870850">
      <w:marLeft w:val="0"/>
      <w:marRight w:val="0"/>
      <w:marTop w:val="0"/>
      <w:marBottom w:val="0"/>
      <w:divBdr>
        <w:top w:val="none" w:sz="0" w:space="0" w:color="auto"/>
        <w:left w:val="none" w:sz="0" w:space="0" w:color="auto"/>
        <w:bottom w:val="none" w:sz="0" w:space="0" w:color="auto"/>
        <w:right w:val="none" w:sz="0" w:space="0" w:color="auto"/>
      </w:divBdr>
    </w:div>
    <w:div w:id="1742870851">
      <w:marLeft w:val="0"/>
      <w:marRight w:val="0"/>
      <w:marTop w:val="0"/>
      <w:marBottom w:val="0"/>
      <w:divBdr>
        <w:top w:val="none" w:sz="0" w:space="0" w:color="auto"/>
        <w:left w:val="none" w:sz="0" w:space="0" w:color="auto"/>
        <w:bottom w:val="none" w:sz="0" w:space="0" w:color="auto"/>
        <w:right w:val="none" w:sz="0" w:space="0" w:color="auto"/>
      </w:divBdr>
    </w:div>
    <w:div w:id="1742870852">
      <w:marLeft w:val="0"/>
      <w:marRight w:val="0"/>
      <w:marTop w:val="0"/>
      <w:marBottom w:val="0"/>
      <w:divBdr>
        <w:top w:val="none" w:sz="0" w:space="0" w:color="auto"/>
        <w:left w:val="none" w:sz="0" w:space="0" w:color="auto"/>
        <w:bottom w:val="none" w:sz="0" w:space="0" w:color="auto"/>
        <w:right w:val="none" w:sz="0" w:space="0" w:color="auto"/>
      </w:divBdr>
    </w:div>
    <w:div w:id="1742870853">
      <w:marLeft w:val="0"/>
      <w:marRight w:val="0"/>
      <w:marTop w:val="0"/>
      <w:marBottom w:val="0"/>
      <w:divBdr>
        <w:top w:val="none" w:sz="0" w:space="0" w:color="auto"/>
        <w:left w:val="none" w:sz="0" w:space="0" w:color="auto"/>
        <w:bottom w:val="none" w:sz="0" w:space="0" w:color="auto"/>
        <w:right w:val="none" w:sz="0" w:space="0" w:color="auto"/>
      </w:divBdr>
    </w:div>
    <w:div w:id="1742870854">
      <w:marLeft w:val="0"/>
      <w:marRight w:val="0"/>
      <w:marTop w:val="0"/>
      <w:marBottom w:val="0"/>
      <w:divBdr>
        <w:top w:val="none" w:sz="0" w:space="0" w:color="auto"/>
        <w:left w:val="none" w:sz="0" w:space="0" w:color="auto"/>
        <w:bottom w:val="none" w:sz="0" w:space="0" w:color="auto"/>
        <w:right w:val="none" w:sz="0" w:space="0" w:color="auto"/>
      </w:divBdr>
    </w:div>
    <w:div w:id="1742870855">
      <w:marLeft w:val="0"/>
      <w:marRight w:val="0"/>
      <w:marTop w:val="0"/>
      <w:marBottom w:val="0"/>
      <w:divBdr>
        <w:top w:val="none" w:sz="0" w:space="0" w:color="auto"/>
        <w:left w:val="none" w:sz="0" w:space="0" w:color="auto"/>
        <w:bottom w:val="none" w:sz="0" w:space="0" w:color="auto"/>
        <w:right w:val="none" w:sz="0" w:space="0" w:color="auto"/>
      </w:divBdr>
    </w:div>
    <w:div w:id="1742870856">
      <w:marLeft w:val="0"/>
      <w:marRight w:val="0"/>
      <w:marTop w:val="0"/>
      <w:marBottom w:val="0"/>
      <w:divBdr>
        <w:top w:val="none" w:sz="0" w:space="0" w:color="auto"/>
        <w:left w:val="none" w:sz="0" w:space="0" w:color="auto"/>
        <w:bottom w:val="none" w:sz="0" w:space="0" w:color="auto"/>
        <w:right w:val="none" w:sz="0" w:space="0" w:color="auto"/>
      </w:divBdr>
    </w:div>
    <w:div w:id="1742870857">
      <w:marLeft w:val="0"/>
      <w:marRight w:val="0"/>
      <w:marTop w:val="0"/>
      <w:marBottom w:val="0"/>
      <w:divBdr>
        <w:top w:val="none" w:sz="0" w:space="0" w:color="auto"/>
        <w:left w:val="none" w:sz="0" w:space="0" w:color="auto"/>
        <w:bottom w:val="none" w:sz="0" w:space="0" w:color="auto"/>
        <w:right w:val="none" w:sz="0" w:space="0" w:color="auto"/>
      </w:divBdr>
    </w:div>
    <w:div w:id="1742870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10362</TotalTime>
  <Pages>94</Pages>
  <Words>39967</Words>
  <Characters>175914</Characters>
  <Application>Microsoft Office Word</Application>
  <DocSecurity>0</DocSecurity>
  <Lines>1465</Lines>
  <Paragraphs>430</Paragraphs>
  <ScaleCrop>false</ScaleCrop>
  <HeadingPairs>
    <vt:vector size="2" baseType="variant">
      <vt:variant>
        <vt:lpstr>Title</vt:lpstr>
      </vt:variant>
      <vt:variant>
        <vt:i4>1</vt:i4>
      </vt:variant>
    </vt:vector>
  </HeadingPairs>
  <TitlesOfParts>
    <vt:vector size="1" baseType="lpstr">
      <vt:lpstr>ГЛАВА I</vt:lpstr>
    </vt:vector>
  </TitlesOfParts>
  <Company>Kaveko</Company>
  <LinksUpToDate>false</LinksUpToDate>
  <CharactersWithSpaces>215451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I</dc:title>
  <dc:subject/>
  <dc:creator>Valio</dc:creator>
  <cp:keywords/>
  <dc:description/>
  <cp:lastModifiedBy>Lubo</cp:lastModifiedBy>
  <cp:revision>410</cp:revision>
  <cp:lastPrinted>2024-03-05T10:05:00Z</cp:lastPrinted>
  <dcterms:created xsi:type="dcterms:W3CDTF">2021-03-14T15:43:00Z</dcterms:created>
  <dcterms:modified xsi:type="dcterms:W3CDTF">2024-03-05T10:06:00Z</dcterms:modified>
</cp:coreProperties>
</file>